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BE" w:rsidRPr="00A85234" w:rsidRDefault="00AB1FF2">
      <w:pPr>
        <w:widowControl/>
        <w:spacing w:before="100" w:beforeAutospacing="1" w:after="100" w:afterAutospacing="1"/>
        <w:jc w:val="center"/>
        <w:rPr>
          <w:rFonts w:ascii="宋体" w:hAnsi="宋体" w:cs="宋体"/>
          <w:b/>
          <w:bCs/>
          <w:kern w:val="0"/>
          <w:sz w:val="32"/>
          <w:szCs w:val="32"/>
        </w:rPr>
      </w:pPr>
      <w:r w:rsidRPr="00A85234">
        <w:rPr>
          <w:rFonts w:ascii="宋体" w:hAnsi="宋体" w:cs="宋体" w:hint="eastAsia"/>
          <w:b/>
          <w:bCs/>
          <w:kern w:val="0"/>
          <w:sz w:val="32"/>
          <w:szCs w:val="32"/>
        </w:rPr>
        <w:t>始兴县始兴中学高三课室智能扩声系统设备采购</w:t>
      </w:r>
    </w:p>
    <w:p w:rsidR="008243BE" w:rsidRPr="00A85234" w:rsidRDefault="00AB1FF2">
      <w:pPr>
        <w:widowControl/>
        <w:spacing w:before="100" w:beforeAutospacing="1" w:after="100" w:afterAutospacing="1"/>
        <w:jc w:val="center"/>
        <w:rPr>
          <w:rFonts w:ascii="宋体" w:hAnsi="宋体" w:cs="宋体"/>
          <w:kern w:val="0"/>
          <w:sz w:val="32"/>
          <w:szCs w:val="32"/>
        </w:rPr>
      </w:pPr>
      <w:r w:rsidRPr="00A85234">
        <w:rPr>
          <w:rFonts w:ascii="宋体" w:hAnsi="宋体" w:cs="宋体"/>
          <w:b/>
          <w:bCs/>
          <w:kern w:val="0"/>
          <w:sz w:val="32"/>
          <w:szCs w:val="32"/>
        </w:rPr>
        <w:t>招标文件</w:t>
      </w:r>
      <w:r w:rsidR="0023244E">
        <w:rPr>
          <w:rFonts w:ascii="宋体" w:hAnsi="宋体" w:cs="宋体" w:hint="eastAsia"/>
          <w:b/>
          <w:bCs/>
          <w:kern w:val="0"/>
          <w:sz w:val="32"/>
          <w:szCs w:val="32"/>
        </w:rPr>
        <w:t>(第二次)</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b/>
          <w:bCs/>
          <w:kern w:val="0"/>
          <w:sz w:val="24"/>
        </w:rPr>
        <w:t>一、招标时间安排表</w:t>
      </w:r>
    </w:p>
    <w:tbl>
      <w:tblPr>
        <w:tblW w:w="8930" w:type="dxa"/>
        <w:tblInd w:w="534" w:type="dxa"/>
        <w:tblLayout w:type="fixed"/>
        <w:tblCellMar>
          <w:left w:w="0" w:type="dxa"/>
          <w:right w:w="0" w:type="dxa"/>
        </w:tblCellMar>
        <w:tblLook w:val="04A0"/>
      </w:tblPr>
      <w:tblGrid>
        <w:gridCol w:w="850"/>
        <w:gridCol w:w="2977"/>
        <w:gridCol w:w="5103"/>
      </w:tblGrid>
      <w:tr w:rsidR="008243BE" w:rsidRPr="00A85234" w:rsidTr="0069125E">
        <w:trPr>
          <w:trHeight w:val="390"/>
        </w:trPr>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序号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工作内容</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时间安排（北京时间）</w:t>
            </w:r>
          </w:p>
        </w:tc>
      </w:tr>
      <w:tr w:rsidR="008243BE" w:rsidRPr="00A85234" w:rsidTr="0069125E">
        <w:trPr>
          <w:trHeight w:val="42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发招标文件时间</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自行下载</w:t>
            </w:r>
          </w:p>
        </w:tc>
      </w:tr>
      <w:tr w:rsidR="008243BE" w:rsidRPr="00A85234" w:rsidTr="0069125E">
        <w:trPr>
          <w:trHeight w:val="42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现场勘查</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本采购不安排现场勘查。（或领招标文件时到现场勘查）</w:t>
            </w:r>
          </w:p>
        </w:tc>
      </w:tr>
      <w:tr w:rsidR="008243BE" w:rsidRPr="00A85234" w:rsidTr="0069125E">
        <w:trPr>
          <w:trHeight w:val="69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投标报名时间</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地点</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69125E">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2021</w:t>
            </w:r>
            <w:r w:rsidR="00AB1FF2" w:rsidRPr="00A85234">
              <w:rPr>
                <w:rFonts w:ascii="宋体" w:hAnsi="宋体" w:cs="宋体"/>
                <w:kern w:val="0"/>
                <w:sz w:val="24"/>
              </w:rPr>
              <w:t>年</w:t>
            </w:r>
            <w:r w:rsidRPr="00A85234">
              <w:rPr>
                <w:rFonts w:ascii="宋体" w:hAnsi="宋体" w:cs="宋体" w:hint="eastAsia"/>
                <w:kern w:val="0"/>
                <w:sz w:val="24"/>
              </w:rPr>
              <w:t>1</w:t>
            </w:r>
            <w:r w:rsidR="00AB1FF2" w:rsidRPr="00A85234">
              <w:rPr>
                <w:rFonts w:ascii="宋体" w:hAnsi="宋体" w:cs="宋体"/>
                <w:kern w:val="0"/>
                <w:sz w:val="24"/>
              </w:rPr>
              <w:t>月</w:t>
            </w:r>
            <w:r w:rsidRPr="00A85234">
              <w:rPr>
                <w:rFonts w:ascii="宋体" w:hAnsi="宋体" w:cs="宋体" w:hint="eastAsia"/>
                <w:kern w:val="0"/>
                <w:sz w:val="24"/>
              </w:rPr>
              <w:t>2</w:t>
            </w:r>
            <w:r w:rsidR="006C07B4">
              <w:rPr>
                <w:rFonts w:ascii="宋体" w:hAnsi="宋体" w:cs="宋体" w:hint="eastAsia"/>
                <w:kern w:val="0"/>
                <w:sz w:val="24"/>
              </w:rPr>
              <w:t>2</w:t>
            </w:r>
            <w:r w:rsidR="00AB1FF2" w:rsidRPr="00A85234">
              <w:rPr>
                <w:rFonts w:ascii="宋体" w:hAnsi="宋体" w:cs="宋体"/>
                <w:kern w:val="0"/>
                <w:sz w:val="24"/>
              </w:rPr>
              <w:t>日</w:t>
            </w:r>
            <w:r w:rsidR="00AB1FF2" w:rsidRPr="00A85234">
              <w:rPr>
                <w:rFonts w:ascii="宋体" w:hAnsi="宋体" w:cs="宋体" w:hint="eastAsia"/>
                <w:kern w:val="0"/>
                <w:sz w:val="24"/>
              </w:rPr>
              <w:t>9</w:t>
            </w:r>
            <w:r w:rsidR="00AB1FF2" w:rsidRPr="00A85234">
              <w:rPr>
                <w:rFonts w:ascii="宋体" w:hAnsi="宋体" w:cs="宋体"/>
                <w:kern w:val="0"/>
                <w:sz w:val="24"/>
              </w:rPr>
              <w:t>：00一11：30</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始兴中学总务处</w:t>
            </w:r>
          </w:p>
        </w:tc>
      </w:tr>
      <w:tr w:rsidR="008243BE" w:rsidRPr="00A85234" w:rsidTr="0069125E">
        <w:trPr>
          <w:trHeight w:val="555"/>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投标文件递交时间</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递交地点</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69125E">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2021</w:t>
            </w:r>
            <w:r w:rsidR="00AB1FF2" w:rsidRPr="00A85234">
              <w:rPr>
                <w:rFonts w:ascii="宋体" w:hAnsi="宋体" w:cs="宋体"/>
                <w:kern w:val="0"/>
                <w:sz w:val="24"/>
              </w:rPr>
              <w:t>年</w:t>
            </w:r>
            <w:r w:rsidRPr="00A85234">
              <w:rPr>
                <w:rFonts w:ascii="宋体" w:hAnsi="宋体" w:cs="宋体" w:hint="eastAsia"/>
                <w:kern w:val="0"/>
                <w:sz w:val="24"/>
              </w:rPr>
              <w:t>1</w:t>
            </w:r>
            <w:r w:rsidR="00AB1FF2" w:rsidRPr="00A85234">
              <w:rPr>
                <w:rFonts w:ascii="宋体" w:hAnsi="宋体" w:cs="宋体"/>
                <w:kern w:val="0"/>
                <w:sz w:val="24"/>
              </w:rPr>
              <w:t>月</w:t>
            </w:r>
            <w:r w:rsidRPr="00A85234">
              <w:rPr>
                <w:rFonts w:ascii="宋体" w:hAnsi="宋体" w:cs="宋体" w:hint="eastAsia"/>
                <w:kern w:val="0"/>
                <w:sz w:val="24"/>
              </w:rPr>
              <w:t>2</w:t>
            </w:r>
            <w:r w:rsidR="006C07B4">
              <w:rPr>
                <w:rFonts w:ascii="宋体" w:hAnsi="宋体" w:cs="宋体" w:hint="eastAsia"/>
                <w:kern w:val="0"/>
                <w:sz w:val="24"/>
              </w:rPr>
              <w:t>2</w:t>
            </w:r>
            <w:r w:rsidR="00AB1FF2" w:rsidRPr="00A85234">
              <w:rPr>
                <w:rFonts w:ascii="宋体" w:hAnsi="宋体" w:cs="宋体"/>
                <w:kern w:val="0"/>
                <w:sz w:val="24"/>
              </w:rPr>
              <w:t>日下午15</w:t>
            </w:r>
            <w:r w:rsidR="00AB1FF2" w:rsidRPr="00A85234">
              <w:rPr>
                <w:rFonts w:ascii="宋体" w:hAnsi="宋体" w:cs="宋体" w:hint="eastAsia"/>
                <w:kern w:val="0"/>
                <w:sz w:val="24"/>
              </w:rPr>
              <w:t>:0</w:t>
            </w:r>
            <w:r w:rsidR="00AB1FF2" w:rsidRPr="00A85234">
              <w:rPr>
                <w:rFonts w:ascii="宋体" w:hAnsi="宋体" w:cs="宋体"/>
                <w:kern w:val="0"/>
                <w:sz w:val="24"/>
              </w:rPr>
              <w:t>0</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始兴中学二楼行政会议室</w:t>
            </w:r>
          </w:p>
        </w:tc>
      </w:tr>
      <w:tr w:rsidR="008243BE" w:rsidRPr="00A85234" w:rsidTr="0069125E">
        <w:trPr>
          <w:trHeight w:val="63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开标时间</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地点</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69125E">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2021</w:t>
            </w:r>
            <w:r w:rsidR="00AB1FF2" w:rsidRPr="00A85234">
              <w:rPr>
                <w:rFonts w:ascii="宋体" w:hAnsi="宋体" w:cs="宋体"/>
                <w:kern w:val="0"/>
                <w:sz w:val="24"/>
              </w:rPr>
              <w:t>年</w:t>
            </w:r>
            <w:r w:rsidRPr="00A85234">
              <w:rPr>
                <w:rFonts w:ascii="宋体" w:hAnsi="宋体" w:cs="宋体" w:hint="eastAsia"/>
                <w:kern w:val="0"/>
                <w:sz w:val="24"/>
              </w:rPr>
              <w:t>1</w:t>
            </w:r>
            <w:r w:rsidR="00AB1FF2" w:rsidRPr="00A85234">
              <w:rPr>
                <w:rFonts w:ascii="宋体" w:hAnsi="宋体" w:cs="宋体"/>
                <w:kern w:val="0"/>
                <w:sz w:val="24"/>
              </w:rPr>
              <w:t>月</w:t>
            </w:r>
            <w:r w:rsidRPr="00A85234">
              <w:rPr>
                <w:rFonts w:ascii="宋体" w:hAnsi="宋体" w:cs="宋体" w:hint="eastAsia"/>
                <w:kern w:val="0"/>
                <w:sz w:val="24"/>
              </w:rPr>
              <w:t>2</w:t>
            </w:r>
            <w:r w:rsidR="006C07B4">
              <w:rPr>
                <w:rFonts w:ascii="宋体" w:hAnsi="宋体" w:cs="宋体" w:hint="eastAsia"/>
                <w:kern w:val="0"/>
                <w:sz w:val="24"/>
              </w:rPr>
              <w:t>2</w:t>
            </w:r>
            <w:r w:rsidR="00AB1FF2" w:rsidRPr="00A85234">
              <w:rPr>
                <w:rFonts w:ascii="宋体" w:hAnsi="宋体" w:cs="宋体"/>
                <w:kern w:val="0"/>
                <w:sz w:val="24"/>
              </w:rPr>
              <w:t>日下午15：</w:t>
            </w:r>
            <w:r w:rsidR="00AB1FF2" w:rsidRPr="00A85234">
              <w:rPr>
                <w:rFonts w:ascii="宋体" w:hAnsi="宋体" w:cs="宋体" w:hint="eastAsia"/>
                <w:kern w:val="0"/>
                <w:sz w:val="24"/>
              </w:rPr>
              <w:t>00</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始兴中学二楼行政会议室</w:t>
            </w:r>
          </w:p>
        </w:tc>
      </w:tr>
      <w:tr w:rsidR="008243BE" w:rsidRPr="00A85234" w:rsidTr="0069125E">
        <w:trPr>
          <w:trHeight w:val="645"/>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联系人</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联系电话</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朱</w:t>
            </w:r>
            <w:r w:rsidRPr="00A85234">
              <w:rPr>
                <w:rFonts w:ascii="宋体" w:hAnsi="宋体" w:cs="宋体"/>
                <w:kern w:val="0"/>
                <w:sz w:val="24"/>
              </w:rPr>
              <w:t>先生</w:t>
            </w:r>
          </w:p>
          <w:p w:rsidR="008243BE" w:rsidRPr="00A85234" w:rsidRDefault="00AB1FF2">
            <w:pPr>
              <w:widowControl/>
              <w:spacing w:before="100" w:beforeAutospacing="1" w:line="440" w:lineRule="atLeast"/>
              <w:jc w:val="left"/>
              <w:rPr>
                <w:rFonts w:ascii="宋体" w:hAnsi="宋体" w:cs="宋体"/>
                <w:kern w:val="0"/>
                <w:sz w:val="24"/>
              </w:rPr>
            </w:pPr>
            <w:r w:rsidRPr="00A85234">
              <w:rPr>
                <w:rFonts w:ascii="宋体" w:hAnsi="宋体" w:cs="宋体" w:hint="eastAsia"/>
                <w:kern w:val="0"/>
                <w:sz w:val="24"/>
              </w:rPr>
              <w:t>18998664086</w:t>
            </w:r>
          </w:p>
        </w:tc>
      </w:tr>
      <w:tr w:rsidR="008243BE" w:rsidRPr="00A85234" w:rsidTr="0069125E">
        <w:trPr>
          <w:trHeight w:val="600"/>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备注</w:t>
            </w:r>
          </w:p>
        </w:tc>
        <w:tc>
          <w:tcPr>
            <w:tcW w:w="80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若在此表所安排时间内，投标人未能领取招标文件、报名、递交投标文件及参加开标会议（不论何种原因），则视为该投标人已放弃。</w:t>
            </w:r>
          </w:p>
        </w:tc>
      </w:tr>
    </w:tbl>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b/>
          <w:bCs/>
          <w:kern w:val="0"/>
          <w:sz w:val="24"/>
        </w:rPr>
        <w:t>二、招标方案</w:t>
      </w:r>
    </w:p>
    <w:tbl>
      <w:tblPr>
        <w:tblW w:w="9173" w:type="dxa"/>
        <w:jc w:val="center"/>
        <w:tblLayout w:type="fixed"/>
        <w:tblCellMar>
          <w:left w:w="0" w:type="dxa"/>
          <w:right w:w="0" w:type="dxa"/>
        </w:tblCellMar>
        <w:tblLook w:val="04A0"/>
      </w:tblPr>
      <w:tblGrid>
        <w:gridCol w:w="1016"/>
        <w:gridCol w:w="1877"/>
        <w:gridCol w:w="6280"/>
      </w:tblGrid>
      <w:tr w:rsidR="008243BE" w:rsidRPr="00A85234" w:rsidTr="005F1ECE">
        <w:trPr>
          <w:trHeight w:val="465"/>
          <w:jc w:val="center"/>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序号</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内容</w:t>
            </w:r>
          </w:p>
        </w:tc>
        <w:tc>
          <w:tcPr>
            <w:tcW w:w="6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要求与说明</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招标人</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始兴县始兴中学</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2</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采购项目名称</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始兴中学高三课室智能扩声系统设备采购</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3</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交货地点</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始兴县始兴中学</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4</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资金来源</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公用经费</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5</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w:t>
            </w:r>
            <w:r w:rsidRPr="00A85234">
              <w:rPr>
                <w:rFonts w:ascii="宋体" w:hAnsi="宋体" w:cs="宋体" w:hint="eastAsia"/>
                <w:kern w:val="0"/>
                <w:sz w:val="24"/>
              </w:rPr>
              <w:t>金额</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69125E">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159600</w:t>
            </w:r>
            <w:r w:rsidR="00AB1FF2" w:rsidRPr="00A85234">
              <w:rPr>
                <w:rFonts w:ascii="宋体" w:hAnsi="宋体" w:cs="宋体"/>
                <w:kern w:val="0"/>
                <w:sz w:val="24"/>
              </w:rPr>
              <w:t>元</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6</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采购规模</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见采购量清单表</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7</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承包方式</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总价承包</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8</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采购工期要求</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69125E" w:rsidP="0023244E">
            <w:pPr>
              <w:widowControl/>
              <w:spacing w:before="100" w:beforeAutospacing="1" w:after="100" w:afterAutospacing="1"/>
              <w:jc w:val="left"/>
              <w:rPr>
                <w:rFonts w:ascii="宋体" w:hAnsi="宋体" w:cs="宋体"/>
                <w:kern w:val="0"/>
                <w:sz w:val="24"/>
              </w:rPr>
            </w:pPr>
            <w:r w:rsidRPr="00A85234">
              <w:rPr>
                <w:rFonts w:ascii="宋体" w:hAnsi="宋体" w:cs="宋体" w:hint="eastAsia"/>
                <w:kern w:val="0"/>
                <w:sz w:val="24"/>
              </w:rPr>
              <w:t>2021</w:t>
            </w:r>
            <w:r w:rsidR="00AB1FF2" w:rsidRPr="00A85234">
              <w:rPr>
                <w:rFonts w:ascii="宋体" w:hAnsi="宋体" w:cs="宋体"/>
                <w:kern w:val="0"/>
                <w:sz w:val="24"/>
              </w:rPr>
              <w:t>年</w:t>
            </w:r>
            <w:r w:rsidR="0023244E">
              <w:rPr>
                <w:rFonts w:ascii="宋体" w:hAnsi="宋体" w:cs="宋体" w:hint="eastAsia"/>
                <w:kern w:val="0"/>
                <w:sz w:val="24"/>
              </w:rPr>
              <w:t>2</w:t>
            </w:r>
            <w:r w:rsidR="00AB1FF2" w:rsidRPr="00A85234">
              <w:rPr>
                <w:rFonts w:ascii="宋体" w:hAnsi="宋体" w:cs="宋体"/>
                <w:kern w:val="0"/>
                <w:sz w:val="24"/>
              </w:rPr>
              <w:t>月</w:t>
            </w:r>
            <w:r w:rsidRPr="00A85234">
              <w:rPr>
                <w:rFonts w:ascii="宋体" w:hAnsi="宋体" w:cs="宋体" w:hint="eastAsia"/>
                <w:kern w:val="0"/>
                <w:sz w:val="24"/>
              </w:rPr>
              <w:t>2</w:t>
            </w:r>
            <w:r w:rsidR="0023244E">
              <w:rPr>
                <w:rFonts w:ascii="宋体" w:hAnsi="宋体" w:cs="宋体" w:hint="eastAsia"/>
                <w:kern w:val="0"/>
                <w:sz w:val="24"/>
              </w:rPr>
              <w:t>0</w:t>
            </w:r>
            <w:r w:rsidR="00AB1FF2" w:rsidRPr="00A85234">
              <w:rPr>
                <w:rFonts w:ascii="宋体" w:hAnsi="宋体" w:cs="宋体"/>
                <w:kern w:val="0"/>
                <w:sz w:val="24"/>
              </w:rPr>
              <w:t>日前完工</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9</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质量标准</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达到合格标准</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lastRenderedPageBreak/>
              <w:t>10</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安全文明施工</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按国家、省、市的有关要求</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结算方式</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按实际发生的采购量结算</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12</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投标保证金</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本采购设投标保证金为￥</w:t>
            </w:r>
            <w:r w:rsidRPr="00A85234">
              <w:rPr>
                <w:rFonts w:ascii="宋体" w:hAnsi="宋体" w:cs="宋体" w:hint="eastAsia"/>
                <w:kern w:val="0"/>
                <w:sz w:val="24"/>
              </w:rPr>
              <w:t xml:space="preserve">：3000 </w:t>
            </w:r>
            <w:r w:rsidRPr="00A85234">
              <w:rPr>
                <w:rFonts w:ascii="宋体" w:hAnsi="宋体" w:cs="宋体"/>
                <w:kern w:val="0"/>
                <w:sz w:val="24"/>
              </w:rPr>
              <w:t>元。若中标者则自动转为履约保证金。</w:t>
            </w:r>
          </w:p>
        </w:tc>
      </w:tr>
      <w:tr w:rsidR="008243BE" w:rsidRPr="00A85234" w:rsidTr="005F1ECE">
        <w:trPr>
          <w:trHeight w:val="46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13</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报价方式</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总价报价（具体采购量见采购量清单）</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14</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合同款支付方式</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验收合格</w:t>
            </w:r>
            <w:r w:rsidRPr="00A85234">
              <w:rPr>
                <w:rFonts w:ascii="宋体" w:hAnsi="宋体" w:cs="宋体" w:hint="eastAsia"/>
                <w:kern w:val="0"/>
                <w:sz w:val="24"/>
              </w:rPr>
              <w:t>两年</w:t>
            </w:r>
            <w:r w:rsidRPr="00A85234">
              <w:rPr>
                <w:rFonts w:ascii="宋体" w:hAnsi="宋体" w:cs="宋体"/>
                <w:kern w:val="0"/>
                <w:sz w:val="24"/>
              </w:rPr>
              <w:t>内付清款，质量保证金如无质量问题一年后付清。</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15</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中标方法</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 </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设定最高投标限价（见采购投资）。</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采用合理低价评标法。取经评审合格的投标单位</w:t>
            </w:r>
            <w:r w:rsidRPr="00A85234">
              <w:rPr>
                <w:rFonts w:ascii="宋体" w:hAnsi="宋体" w:cs="宋体" w:hint="eastAsia"/>
                <w:kern w:val="0"/>
                <w:sz w:val="24"/>
              </w:rPr>
              <w:t>第</w:t>
            </w:r>
            <w:r w:rsidRPr="00A85234">
              <w:rPr>
                <w:rFonts w:ascii="宋体" w:hAnsi="宋体" w:cs="宋体"/>
                <w:kern w:val="0"/>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16</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投标人资质等级要求</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具体要求见公告。</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17</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报名应提交材料</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pStyle w:val="a5"/>
              <w:spacing w:before="150" w:beforeAutospacing="0" w:after="0" w:afterAutospacing="0"/>
            </w:pPr>
            <w:r w:rsidRPr="00A85234">
              <w:t>报名需带：</w:t>
            </w:r>
            <w:r w:rsidRPr="00A85234">
              <w:rPr>
                <w:rFonts w:hint="eastAsia"/>
                <w:shd w:val="clear" w:color="auto" w:fill="FFFFFF"/>
              </w:rPr>
              <w:t>1、营业执照</w:t>
            </w:r>
            <w:r w:rsidR="0023244E">
              <w:rPr>
                <w:rFonts w:hint="eastAsia"/>
                <w:shd w:val="clear" w:color="auto" w:fill="FFFFFF"/>
              </w:rPr>
              <w:t>，</w:t>
            </w:r>
            <w:r w:rsidR="0023244E" w:rsidRPr="00A85234">
              <w:rPr>
                <w:rFonts w:hint="eastAsia"/>
                <w:shd w:val="clear" w:color="auto" w:fill="FFFFFF"/>
              </w:rPr>
              <w:t>营业执照</w:t>
            </w:r>
            <w:r w:rsidRPr="00A85234">
              <w:rPr>
                <w:rFonts w:hint="eastAsia"/>
                <w:shd w:val="clear" w:color="auto" w:fill="FFFFFF"/>
              </w:rPr>
              <w:t>含有广播系统、教学设备经营范围</w:t>
            </w:r>
            <w:r w:rsidR="0023244E">
              <w:rPr>
                <w:rFonts w:hint="eastAsia"/>
                <w:shd w:val="clear" w:color="auto" w:fill="FFFFFF"/>
              </w:rPr>
              <w:t>。</w:t>
            </w:r>
            <w:r w:rsidRPr="00A85234">
              <w:rPr>
                <w:rFonts w:hint="eastAsia"/>
                <w:shd w:val="clear" w:color="auto" w:fill="FFFFFF"/>
              </w:rPr>
              <w:t>报名需带：（1）单位介绍信；（2）法人代表授权委托书，法人代表、委托人身份证复印件；（3）营业执照原件及复印件；（4）组织机构代码证原件及复印件；（5）税务登记证原件及复印件；以上复印件均需加盖公章；</w:t>
            </w:r>
          </w:p>
          <w:p w:rsidR="008243BE" w:rsidRPr="00A85234" w:rsidRDefault="00AB1FF2">
            <w:pPr>
              <w:pStyle w:val="a5"/>
              <w:spacing w:before="150" w:beforeAutospacing="0" w:after="0" w:afterAutospacing="0"/>
              <w:rPr>
                <w:shd w:val="clear" w:color="auto" w:fill="FFFFFF"/>
              </w:rPr>
            </w:pPr>
            <w:r w:rsidRPr="00A85234">
              <w:rPr>
                <w:rFonts w:hint="eastAsia"/>
                <w:shd w:val="clear" w:color="auto" w:fill="FFFFFF"/>
              </w:rPr>
              <w:t>2、报名时提交制造厂家营业执照复印件、针对本项目的授权书和售后服务承诺函原件并加盖厂商公章。</w:t>
            </w:r>
          </w:p>
          <w:p w:rsidR="008243BE" w:rsidRPr="00A85234" w:rsidRDefault="00AB1FF2">
            <w:pPr>
              <w:pStyle w:val="a5"/>
              <w:spacing w:before="150" w:beforeAutospacing="0" w:after="0" w:afterAutospacing="0"/>
              <w:rPr>
                <w:shd w:val="clear" w:color="auto" w:fill="FFFFFF"/>
              </w:rPr>
            </w:pPr>
            <w:r w:rsidRPr="00A85234">
              <w:rPr>
                <w:rFonts w:hint="eastAsia"/>
                <w:shd w:val="clear" w:color="auto" w:fill="FFFFFF"/>
              </w:rPr>
              <w:t>3、报名时提交厂家提供产品参数响应表原件并加盖厂家公章，设备参数应符合（或高于）附件中的参数要求。</w:t>
            </w:r>
            <w:bookmarkStart w:id="0" w:name="_GoBack"/>
            <w:bookmarkEnd w:id="0"/>
          </w:p>
          <w:p w:rsidR="008243BE" w:rsidRPr="00A85234" w:rsidRDefault="00AB1FF2">
            <w:pPr>
              <w:pStyle w:val="a5"/>
              <w:spacing w:before="150" w:beforeAutospacing="0" w:after="0" w:afterAutospacing="0"/>
              <w:rPr>
                <w:shd w:val="clear" w:color="auto" w:fill="FFFFFF"/>
              </w:rPr>
            </w:pPr>
            <w:r w:rsidRPr="00A85234">
              <w:rPr>
                <w:rFonts w:hint="eastAsia"/>
                <w:shd w:val="clear" w:color="auto" w:fill="FFFFFF"/>
              </w:rPr>
              <w:t>4、报名时需带设备现场演示，设备演示结果需能达到附件二“回声消除功能检验要求”中所要求的效果，并且整体扩声效果不得低于学校现有</w:t>
            </w:r>
            <w:r w:rsidRPr="00A85234">
              <w:rPr>
                <w:rStyle w:val="a6"/>
                <w:rFonts w:hint="eastAsia"/>
                <w:b w:val="0"/>
                <w:bCs w:val="0"/>
                <w:shd w:val="clear" w:color="auto" w:fill="FFFFFF"/>
              </w:rPr>
              <w:t>扩声系统</w:t>
            </w:r>
            <w:r w:rsidRPr="00A85234">
              <w:rPr>
                <w:rFonts w:hint="eastAsia"/>
                <w:shd w:val="clear" w:color="auto" w:fill="FFFFFF"/>
              </w:rPr>
              <w:t>设备效果。</w:t>
            </w:r>
          </w:p>
          <w:p w:rsidR="008243BE" w:rsidRPr="00A85234" w:rsidRDefault="00AB1FF2">
            <w:pPr>
              <w:pStyle w:val="a5"/>
              <w:spacing w:before="150" w:beforeAutospacing="0" w:after="0" w:afterAutospacing="0"/>
              <w:rPr>
                <w:shd w:val="clear" w:color="auto" w:fill="FFFFFF"/>
              </w:rPr>
            </w:pPr>
            <w:r w:rsidRPr="00A85234">
              <w:rPr>
                <w:rFonts w:hint="eastAsia"/>
                <w:shd w:val="clear" w:color="auto" w:fill="FFFFFF"/>
              </w:rPr>
              <w:t>5、为便于学校后期使用与维护管理，所投设备配件与调试软件要求能与学校原有扩声系统设备兼容、无缝对接，报名时需提交生产商出具的</w:t>
            </w:r>
            <w:r w:rsidRPr="00A85234">
              <w:rPr>
                <w:shd w:val="clear" w:color="auto" w:fill="FFFFFF"/>
              </w:rPr>
              <w:t>”</w:t>
            </w:r>
            <w:r w:rsidRPr="00A85234">
              <w:rPr>
                <w:rFonts w:hint="eastAsia"/>
                <w:shd w:val="clear" w:color="auto" w:fill="FFFFFF"/>
              </w:rPr>
              <w:t>设备配件与软件无缝对接承诺函</w:t>
            </w:r>
            <w:r w:rsidRPr="00A85234">
              <w:rPr>
                <w:shd w:val="clear" w:color="auto" w:fill="FFFFFF"/>
              </w:rPr>
              <w:t>”</w:t>
            </w:r>
            <w:r w:rsidRPr="00A85234">
              <w:rPr>
                <w:rFonts w:hint="eastAsia"/>
                <w:shd w:val="clear" w:color="auto" w:fill="FFFFFF"/>
              </w:rPr>
              <w:t>，并加盖厂商工章。</w:t>
            </w:r>
          </w:p>
          <w:p w:rsidR="008243BE" w:rsidRPr="00A85234" w:rsidRDefault="00AB1FF2">
            <w:pPr>
              <w:pStyle w:val="a5"/>
              <w:spacing w:before="150" w:beforeAutospacing="0" w:after="0" w:afterAutospacing="0"/>
              <w:rPr>
                <w:shd w:val="clear" w:color="auto" w:fill="FFFFFF"/>
              </w:rPr>
            </w:pPr>
            <w:r w:rsidRPr="00A85234">
              <w:rPr>
                <w:rFonts w:hint="eastAsia"/>
                <w:shd w:val="clear" w:color="auto" w:fill="FFFFFF"/>
              </w:rPr>
              <w:t>6、满足以上条款方可报名，不满足或有遗漏、缺失的不予不报。</w:t>
            </w:r>
          </w:p>
          <w:p w:rsidR="008243BE" w:rsidRPr="00A85234" w:rsidRDefault="00AB1FF2" w:rsidP="0046571B">
            <w:pPr>
              <w:pStyle w:val="a5"/>
              <w:spacing w:before="150" w:beforeAutospacing="0" w:after="0" w:afterAutospacing="0"/>
            </w:pPr>
            <w:r w:rsidRPr="00A85234">
              <w:rPr>
                <w:rFonts w:hint="eastAsia"/>
                <w:shd w:val="clear" w:color="auto" w:fill="FFFFFF"/>
              </w:rPr>
              <w:t>7、现场缴交投标保证金（3000元），未中标企业现场不计利息退还，中标人自动转为履约保证金。</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18</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投标文件组成</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line="400" w:lineRule="atLeast"/>
              <w:jc w:val="left"/>
              <w:rPr>
                <w:rFonts w:ascii="宋体" w:hAnsi="宋体" w:cs="宋体"/>
                <w:kern w:val="0"/>
                <w:sz w:val="24"/>
              </w:rPr>
            </w:pPr>
            <w:r w:rsidRPr="00A85234">
              <w:rPr>
                <w:rFonts w:ascii="宋体" w:hAnsi="宋体" w:cs="宋体"/>
                <w:kern w:val="0"/>
                <w:sz w:val="24"/>
              </w:rPr>
              <w:t>投标文件需正本一本，副本两本。</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每本投标文件需要有如下资料：</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lastRenderedPageBreak/>
              <w:t>（1）封面；</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（2）目录；</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（3）投标报价表；</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（4）采购量清单；</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（5）法人代表委托书；</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（6）授权人身份证复印件；</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（7）营业执照复印件；</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（8）组织机构代码证复印件；</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（9）税务登记复印件。</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以上材料均需加盖公章，材料不齐或不完整，当弃权处理。备注：投标文件用密信封密封并注明投标项目名称、投标单位名称，注明“于（开标时间）之前不准启封”字样。</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lastRenderedPageBreak/>
              <w:t>19</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废标及无效标书</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（1）没有按要求密封及报价的；</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（2）投标报价超过最高限价的；</w:t>
            </w:r>
          </w:p>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（3）不参加开标会的。（其它要求详见公告）</w:t>
            </w:r>
          </w:p>
        </w:tc>
      </w:tr>
      <w:tr w:rsidR="008243BE" w:rsidRPr="00A85234" w:rsidTr="005F1ECE">
        <w:trPr>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20</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采购量清单</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采购量清单提供的采购数量不能修改，需填单价及合价，总价为本采购投标报价。</w:t>
            </w:r>
          </w:p>
        </w:tc>
      </w:tr>
      <w:tr w:rsidR="008243BE" w:rsidRPr="00A85234" w:rsidTr="005F1ECE">
        <w:trPr>
          <w:trHeight w:val="555"/>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21</w:t>
            </w:r>
          </w:p>
        </w:tc>
        <w:tc>
          <w:tcPr>
            <w:tcW w:w="18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其它未尽事宜</w:t>
            </w:r>
          </w:p>
        </w:tc>
        <w:tc>
          <w:tcPr>
            <w:tcW w:w="628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3BE" w:rsidRPr="00A85234" w:rsidRDefault="00AB1FF2">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其他未尽事实由发包人调整并及时通知各潜在投标单位。</w:t>
            </w:r>
          </w:p>
        </w:tc>
      </w:tr>
    </w:tbl>
    <w:p w:rsidR="008243BE" w:rsidRPr="00A85234" w:rsidRDefault="00AB1FF2">
      <w:pPr>
        <w:widowControl/>
        <w:jc w:val="left"/>
        <w:rPr>
          <w:rFonts w:ascii="宋体" w:hAnsi="宋体" w:cs="宋体"/>
          <w:kern w:val="0"/>
          <w:sz w:val="24"/>
        </w:rPr>
      </w:pPr>
      <w:r w:rsidRPr="00A85234">
        <w:rPr>
          <w:rFonts w:ascii="宋体" w:hAnsi="宋体" w:cs="宋体"/>
          <w:kern w:val="0"/>
          <w:sz w:val="24"/>
        </w:rPr>
        <w:t> </w:t>
      </w:r>
    </w:p>
    <w:p w:rsidR="008243BE" w:rsidRPr="00A85234" w:rsidRDefault="00AB1FF2">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 </w:t>
      </w:r>
    </w:p>
    <w:p w:rsidR="008243BE" w:rsidRPr="00A85234" w:rsidRDefault="00AB1FF2">
      <w:pPr>
        <w:widowControl/>
        <w:spacing w:before="100" w:beforeAutospacing="1" w:after="100" w:afterAutospacing="1" w:line="400" w:lineRule="atLeast"/>
        <w:ind w:right="140"/>
        <w:jc w:val="center"/>
        <w:rPr>
          <w:rFonts w:ascii="宋体" w:hAnsi="宋体" w:cs="宋体"/>
          <w:kern w:val="0"/>
          <w:sz w:val="24"/>
        </w:rPr>
      </w:pPr>
      <w:r w:rsidRPr="00A85234">
        <w:rPr>
          <w:rFonts w:ascii="宋体" w:hAnsi="宋体" w:cs="宋体" w:hint="eastAsia"/>
          <w:kern w:val="0"/>
          <w:sz w:val="24"/>
        </w:rPr>
        <w:t xml:space="preserve">                                                    始兴县始兴中学</w:t>
      </w:r>
    </w:p>
    <w:p w:rsidR="008243BE" w:rsidRPr="00A85234" w:rsidRDefault="005F1ECE">
      <w:pPr>
        <w:widowControl/>
        <w:spacing w:before="100" w:beforeAutospacing="1" w:after="100" w:afterAutospacing="1" w:line="400" w:lineRule="atLeast"/>
        <w:ind w:right="680"/>
        <w:jc w:val="right"/>
        <w:rPr>
          <w:rFonts w:ascii="宋体" w:hAnsi="宋体" w:cs="宋体"/>
          <w:kern w:val="0"/>
          <w:sz w:val="24"/>
        </w:rPr>
      </w:pPr>
      <w:r>
        <w:rPr>
          <w:rFonts w:ascii="宋体" w:hAnsi="宋体" w:cs="宋体" w:hint="eastAsia"/>
          <w:kern w:val="0"/>
          <w:sz w:val="24"/>
        </w:rPr>
        <w:t>2021</w:t>
      </w:r>
      <w:r w:rsidR="00AB1FF2" w:rsidRPr="00A85234">
        <w:rPr>
          <w:rFonts w:ascii="宋体" w:hAnsi="宋体" w:cs="宋体"/>
          <w:kern w:val="0"/>
          <w:sz w:val="24"/>
        </w:rPr>
        <w:t>年</w:t>
      </w:r>
      <w:r w:rsidR="00AB1FF2" w:rsidRPr="00A85234">
        <w:rPr>
          <w:rFonts w:ascii="宋体" w:hAnsi="宋体" w:cs="宋体" w:hint="eastAsia"/>
          <w:kern w:val="0"/>
          <w:sz w:val="24"/>
        </w:rPr>
        <w:t>1</w:t>
      </w:r>
      <w:r w:rsidR="00AB1FF2" w:rsidRPr="00A85234">
        <w:rPr>
          <w:rFonts w:ascii="宋体" w:hAnsi="宋体" w:cs="宋体"/>
          <w:kern w:val="0"/>
          <w:sz w:val="24"/>
        </w:rPr>
        <w:t>月</w:t>
      </w:r>
      <w:r w:rsidR="006C07B4">
        <w:rPr>
          <w:rFonts w:ascii="宋体" w:hAnsi="宋体" w:cs="宋体" w:hint="eastAsia"/>
          <w:kern w:val="0"/>
          <w:sz w:val="24"/>
        </w:rPr>
        <w:t>19</w:t>
      </w:r>
      <w:r w:rsidR="00AB1FF2" w:rsidRPr="00A85234">
        <w:rPr>
          <w:rFonts w:ascii="宋体" w:hAnsi="宋体" w:cs="宋体"/>
          <w:kern w:val="0"/>
          <w:sz w:val="24"/>
        </w:rPr>
        <w:t>日</w:t>
      </w:r>
    </w:p>
    <w:p w:rsidR="005F1ECE" w:rsidRDefault="005F1ECE">
      <w:pPr>
        <w:widowControl/>
        <w:jc w:val="left"/>
        <w:rPr>
          <w:rFonts w:ascii="宋体" w:hAnsi="宋体" w:cs="宋体"/>
          <w:kern w:val="0"/>
          <w:sz w:val="24"/>
        </w:rPr>
      </w:pPr>
      <w:r>
        <w:rPr>
          <w:rFonts w:ascii="宋体" w:hAnsi="宋体" w:cs="宋体"/>
          <w:kern w:val="0"/>
          <w:sz w:val="24"/>
        </w:rPr>
        <w:br w:type="page"/>
      </w:r>
    </w:p>
    <w:p w:rsidR="00C242BC" w:rsidRPr="002508CF" w:rsidRDefault="00C242BC" w:rsidP="00C242BC">
      <w:pPr>
        <w:ind w:firstLineChars="300" w:firstLine="843"/>
        <w:rPr>
          <w:b/>
          <w:bCs/>
          <w:sz w:val="28"/>
          <w:szCs w:val="28"/>
        </w:rPr>
      </w:pPr>
      <w:r w:rsidRPr="002508CF">
        <w:rPr>
          <w:rFonts w:ascii="宋体" w:hAnsi="宋体" w:cs="宋体" w:hint="eastAsia"/>
          <w:b/>
          <w:bCs/>
          <w:kern w:val="0"/>
          <w:sz w:val="28"/>
          <w:szCs w:val="28"/>
        </w:rPr>
        <w:lastRenderedPageBreak/>
        <w:t>附表一:</w:t>
      </w:r>
      <w:r w:rsidRPr="002508CF">
        <w:rPr>
          <w:rFonts w:hint="eastAsia"/>
          <w:b/>
          <w:bCs/>
          <w:sz w:val="28"/>
          <w:szCs w:val="28"/>
        </w:rPr>
        <w:t xml:space="preserve"> </w:t>
      </w:r>
      <w:r w:rsidRPr="002508CF">
        <w:rPr>
          <w:rFonts w:hint="eastAsia"/>
          <w:b/>
          <w:bCs/>
          <w:sz w:val="28"/>
          <w:szCs w:val="28"/>
        </w:rPr>
        <w:t>高三课室智能扩声系统详细参数</w:t>
      </w:r>
    </w:p>
    <w:tbl>
      <w:tblPr>
        <w:tblW w:w="8343" w:type="dxa"/>
        <w:tblCellMar>
          <w:left w:w="0" w:type="dxa"/>
          <w:right w:w="0" w:type="dxa"/>
        </w:tblCellMar>
        <w:tblLook w:val="04A0"/>
      </w:tblPr>
      <w:tblGrid>
        <w:gridCol w:w="1080"/>
        <w:gridCol w:w="1080"/>
        <w:gridCol w:w="6183"/>
      </w:tblGrid>
      <w:tr w:rsidR="00C242BC" w:rsidRPr="002508CF" w:rsidTr="00686189">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4"/>
              </w:rPr>
            </w:pPr>
            <w:r w:rsidRPr="002508CF">
              <w:rPr>
                <w:rFonts w:ascii="宋体" w:hAnsi="宋体" w:cs="宋体" w:hint="eastAsia"/>
                <w:kern w:val="0"/>
                <w:sz w:val="24"/>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4"/>
              </w:rPr>
            </w:pPr>
            <w:r w:rsidRPr="002508CF">
              <w:rPr>
                <w:rFonts w:ascii="宋体" w:hAnsi="宋体" w:cs="宋体" w:hint="eastAsia"/>
                <w:kern w:val="0"/>
                <w:sz w:val="24"/>
              </w:rPr>
              <w:t>货物名称</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b/>
                <w:sz w:val="24"/>
              </w:rPr>
            </w:pPr>
            <w:r w:rsidRPr="002508CF">
              <w:rPr>
                <w:rFonts w:ascii="宋体" w:hAnsi="宋体" w:cs="宋体" w:hint="eastAsia"/>
                <w:b/>
                <w:kern w:val="0"/>
                <w:sz w:val="24"/>
              </w:rPr>
              <w:t>招标参数</w:t>
            </w:r>
          </w:p>
        </w:tc>
      </w:tr>
      <w:tr w:rsidR="00C242BC" w:rsidRPr="002508CF" w:rsidTr="00686189">
        <w:trPr>
          <w:trHeight w:val="7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t>声音处理器</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▲1、音频处理器和功率放大器部分集成到一个机箱内，机箱厚度1U。内部嵌入数字功放和音频算法软件（提供产品彩页；提供DSP嵌入式音频处理算法软件的计算机软件著作权登记证书复印件）</w:t>
            </w:r>
            <w:r w:rsidRPr="002508CF">
              <w:rPr>
                <w:rStyle w:val="font41"/>
                <w:rFonts w:hint="default"/>
              </w:rPr>
              <w:t>。</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2、反馈抑制（AFC）：传声增益提升幅度：≥15dB。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3、回声消除（AEC）：回音消除尾音长度：≥512ms。</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4、回声消除幅度：≥ 60dB。</w:t>
            </w:r>
          </w:p>
        </w:tc>
      </w:tr>
      <w:tr w:rsidR="00C242BC" w:rsidRPr="002508CF" w:rsidTr="00686189">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5、收敛速度：≥ 60dB/S。回声消除是课堂教学智能吊麦扩声系统最重要也是最基本的功能，所有设备必须开放测试本功能的输入和输出接口供项目验收时测试。</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6、支持回声抵消功能。</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7、自动增益控制（AGC）：增益控制幅度：-10dB - +10dB。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8、自适应背景降噪（ANS）：信噪比提升≥16dB。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9、信噪比：≥95dB。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10、信号处理延时&lt;8ms。</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11、所有音频处理部分的频率响应： 20Hz-18kHz（±3dB）。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12、功率放大器的最大输出功率：≥120W。</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13、输入灵敏度：≥250mV。</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14、麦克风（MIC）输入：提供4路有线麦克输入。</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15、输入电平：-55dBu - -14dBu。</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16、提供48V可控幻象电源。</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17、支持2路蓝牙麦克输入,有线麦克与蓝牙麦克之间可自由切换。</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18、课件音频输入：支持RCA立体声插座输入；</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19、录音音频输出：支持RCA立体声插座输出。</w:t>
            </w:r>
          </w:p>
        </w:tc>
      </w:tr>
      <w:tr w:rsidR="00C242BC" w:rsidRPr="002508CF" w:rsidTr="00686189">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20、每间教室只通过2只吊装话筒拾取教室内老师及学生的声音来实现本地扩音和远程互动，在离麦克风至少8米范围内能有效拾音扩音，本地扩声声场不均匀度小于5dB。</w:t>
            </w:r>
          </w:p>
        </w:tc>
      </w:tr>
      <w:tr w:rsidR="00C242BC" w:rsidRPr="002508CF" w:rsidTr="00686189">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21、本地扩音和远程互动能同时进行，并且相互不影响效果；本地扩音要求扩出来的声音清晰响亮、无啸叫，混响时间小于1秒；远程互动要求声音清晰、无噪声和回声，双端同时讲话无卡音、丢字、声音变小和失真现象。</w:t>
            </w:r>
          </w:p>
        </w:tc>
      </w:tr>
      <w:tr w:rsidR="00C242BC" w:rsidRPr="002508CF" w:rsidTr="00686189">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22、具有有效过滤教室内的空调、电风扇等发出的噪音干扰功能，过滤噪声不影响扩声效果。</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▲23、提供制造厂家针对本项目的授权书和售后服务承诺函原件。</w:t>
            </w:r>
          </w:p>
        </w:tc>
      </w:tr>
      <w:tr w:rsidR="00C242BC" w:rsidRPr="002508CF" w:rsidTr="0068618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t>音箱</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1、频率响应：120Hz-20KHz（±3dB）。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2、额定阻抗：4-8Ω。</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3、灵敏度：85-90dB。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4、匹配功率：15W-80W。</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5、高音单元：1×1吋“丝膜高音”,低频单元：1×4.5吋。</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6、接线端子：单线分音。</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▲7、本产品须与声音处理器同一品牌。</w:t>
            </w:r>
          </w:p>
        </w:tc>
      </w:tr>
      <w:tr w:rsidR="00C242BC" w:rsidRPr="002508CF" w:rsidTr="0068618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lastRenderedPageBreak/>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0"/>
                <w:szCs w:val="20"/>
              </w:rPr>
            </w:pPr>
            <w:r w:rsidRPr="002508CF">
              <w:rPr>
                <w:rFonts w:ascii="宋体" w:hAnsi="宋体" w:cs="宋体" w:hint="eastAsia"/>
                <w:kern w:val="0"/>
                <w:sz w:val="20"/>
                <w:szCs w:val="20"/>
              </w:rPr>
              <w:t>吊装麦克风</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1、频率范围：20-20KHz。</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2、灵敏度：≥-35dB（18mV/Pa）。</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3、指向性：超心型。</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4、最大声压级：≥135dB。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5、信噪比：≥75dB。</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6、供电电压：48V幻象电源供电。</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7、抗手机、电磁、高频干扰。</w:t>
            </w:r>
          </w:p>
        </w:tc>
      </w:tr>
      <w:tr w:rsidR="00C242BC" w:rsidRPr="002508CF" w:rsidTr="0068618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2BC" w:rsidRPr="002508CF" w:rsidRDefault="00C242BC" w:rsidP="00686189">
            <w:pPr>
              <w:jc w:val="center"/>
              <w:rPr>
                <w:rFonts w:ascii="宋体" w:hAnsi="宋体" w:cs="宋体"/>
                <w:sz w:val="20"/>
                <w:szCs w:val="20"/>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 w:val="20"/>
                <w:szCs w:val="20"/>
              </w:rPr>
            </w:pPr>
            <w:r w:rsidRPr="002508CF">
              <w:rPr>
                <w:rFonts w:ascii="宋体" w:hAnsi="宋体" w:cs="宋体" w:hint="eastAsia"/>
                <w:kern w:val="0"/>
                <w:sz w:val="20"/>
                <w:szCs w:val="20"/>
              </w:rPr>
              <w:t>▲8、本产品须与声音处理器同一品牌。</w:t>
            </w:r>
          </w:p>
        </w:tc>
      </w:tr>
      <w:tr w:rsidR="00C242BC" w:rsidRPr="002508CF" w:rsidTr="00686189">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Cs w:val="21"/>
              </w:rPr>
            </w:pPr>
            <w:r w:rsidRPr="002508CF">
              <w:rPr>
                <w:rFonts w:ascii="宋体" w:hAnsi="宋体" w:cs="宋体" w:hint="eastAsia"/>
                <w:kern w:val="0"/>
                <w:szCs w:val="21"/>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4"/>
              </w:rPr>
            </w:pPr>
            <w:r w:rsidRPr="002508CF">
              <w:rPr>
                <w:rFonts w:ascii="宋体" w:hAnsi="宋体" w:cs="宋体" w:hint="eastAsia"/>
                <w:kern w:val="0"/>
                <w:sz w:val="24"/>
              </w:rPr>
              <w:t>吊装支架</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Cs w:val="21"/>
              </w:rPr>
            </w:pPr>
            <w:r w:rsidRPr="002508CF">
              <w:rPr>
                <w:rFonts w:ascii="宋体" w:hAnsi="宋体" w:cs="宋体" w:hint="eastAsia"/>
                <w:kern w:val="0"/>
                <w:szCs w:val="21"/>
              </w:rPr>
              <w:t>铝合金材质，银白色喷漆，配备吊杆底座，可固定在墙面天花，吊杆具备伸缩功能，可根据需求调整吊装高度。</w:t>
            </w:r>
          </w:p>
        </w:tc>
      </w:tr>
      <w:tr w:rsidR="00C242BC" w:rsidRPr="002508CF" w:rsidTr="00686189">
        <w:trPr>
          <w:trHeight w:val="8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Cs w:val="21"/>
              </w:rPr>
            </w:pPr>
            <w:r w:rsidRPr="002508CF">
              <w:rPr>
                <w:rFonts w:ascii="宋体" w:hAnsi="宋体" w:cs="宋体" w:hint="eastAsia"/>
                <w:kern w:val="0"/>
                <w:szCs w:val="21"/>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4"/>
              </w:rPr>
            </w:pPr>
            <w:r w:rsidRPr="002508CF">
              <w:rPr>
                <w:rFonts w:ascii="宋体" w:hAnsi="宋体" w:cs="宋体" w:hint="eastAsia"/>
                <w:kern w:val="0"/>
                <w:sz w:val="24"/>
              </w:rPr>
              <w:t>音箱支架</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Cs w:val="21"/>
              </w:rPr>
            </w:pPr>
            <w:r w:rsidRPr="002508CF">
              <w:rPr>
                <w:rFonts w:ascii="宋体" w:hAnsi="宋体" w:cs="宋体" w:hint="eastAsia"/>
                <w:kern w:val="0"/>
                <w:szCs w:val="21"/>
              </w:rPr>
              <w:t>优质不锈钢材质，白色喷漆，壁挂式安装，由墙面固定部件和音箱连接部件两部分组成，支持音箱上、下、左、右四个方向调整角度</w:t>
            </w:r>
          </w:p>
        </w:tc>
      </w:tr>
      <w:tr w:rsidR="00C242BC" w:rsidRPr="002508CF" w:rsidTr="00686189">
        <w:trPr>
          <w:trHeight w:val="31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Cs w:val="21"/>
              </w:rPr>
            </w:pPr>
            <w:r w:rsidRPr="002508CF">
              <w:rPr>
                <w:rFonts w:ascii="宋体" w:hAnsi="宋体" w:cs="宋体" w:hint="eastAsia"/>
                <w:kern w:val="0"/>
                <w:szCs w:val="21"/>
              </w:rPr>
              <w:t>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center"/>
              <w:textAlignment w:val="center"/>
              <w:rPr>
                <w:rFonts w:ascii="宋体" w:hAnsi="宋体" w:cs="宋体"/>
                <w:sz w:val="24"/>
              </w:rPr>
            </w:pPr>
            <w:r w:rsidRPr="002508CF">
              <w:rPr>
                <w:rFonts w:ascii="宋体" w:hAnsi="宋体" w:cs="宋体" w:hint="eastAsia"/>
                <w:kern w:val="0"/>
                <w:sz w:val="24"/>
              </w:rPr>
              <w:t>2.4G无线蓝牙麦克风</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Cs w:val="21"/>
              </w:rPr>
            </w:pPr>
            <w:r w:rsidRPr="002508CF">
              <w:rPr>
                <w:rFonts w:ascii="宋体" w:hAnsi="宋体" w:cs="宋体" w:hint="eastAsia"/>
                <w:kern w:val="0"/>
                <w:szCs w:val="21"/>
              </w:rPr>
              <w:t>基础参数：</w:t>
            </w:r>
            <w:r w:rsidRPr="002508CF">
              <w:rPr>
                <w:rFonts w:ascii="宋体" w:hAnsi="宋体" w:cs="宋体" w:hint="eastAsia"/>
                <w:kern w:val="0"/>
                <w:szCs w:val="21"/>
              </w:rPr>
              <w:br/>
              <w:t>长*宽*高：70*25*18mm</w:t>
            </w:r>
            <w:r w:rsidRPr="002508CF">
              <w:rPr>
                <w:rFonts w:ascii="宋体" w:hAnsi="宋体" w:cs="宋体" w:hint="eastAsia"/>
                <w:kern w:val="0"/>
                <w:szCs w:val="21"/>
              </w:rPr>
              <w:br/>
              <w:t>指向性：电容式单指向性</w:t>
            </w:r>
            <w:r w:rsidRPr="002508CF">
              <w:rPr>
                <w:rFonts w:ascii="宋体" w:hAnsi="宋体" w:cs="宋体" w:hint="eastAsia"/>
                <w:kern w:val="0"/>
                <w:szCs w:val="21"/>
              </w:rPr>
              <w:br/>
              <w:t>灵敏度：-44(dB)</w:t>
            </w:r>
            <w:r w:rsidRPr="002508CF">
              <w:rPr>
                <w:rFonts w:ascii="宋体" w:hAnsi="宋体" w:cs="宋体" w:hint="eastAsia"/>
                <w:kern w:val="0"/>
                <w:szCs w:val="21"/>
              </w:rPr>
              <w:br/>
              <w:t>频响范围：40-16K(Hz)</w:t>
            </w:r>
            <w:r w:rsidRPr="002508CF">
              <w:rPr>
                <w:rFonts w:ascii="宋体" w:hAnsi="宋体" w:cs="宋体" w:hint="eastAsia"/>
                <w:kern w:val="0"/>
                <w:szCs w:val="21"/>
              </w:rPr>
              <w:br/>
              <w:t>载波频率：2400-2482Mhz</w:t>
            </w:r>
            <w:r w:rsidRPr="002508CF">
              <w:rPr>
                <w:rFonts w:ascii="宋体" w:hAnsi="宋体" w:cs="宋体" w:hint="eastAsia"/>
                <w:kern w:val="0"/>
                <w:szCs w:val="21"/>
              </w:rPr>
              <w:br/>
              <w:t>调制方式：GFSK</w:t>
            </w:r>
            <w:r w:rsidRPr="002508CF">
              <w:rPr>
                <w:rFonts w:ascii="宋体" w:hAnsi="宋体" w:cs="宋体" w:hint="eastAsia"/>
                <w:kern w:val="0"/>
                <w:szCs w:val="21"/>
              </w:rPr>
              <w:br/>
              <w:t>RF功率：0dBm</w:t>
            </w:r>
            <w:r w:rsidRPr="002508CF">
              <w:rPr>
                <w:rFonts w:ascii="宋体" w:hAnsi="宋体" w:cs="宋体" w:hint="eastAsia"/>
                <w:kern w:val="0"/>
                <w:szCs w:val="21"/>
              </w:rPr>
              <w:br/>
              <w:t>无线传输距离：10-15米</w:t>
            </w:r>
            <w:r w:rsidRPr="002508CF">
              <w:rPr>
                <w:rFonts w:ascii="宋体" w:hAnsi="宋体" w:cs="宋体" w:hint="eastAsia"/>
                <w:kern w:val="0"/>
                <w:szCs w:val="21"/>
              </w:rPr>
              <w:br/>
              <w:t>发射器工作电压：聚合物锂电池3.7V</w:t>
            </w:r>
            <w:r w:rsidRPr="002508CF">
              <w:rPr>
                <w:rFonts w:ascii="宋体" w:hAnsi="宋体" w:cs="宋体" w:hint="eastAsia"/>
                <w:kern w:val="0"/>
                <w:szCs w:val="21"/>
              </w:rPr>
              <w:br/>
              <w:t>连续工作时间：6-8H</w:t>
            </w:r>
          </w:p>
        </w:tc>
      </w:tr>
      <w:tr w:rsidR="00C242BC" w:rsidRPr="002508CF" w:rsidTr="00686189">
        <w:trPr>
          <w:trHeight w:val="25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jc w:val="center"/>
              <w:rPr>
                <w:rFonts w:ascii="宋体" w:hAnsi="宋体" w:cs="宋体"/>
                <w:sz w:val="24"/>
              </w:rPr>
            </w:pP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42BC" w:rsidRPr="002508CF" w:rsidRDefault="00C242BC" w:rsidP="00686189">
            <w:pPr>
              <w:widowControl/>
              <w:jc w:val="left"/>
              <w:textAlignment w:val="center"/>
              <w:rPr>
                <w:rFonts w:ascii="宋体" w:hAnsi="宋体" w:cs="宋体"/>
                <w:szCs w:val="21"/>
              </w:rPr>
            </w:pPr>
            <w:r w:rsidRPr="002508CF">
              <w:rPr>
                <w:rFonts w:ascii="宋体" w:hAnsi="宋体" w:cs="宋体" w:hint="eastAsia"/>
                <w:kern w:val="0"/>
                <w:szCs w:val="21"/>
              </w:rPr>
              <w:t>产品特性</w:t>
            </w:r>
            <w:r w:rsidRPr="002508CF">
              <w:rPr>
                <w:rFonts w:ascii="宋体" w:hAnsi="宋体" w:cs="宋体" w:hint="eastAsia"/>
                <w:kern w:val="0"/>
                <w:szCs w:val="21"/>
              </w:rPr>
              <w:br/>
              <w:t>1、外形小巧，轻便易于携带。整个发射器重量不超过20g,长时间配带使用没有负重感。</w:t>
            </w:r>
            <w:r w:rsidRPr="002508CF">
              <w:rPr>
                <w:rFonts w:ascii="宋体" w:hAnsi="宋体" w:cs="宋体" w:hint="eastAsia"/>
                <w:kern w:val="0"/>
                <w:szCs w:val="21"/>
              </w:rPr>
              <w:br/>
              <w:t>2、采用节能技术超低发射功率，电磁波辐射只有普通手机的1/90，名副其实的“绿色无线咪”。</w:t>
            </w:r>
            <w:r w:rsidRPr="002508CF">
              <w:rPr>
                <w:rFonts w:ascii="宋体" w:hAnsi="宋体" w:cs="宋体" w:hint="eastAsia"/>
                <w:kern w:val="0"/>
                <w:szCs w:val="21"/>
              </w:rPr>
              <w:br/>
              <w:t>3、用专业ID码加密传输技术，ID编码多达百万组，每套产品只有唯一的ID码。同一地点使用多套同样设备互不干扰。</w:t>
            </w:r>
            <w:r w:rsidRPr="002508CF">
              <w:rPr>
                <w:rFonts w:ascii="宋体" w:hAnsi="宋体" w:cs="宋体" w:hint="eastAsia"/>
                <w:kern w:val="0"/>
                <w:szCs w:val="21"/>
              </w:rPr>
              <w:br/>
              <w:t>4、发射器上设计音量调节拨动开关，随时调整音量大小。</w:t>
            </w:r>
            <w:r w:rsidRPr="002508CF">
              <w:rPr>
                <w:rFonts w:ascii="宋体" w:hAnsi="宋体" w:cs="宋体" w:hint="eastAsia"/>
                <w:kern w:val="0"/>
                <w:szCs w:val="21"/>
              </w:rPr>
              <w:br/>
              <w:t>5、与学校原有课室的蓝牙音箱相配对。</w:t>
            </w:r>
          </w:p>
        </w:tc>
      </w:tr>
    </w:tbl>
    <w:p w:rsidR="00C242BC" w:rsidRPr="002508CF" w:rsidRDefault="00C242BC" w:rsidP="00C242BC">
      <w:pPr>
        <w:jc w:val="right"/>
        <w:rPr>
          <w:sz w:val="28"/>
        </w:rPr>
      </w:pPr>
    </w:p>
    <w:p w:rsidR="00C242BC" w:rsidRPr="00A85234" w:rsidRDefault="00C242BC" w:rsidP="00C242BC"/>
    <w:p w:rsidR="000715C4" w:rsidRDefault="000715C4" w:rsidP="000715C4">
      <w:pPr>
        <w:widowControl/>
        <w:spacing w:before="100" w:beforeAutospacing="1" w:after="100" w:afterAutospacing="1"/>
        <w:jc w:val="center"/>
        <w:rPr>
          <w:rFonts w:ascii="宋体" w:hAnsi="宋体" w:cs="宋体" w:hint="eastAsia"/>
          <w:b/>
          <w:bCs/>
          <w:kern w:val="0"/>
          <w:sz w:val="36"/>
          <w:szCs w:val="36"/>
        </w:rPr>
      </w:pPr>
    </w:p>
    <w:p w:rsidR="000715C4" w:rsidRDefault="000715C4" w:rsidP="000715C4">
      <w:pPr>
        <w:widowControl/>
        <w:spacing w:before="100" w:beforeAutospacing="1" w:after="100" w:afterAutospacing="1"/>
        <w:jc w:val="center"/>
        <w:rPr>
          <w:rFonts w:ascii="宋体" w:hAnsi="宋体" w:cs="宋体" w:hint="eastAsia"/>
          <w:b/>
          <w:bCs/>
          <w:kern w:val="0"/>
          <w:sz w:val="36"/>
          <w:szCs w:val="36"/>
        </w:rPr>
      </w:pPr>
    </w:p>
    <w:p w:rsidR="000715C4" w:rsidRPr="00A85234" w:rsidRDefault="000715C4" w:rsidP="000715C4">
      <w:pPr>
        <w:widowControl/>
        <w:spacing w:before="100" w:beforeAutospacing="1" w:after="100" w:afterAutospacing="1"/>
        <w:jc w:val="center"/>
        <w:rPr>
          <w:rFonts w:ascii="宋体" w:hAnsi="宋体" w:cs="宋体"/>
          <w:kern w:val="0"/>
          <w:sz w:val="36"/>
          <w:szCs w:val="36"/>
        </w:rPr>
      </w:pPr>
      <w:r w:rsidRPr="00A85234">
        <w:rPr>
          <w:rFonts w:ascii="宋体" w:hAnsi="宋体" w:cs="宋体"/>
          <w:b/>
          <w:bCs/>
          <w:kern w:val="0"/>
          <w:sz w:val="36"/>
          <w:szCs w:val="36"/>
        </w:rPr>
        <w:lastRenderedPageBreak/>
        <w:t>采购量清单报价表</w:t>
      </w:r>
    </w:p>
    <w:p w:rsidR="000715C4" w:rsidRPr="00A85234" w:rsidRDefault="000715C4" w:rsidP="000715C4">
      <w:pPr>
        <w:widowControl/>
        <w:spacing w:before="100" w:beforeAutospacing="1" w:after="100" w:afterAutospacing="1"/>
        <w:jc w:val="left"/>
        <w:rPr>
          <w:rFonts w:ascii="宋体" w:hAnsi="宋体" w:cs="宋体"/>
          <w:kern w:val="0"/>
          <w:sz w:val="24"/>
        </w:rPr>
      </w:pPr>
      <w:r w:rsidRPr="00A85234">
        <w:rPr>
          <w:rFonts w:ascii="宋体" w:hAnsi="宋体" w:cs="宋体"/>
          <w:kern w:val="0"/>
          <w:sz w:val="24"/>
        </w:rPr>
        <w:t>项目：</w:t>
      </w:r>
      <w:r w:rsidRPr="00A85234">
        <w:rPr>
          <w:rFonts w:ascii="宋体" w:hAnsi="宋体" w:cs="宋体" w:hint="eastAsia"/>
          <w:kern w:val="0"/>
          <w:sz w:val="24"/>
          <w:u w:val="single"/>
        </w:rPr>
        <w:t>始兴县始兴中学高三课室智能扩声系统设备采购</w:t>
      </w:r>
      <w:r w:rsidRPr="00A85234">
        <w:rPr>
          <w:rFonts w:ascii="宋体" w:hAnsi="宋体" w:cs="宋体"/>
          <w:kern w:val="0"/>
          <w:sz w:val="24"/>
        </w:rPr>
        <w:t>（加盖学校公章）</w:t>
      </w:r>
    </w:p>
    <w:tbl>
      <w:tblPr>
        <w:tblW w:w="9923" w:type="dxa"/>
        <w:jc w:val="center"/>
        <w:tblLook w:val="04A0"/>
      </w:tblPr>
      <w:tblGrid>
        <w:gridCol w:w="838"/>
        <w:gridCol w:w="1289"/>
        <w:gridCol w:w="1985"/>
        <w:gridCol w:w="850"/>
        <w:gridCol w:w="709"/>
        <w:gridCol w:w="1417"/>
        <w:gridCol w:w="1701"/>
        <w:gridCol w:w="1134"/>
      </w:tblGrid>
      <w:tr w:rsidR="000715C4" w:rsidRPr="00A85234" w:rsidTr="00686189">
        <w:trPr>
          <w:trHeight w:val="57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序号</w:t>
            </w:r>
          </w:p>
        </w:tc>
        <w:tc>
          <w:tcPr>
            <w:tcW w:w="1289" w:type="dxa"/>
            <w:tcBorders>
              <w:top w:val="single" w:sz="4" w:space="0" w:color="auto"/>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品目名称</w:t>
            </w: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参数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单位</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金额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bCs/>
                <w:kern w:val="0"/>
                <w:sz w:val="24"/>
              </w:rPr>
            </w:pPr>
            <w:r w:rsidRPr="00A85234">
              <w:rPr>
                <w:rFonts w:ascii="宋体" w:hAnsi="宋体" w:cs="宋体" w:hint="eastAsia"/>
                <w:bCs/>
                <w:kern w:val="0"/>
                <w:sz w:val="24"/>
              </w:rPr>
              <w:t>备注</w:t>
            </w:r>
          </w:p>
        </w:tc>
      </w:tr>
      <w:tr w:rsidR="000715C4" w:rsidRPr="00A85234" w:rsidTr="00686189">
        <w:trPr>
          <w:trHeight w:val="570"/>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1</w:t>
            </w:r>
          </w:p>
        </w:tc>
        <w:tc>
          <w:tcPr>
            <w:tcW w:w="1289" w:type="dxa"/>
            <w:tcBorders>
              <w:top w:val="nil"/>
              <w:left w:val="nil"/>
              <w:bottom w:val="single" w:sz="4" w:space="0" w:color="auto"/>
              <w:right w:val="single" w:sz="4" w:space="0" w:color="auto"/>
            </w:tcBorders>
            <w:shd w:val="clear" w:color="auto" w:fill="auto"/>
            <w:noWrap/>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音频处理器</w:t>
            </w: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技术参数详见“附表一:</w:t>
            </w:r>
            <w:r w:rsidRPr="00A85234">
              <w:rPr>
                <w:rFonts w:ascii="宋体" w:hAnsi="宋体" w:hint="eastAsia"/>
                <w:sz w:val="24"/>
              </w:rPr>
              <w:t xml:space="preserve"> </w:t>
            </w:r>
            <w:r>
              <w:rPr>
                <w:rFonts w:ascii="宋体" w:hAnsi="宋体" w:hint="eastAsia"/>
                <w:sz w:val="24"/>
              </w:rPr>
              <w:t>高三</w:t>
            </w:r>
            <w:r w:rsidRPr="00A85234">
              <w:rPr>
                <w:rFonts w:ascii="宋体" w:hAnsi="宋体" w:hint="eastAsia"/>
                <w:sz w:val="24"/>
              </w:rPr>
              <w:t>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10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台</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687"/>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2</w:t>
            </w:r>
          </w:p>
        </w:tc>
        <w:tc>
          <w:tcPr>
            <w:tcW w:w="1289" w:type="dxa"/>
            <w:tcBorders>
              <w:top w:val="nil"/>
              <w:left w:val="nil"/>
              <w:bottom w:val="single" w:sz="4" w:space="0" w:color="auto"/>
              <w:right w:val="single" w:sz="4" w:space="0" w:color="auto"/>
            </w:tcBorders>
            <w:shd w:val="clear" w:color="auto" w:fill="auto"/>
            <w:noWrap/>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高品质音响</w:t>
            </w:r>
          </w:p>
        </w:tc>
        <w:tc>
          <w:tcPr>
            <w:tcW w:w="1985" w:type="dxa"/>
            <w:tcBorders>
              <w:top w:val="single" w:sz="4" w:space="0" w:color="auto"/>
              <w:left w:val="nil"/>
              <w:bottom w:val="single" w:sz="4" w:space="0" w:color="auto"/>
              <w:right w:val="single" w:sz="4" w:space="0" w:color="auto"/>
            </w:tcBorders>
          </w:tcPr>
          <w:p w:rsidR="000715C4" w:rsidRPr="007E2814" w:rsidRDefault="000715C4" w:rsidP="00686189">
            <w:pPr>
              <w:rPr>
                <w:rFonts w:ascii="宋体" w:hAnsi="宋体"/>
                <w:sz w:val="24"/>
              </w:rPr>
            </w:pPr>
            <w:r w:rsidRPr="007E2814">
              <w:rPr>
                <w:rFonts w:ascii="宋体" w:hAnsi="宋体" w:cs="宋体" w:hint="eastAsia"/>
                <w:kern w:val="0"/>
                <w:sz w:val="24"/>
              </w:rPr>
              <w:t>技术参数详见“附表一:</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对</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3</w:t>
            </w:r>
          </w:p>
        </w:tc>
        <w:tc>
          <w:tcPr>
            <w:tcW w:w="1289" w:type="dxa"/>
            <w:tcBorders>
              <w:top w:val="nil"/>
              <w:left w:val="nil"/>
              <w:bottom w:val="single" w:sz="4" w:space="0" w:color="auto"/>
              <w:right w:val="single" w:sz="4" w:space="0" w:color="auto"/>
            </w:tcBorders>
            <w:shd w:val="clear" w:color="auto" w:fill="auto"/>
            <w:noWrap/>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高清唛克风</w:t>
            </w:r>
          </w:p>
        </w:tc>
        <w:tc>
          <w:tcPr>
            <w:tcW w:w="1985" w:type="dxa"/>
            <w:tcBorders>
              <w:top w:val="single" w:sz="4" w:space="0" w:color="auto"/>
              <w:left w:val="nil"/>
              <w:bottom w:val="single" w:sz="4" w:space="0" w:color="auto"/>
              <w:right w:val="single" w:sz="4" w:space="0" w:color="auto"/>
            </w:tcBorders>
          </w:tcPr>
          <w:p w:rsidR="000715C4" w:rsidRPr="007E2814" w:rsidRDefault="000715C4" w:rsidP="00686189">
            <w:pPr>
              <w:rPr>
                <w:rFonts w:ascii="宋体" w:hAnsi="宋体"/>
                <w:sz w:val="24"/>
              </w:rPr>
            </w:pPr>
            <w:r w:rsidRPr="007E2814">
              <w:rPr>
                <w:rFonts w:ascii="宋体" w:hAnsi="宋体" w:cs="宋体" w:hint="eastAsia"/>
                <w:kern w:val="0"/>
                <w:sz w:val="24"/>
              </w:rPr>
              <w:t>技术参数详见“附表一:</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支</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4</w:t>
            </w:r>
          </w:p>
        </w:tc>
        <w:tc>
          <w:tcPr>
            <w:tcW w:w="128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吊装支架</w:t>
            </w:r>
          </w:p>
        </w:tc>
        <w:tc>
          <w:tcPr>
            <w:tcW w:w="1985" w:type="dxa"/>
            <w:tcBorders>
              <w:top w:val="single" w:sz="4" w:space="0" w:color="auto"/>
              <w:left w:val="nil"/>
              <w:bottom w:val="single" w:sz="4" w:space="0" w:color="auto"/>
              <w:right w:val="single" w:sz="4" w:space="0" w:color="auto"/>
            </w:tcBorders>
          </w:tcPr>
          <w:p w:rsidR="000715C4" w:rsidRPr="007E2814" w:rsidRDefault="000715C4" w:rsidP="00686189">
            <w:pPr>
              <w:rPr>
                <w:rFonts w:ascii="宋体" w:hAnsi="宋体"/>
                <w:sz w:val="24"/>
              </w:rPr>
            </w:pPr>
            <w:r w:rsidRPr="007E2814">
              <w:rPr>
                <w:rFonts w:ascii="宋体" w:hAnsi="宋体" w:cs="宋体" w:hint="eastAsia"/>
                <w:kern w:val="0"/>
                <w:sz w:val="24"/>
              </w:rPr>
              <w:t>技术参数详见“附表一:</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套</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1068"/>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5</w:t>
            </w:r>
          </w:p>
        </w:tc>
        <w:tc>
          <w:tcPr>
            <w:tcW w:w="128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音箱支架</w:t>
            </w:r>
          </w:p>
        </w:tc>
        <w:tc>
          <w:tcPr>
            <w:tcW w:w="1985" w:type="dxa"/>
            <w:tcBorders>
              <w:top w:val="single" w:sz="4" w:space="0" w:color="auto"/>
              <w:left w:val="nil"/>
              <w:bottom w:val="single" w:sz="4" w:space="0" w:color="auto"/>
              <w:right w:val="single" w:sz="4" w:space="0" w:color="auto"/>
            </w:tcBorders>
          </w:tcPr>
          <w:p w:rsidR="000715C4" w:rsidRPr="007E2814" w:rsidRDefault="000715C4" w:rsidP="00686189">
            <w:pPr>
              <w:rPr>
                <w:rFonts w:ascii="宋体" w:hAnsi="宋体"/>
                <w:sz w:val="24"/>
              </w:rPr>
            </w:pPr>
            <w:r w:rsidRPr="007E2814">
              <w:rPr>
                <w:rFonts w:ascii="宋体" w:hAnsi="宋体" w:cs="宋体" w:hint="eastAsia"/>
                <w:kern w:val="0"/>
                <w:sz w:val="24"/>
              </w:rPr>
              <w:t>技术参数详见“附表一:</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20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套</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6</w:t>
            </w:r>
          </w:p>
        </w:tc>
        <w:tc>
          <w:tcPr>
            <w:tcW w:w="128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音频线</w:t>
            </w: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rPr>
                <w:rFonts w:ascii="宋体" w:hAnsi="宋体"/>
                <w:sz w:val="24"/>
              </w:rPr>
            </w:pPr>
            <w:r w:rsidRPr="00A85234">
              <w:rPr>
                <w:rFonts w:ascii="宋体" w:hAnsi="宋体" w:hint="eastAsia"/>
                <w:sz w:val="24"/>
              </w:rPr>
              <w:t xml:space="preserve">专业双芯音响屏蔽线 </w:t>
            </w:r>
          </w:p>
          <w:p w:rsidR="000715C4" w:rsidRPr="00A85234" w:rsidRDefault="000715C4" w:rsidP="00686189">
            <w:pPr>
              <w:rPr>
                <w:rFonts w:ascii="宋体" w:hAnsi="宋体"/>
                <w:sz w:val="24"/>
              </w:rPr>
            </w:pPr>
            <w:r w:rsidRPr="00A85234">
              <w:rPr>
                <w:rFonts w:ascii="宋体" w:hAnsi="宋体" w:hint="eastAsia"/>
                <w:sz w:val="24"/>
              </w:rPr>
              <w:t>100米/卷</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10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卷</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285"/>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7</w:t>
            </w:r>
          </w:p>
        </w:tc>
        <w:tc>
          <w:tcPr>
            <w:tcW w:w="128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2.4G无线蓝牙唛克风</w:t>
            </w: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rPr>
                <w:rFonts w:ascii="宋体" w:hAnsi="宋体"/>
                <w:sz w:val="24"/>
              </w:rPr>
            </w:pPr>
            <w:r w:rsidRPr="00A85234">
              <w:rPr>
                <w:rFonts w:ascii="宋体" w:hAnsi="宋体" w:cs="宋体" w:hint="eastAsia"/>
                <w:kern w:val="0"/>
                <w:sz w:val="24"/>
              </w:rPr>
              <w:t>技术参数详见“附表一:</w:t>
            </w:r>
            <w:r w:rsidRPr="00A85234">
              <w:rPr>
                <w:rFonts w:ascii="宋体" w:hAnsi="宋体" w:hint="eastAsia"/>
                <w:sz w:val="24"/>
              </w:rPr>
              <w:t xml:space="preserve"> </w:t>
            </w:r>
            <w:r>
              <w:rPr>
                <w:rFonts w:ascii="宋体" w:hAnsi="宋体" w:hint="eastAsia"/>
                <w:sz w:val="24"/>
              </w:rPr>
              <w:t>高三</w:t>
            </w:r>
            <w:r w:rsidRPr="00A85234">
              <w:rPr>
                <w:rFonts w:ascii="宋体" w:hAnsi="宋体" w:hint="eastAsia"/>
                <w:sz w:val="24"/>
              </w:rPr>
              <w:t>课室智能扩声系统”</w:t>
            </w: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rPr>
                <w:rFonts w:ascii="宋体" w:hAnsi="宋体" w:cs="宋体"/>
                <w:sz w:val="24"/>
              </w:rPr>
            </w:pPr>
            <w:r w:rsidRPr="00A85234">
              <w:rPr>
                <w:rFonts w:hint="eastAsia"/>
              </w:rPr>
              <w:t>40</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个</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501"/>
          <w:jc w:val="center"/>
        </w:trPr>
        <w:tc>
          <w:tcPr>
            <w:tcW w:w="838"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8</w:t>
            </w:r>
          </w:p>
        </w:tc>
        <w:tc>
          <w:tcPr>
            <w:tcW w:w="128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安装调试</w:t>
            </w: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项</w:t>
            </w: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nil"/>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r w:rsidR="000715C4" w:rsidRPr="00A85234" w:rsidTr="00686189">
        <w:trPr>
          <w:trHeight w:val="50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r w:rsidRPr="00A85234">
              <w:rPr>
                <w:rFonts w:ascii="宋体" w:hAnsi="宋体" w:cs="宋体" w:hint="eastAsia"/>
                <w:kern w:val="0"/>
                <w:sz w:val="24"/>
              </w:rPr>
              <w:t>合计:</w:t>
            </w:r>
          </w:p>
        </w:tc>
        <w:tc>
          <w:tcPr>
            <w:tcW w:w="1289" w:type="dxa"/>
            <w:tcBorders>
              <w:top w:val="single" w:sz="4" w:space="0" w:color="auto"/>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c>
          <w:tcPr>
            <w:tcW w:w="1985"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715C4" w:rsidRPr="00A85234" w:rsidRDefault="000715C4" w:rsidP="00686189">
            <w:pPr>
              <w:widowControl/>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5C4" w:rsidRPr="00A85234" w:rsidRDefault="000715C4" w:rsidP="00686189">
            <w:pPr>
              <w:widowControl/>
              <w:rPr>
                <w:rFonts w:ascii="宋体" w:hAnsi="宋体" w:cs="宋体"/>
                <w:kern w:val="0"/>
                <w:sz w:val="24"/>
              </w:rPr>
            </w:pPr>
          </w:p>
        </w:tc>
      </w:tr>
    </w:tbl>
    <w:p w:rsidR="000715C4" w:rsidRPr="00A85234" w:rsidRDefault="000715C4" w:rsidP="000715C4">
      <w:pPr>
        <w:widowControl/>
        <w:jc w:val="left"/>
        <w:rPr>
          <w:rFonts w:ascii="宋体" w:hAnsi="宋体" w:cs="宋体"/>
          <w:kern w:val="0"/>
          <w:sz w:val="24"/>
        </w:rPr>
      </w:pPr>
      <w:r w:rsidRPr="00A85234">
        <w:rPr>
          <w:rFonts w:ascii="宋体" w:hAnsi="宋体" w:cs="宋体"/>
          <w:kern w:val="0"/>
          <w:sz w:val="24"/>
        </w:rPr>
        <w:t> </w:t>
      </w:r>
    </w:p>
    <w:p w:rsidR="000715C4" w:rsidRPr="00A85234" w:rsidRDefault="000715C4" w:rsidP="000715C4">
      <w:pPr>
        <w:widowControl/>
        <w:spacing w:before="100" w:beforeAutospacing="1" w:after="100" w:afterAutospacing="1" w:line="360" w:lineRule="auto"/>
        <w:ind w:firstLine="840"/>
        <w:jc w:val="right"/>
        <w:rPr>
          <w:rFonts w:ascii="宋体" w:hAnsi="宋体" w:cs="宋体"/>
          <w:kern w:val="0"/>
          <w:sz w:val="24"/>
        </w:rPr>
      </w:pPr>
    </w:p>
    <w:p w:rsidR="000715C4" w:rsidRPr="00A85234" w:rsidRDefault="000715C4" w:rsidP="000715C4">
      <w:pPr>
        <w:widowControl/>
        <w:spacing w:before="100" w:beforeAutospacing="1" w:after="100" w:afterAutospacing="1" w:line="360" w:lineRule="auto"/>
        <w:ind w:right="840" w:firstLine="840"/>
        <w:jc w:val="right"/>
        <w:rPr>
          <w:rFonts w:ascii="宋体" w:hAnsi="宋体" w:cs="宋体"/>
          <w:kern w:val="0"/>
          <w:sz w:val="24"/>
        </w:rPr>
      </w:pPr>
      <w:r w:rsidRPr="00A85234">
        <w:rPr>
          <w:rFonts w:ascii="宋体" w:hAnsi="宋体" w:cs="宋体"/>
          <w:kern w:val="0"/>
          <w:sz w:val="24"/>
        </w:rPr>
        <w:t>投标单位（盖单位公章）</w:t>
      </w:r>
    </w:p>
    <w:p w:rsidR="000715C4" w:rsidRPr="00A85234" w:rsidRDefault="000715C4" w:rsidP="000715C4">
      <w:pPr>
        <w:widowControl/>
        <w:spacing w:before="100" w:beforeAutospacing="1" w:after="100" w:afterAutospacing="1"/>
        <w:jc w:val="center"/>
        <w:rPr>
          <w:rFonts w:ascii="宋体" w:hAnsi="宋体" w:cs="宋体"/>
          <w:kern w:val="0"/>
          <w:sz w:val="24"/>
        </w:rPr>
      </w:pPr>
      <w:r w:rsidRPr="00A85234">
        <w:rPr>
          <w:rFonts w:ascii="宋体" w:hAnsi="宋体" w:cs="宋体"/>
          <w:kern w:val="0"/>
          <w:sz w:val="24"/>
        </w:rPr>
        <w:t>                                               </w:t>
      </w:r>
      <w:r>
        <w:rPr>
          <w:rFonts w:ascii="宋体" w:hAnsi="宋体" w:cs="宋体" w:hint="eastAsia"/>
          <w:kern w:val="0"/>
          <w:sz w:val="24"/>
        </w:rPr>
        <w:t xml:space="preserve">                           </w:t>
      </w:r>
      <w:r w:rsidRPr="00A85234">
        <w:rPr>
          <w:rFonts w:ascii="宋体" w:hAnsi="宋体" w:cs="宋体"/>
          <w:kern w:val="0"/>
          <w:sz w:val="24"/>
        </w:rPr>
        <w:t> 年    月    日</w:t>
      </w:r>
    </w:p>
    <w:p w:rsidR="009C0B76" w:rsidRDefault="009C0B76">
      <w:pPr>
        <w:widowControl/>
        <w:jc w:val="left"/>
      </w:pPr>
    </w:p>
    <w:sectPr w:rsidR="009C0B76" w:rsidSect="008243BE">
      <w:pgSz w:w="11906" w:h="16838"/>
      <w:pgMar w:top="1270" w:right="1230" w:bottom="127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A2" w:rsidRDefault="002854A2" w:rsidP="0069125E">
      <w:r>
        <w:separator/>
      </w:r>
    </w:p>
  </w:endnote>
  <w:endnote w:type="continuationSeparator" w:id="0">
    <w:p w:rsidR="002854A2" w:rsidRDefault="002854A2" w:rsidP="0069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A2" w:rsidRDefault="002854A2" w:rsidP="0069125E">
      <w:r>
        <w:separator/>
      </w:r>
    </w:p>
  </w:footnote>
  <w:footnote w:type="continuationSeparator" w:id="0">
    <w:p w:rsidR="002854A2" w:rsidRDefault="002854A2" w:rsidP="00691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5AE5E5"/>
    <w:multiLevelType w:val="singleLevel"/>
    <w:tmpl w:val="AA5AE5E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D3B"/>
    <w:rsid w:val="00010D4F"/>
    <w:rsid w:val="000715C4"/>
    <w:rsid w:val="000C61ED"/>
    <w:rsid w:val="000C62D0"/>
    <w:rsid w:val="0019272D"/>
    <w:rsid w:val="001B2BFE"/>
    <w:rsid w:val="0023244E"/>
    <w:rsid w:val="002818D0"/>
    <w:rsid w:val="002854A2"/>
    <w:rsid w:val="0046571B"/>
    <w:rsid w:val="00493BD1"/>
    <w:rsid w:val="004A0A5C"/>
    <w:rsid w:val="004D5596"/>
    <w:rsid w:val="004E4194"/>
    <w:rsid w:val="004F29A3"/>
    <w:rsid w:val="005F1ECE"/>
    <w:rsid w:val="00676974"/>
    <w:rsid w:val="0069125E"/>
    <w:rsid w:val="006C07B4"/>
    <w:rsid w:val="00704A28"/>
    <w:rsid w:val="00740591"/>
    <w:rsid w:val="007572C7"/>
    <w:rsid w:val="00815579"/>
    <w:rsid w:val="008243BE"/>
    <w:rsid w:val="0084784A"/>
    <w:rsid w:val="00873610"/>
    <w:rsid w:val="008924F1"/>
    <w:rsid w:val="008C0F9A"/>
    <w:rsid w:val="009910FC"/>
    <w:rsid w:val="009C0B76"/>
    <w:rsid w:val="00A85234"/>
    <w:rsid w:val="00AA5CF3"/>
    <w:rsid w:val="00AB1FF2"/>
    <w:rsid w:val="00AD2BA8"/>
    <w:rsid w:val="00AD5EFC"/>
    <w:rsid w:val="00AF40D2"/>
    <w:rsid w:val="00B014C9"/>
    <w:rsid w:val="00B033AD"/>
    <w:rsid w:val="00BF239E"/>
    <w:rsid w:val="00BF6300"/>
    <w:rsid w:val="00C242BC"/>
    <w:rsid w:val="00D309E5"/>
    <w:rsid w:val="00DB4395"/>
    <w:rsid w:val="00F24D3B"/>
    <w:rsid w:val="44472970"/>
    <w:rsid w:val="44857CB1"/>
    <w:rsid w:val="52152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243B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243B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243BE"/>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243BE"/>
    <w:rPr>
      <w:b/>
      <w:bCs/>
    </w:rPr>
  </w:style>
  <w:style w:type="character" w:customStyle="1" w:styleId="Char0">
    <w:name w:val="页眉 Char"/>
    <w:basedOn w:val="a0"/>
    <w:link w:val="a4"/>
    <w:uiPriority w:val="99"/>
    <w:semiHidden/>
    <w:qFormat/>
    <w:rsid w:val="008243BE"/>
    <w:rPr>
      <w:sz w:val="18"/>
      <w:szCs w:val="18"/>
    </w:rPr>
  </w:style>
  <w:style w:type="character" w:customStyle="1" w:styleId="Char">
    <w:name w:val="页脚 Char"/>
    <w:basedOn w:val="a0"/>
    <w:link w:val="a3"/>
    <w:uiPriority w:val="99"/>
    <w:semiHidden/>
    <w:qFormat/>
    <w:rsid w:val="008243BE"/>
    <w:rPr>
      <w:sz w:val="18"/>
      <w:szCs w:val="18"/>
    </w:rPr>
  </w:style>
  <w:style w:type="character" w:customStyle="1" w:styleId="font41">
    <w:name w:val="font41"/>
    <w:basedOn w:val="a0"/>
    <w:rsid w:val="009C0B7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588</Words>
  <Characters>3354</Characters>
  <Application>Microsoft Office Word</Application>
  <DocSecurity>0</DocSecurity>
  <Lines>27</Lines>
  <Paragraphs>7</Paragraphs>
  <ScaleCrop>false</ScaleCrop>
  <Company>shenduxitong</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Administrator</cp:lastModifiedBy>
  <cp:revision>25</cp:revision>
  <cp:lastPrinted>2021-01-15T01:20:00Z</cp:lastPrinted>
  <dcterms:created xsi:type="dcterms:W3CDTF">2020-12-03T08:53:00Z</dcterms:created>
  <dcterms:modified xsi:type="dcterms:W3CDTF">2021-01-18T02:42:00Z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