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始兴县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应急管理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局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年度执法工作日测算表</w:t>
      </w:r>
    </w:p>
    <w:p>
      <w:pPr>
        <w:spacing w:line="1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32"/>
          <w:szCs w:val="32"/>
        </w:rPr>
      </w:pPr>
    </w:p>
    <w:tbl>
      <w:tblPr>
        <w:tblStyle w:val="4"/>
        <w:tblW w:w="16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607"/>
        <w:gridCol w:w="630"/>
        <w:gridCol w:w="840"/>
        <w:gridCol w:w="630"/>
        <w:gridCol w:w="593"/>
        <w:gridCol w:w="585"/>
        <w:gridCol w:w="795"/>
        <w:gridCol w:w="862"/>
        <w:gridCol w:w="840"/>
        <w:gridCol w:w="840"/>
        <w:gridCol w:w="630"/>
        <w:gridCol w:w="630"/>
        <w:gridCol w:w="1005"/>
        <w:gridCol w:w="660"/>
        <w:gridCol w:w="735"/>
        <w:gridCol w:w="660"/>
        <w:gridCol w:w="630"/>
        <w:gridCol w:w="620"/>
        <w:gridCol w:w="795"/>
        <w:gridCol w:w="60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tblHeader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科室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/人员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执法人员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数量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（单位：人）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总法定工作日(单位：天）</w:t>
            </w:r>
          </w:p>
        </w:tc>
        <w:tc>
          <w:tcPr>
            <w:tcW w:w="741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其他执法工作日（单位：天）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非执法工作日（单位：天）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监督检查工作日（单位：天）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开展安全生产综合监管</w:t>
            </w:r>
          </w:p>
        </w:tc>
        <w:tc>
          <w:tcPr>
            <w:tcW w:w="5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实施行政许可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组织生产安全事故调查和处理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调查核实安全生产投诉举报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参加有关部门联合执法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办理有关法律、法规、规章规定的登记备案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开展对中介服务机构的监督检查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开展安全生产宣传教育培训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行政复议、行政应诉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完成本级人民政府或者上级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应急管理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部门安排的执法工作任务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机关值班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学习、培训、考核、会议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检查指导下级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应急管理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部门工作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参加党群活动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病假、事假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法定年休假、探亲假、婚（丧）假等</w:t>
            </w:r>
          </w:p>
        </w:tc>
        <w:tc>
          <w:tcPr>
            <w:tcW w:w="12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现有人员数量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纳入计算人员数量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tblHeader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重点检查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分管领导</w:t>
            </w:r>
          </w:p>
        </w:tc>
        <w:tc>
          <w:tcPr>
            <w:tcW w:w="6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1250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446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法规宣传和科技规划股</w:t>
            </w:r>
          </w:p>
        </w:tc>
        <w:tc>
          <w:tcPr>
            <w:tcW w:w="6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应急支援和预案管理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股</w:t>
            </w:r>
          </w:p>
        </w:tc>
        <w:tc>
          <w:tcPr>
            <w:tcW w:w="6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危险化学品安全监管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股</w:t>
            </w:r>
          </w:p>
        </w:tc>
        <w:tc>
          <w:tcPr>
            <w:tcW w:w="6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安全生产基础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股</w:t>
            </w:r>
          </w:p>
        </w:tc>
        <w:tc>
          <w:tcPr>
            <w:tcW w:w="6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6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物资保障和调查统计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股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9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349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39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797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338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207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</w:tr>
    </w:tbl>
    <w:p>
      <w:pPr/>
    </w:p>
    <w:sectPr>
      <w:pgSz w:w="16838" w:h="11906" w:orient="landscape"/>
      <w:pgMar w:top="141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E1A73"/>
    <w:rsid w:val="00BD4F42"/>
    <w:rsid w:val="01092E43"/>
    <w:rsid w:val="0185278D"/>
    <w:rsid w:val="01E672F2"/>
    <w:rsid w:val="080829BC"/>
    <w:rsid w:val="0948495D"/>
    <w:rsid w:val="0D635706"/>
    <w:rsid w:val="152F114F"/>
    <w:rsid w:val="16001180"/>
    <w:rsid w:val="166D7F74"/>
    <w:rsid w:val="178C42B9"/>
    <w:rsid w:val="1A23796E"/>
    <w:rsid w:val="1BE10BC8"/>
    <w:rsid w:val="1BED5CE0"/>
    <w:rsid w:val="1D6F2959"/>
    <w:rsid w:val="20531417"/>
    <w:rsid w:val="215A15E7"/>
    <w:rsid w:val="21947825"/>
    <w:rsid w:val="262F0267"/>
    <w:rsid w:val="27BD3EC2"/>
    <w:rsid w:val="281C1CDD"/>
    <w:rsid w:val="28726E69"/>
    <w:rsid w:val="2C952DB1"/>
    <w:rsid w:val="2D73279F"/>
    <w:rsid w:val="30486A45"/>
    <w:rsid w:val="314F5F72"/>
    <w:rsid w:val="35183DAA"/>
    <w:rsid w:val="3CD043D5"/>
    <w:rsid w:val="3DD43F50"/>
    <w:rsid w:val="41C23E6E"/>
    <w:rsid w:val="44F22DAC"/>
    <w:rsid w:val="48DE6819"/>
    <w:rsid w:val="4B193F45"/>
    <w:rsid w:val="4B431506"/>
    <w:rsid w:val="4D925FE5"/>
    <w:rsid w:val="505B0027"/>
    <w:rsid w:val="516A26A0"/>
    <w:rsid w:val="52F46924"/>
    <w:rsid w:val="566A5606"/>
    <w:rsid w:val="64B8674B"/>
    <w:rsid w:val="67E33780"/>
    <w:rsid w:val="6888670F"/>
    <w:rsid w:val="6BB17C3D"/>
    <w:rsid w:val="6C2E2A8A"/>
    <w:rsid w:val="6C4E1A73"/>
    <w:rsid w:val="6E9B7E6A"/>
    <w:rsid w:val="703E7F81"/>
    <w:rsid w:val="71905160"/>
    <w:rsid w:val="723039E4"/>
    <w:rsid w:val="79076F20"/>
    <w:rsid w:val="7C2E1CCB"/>
    <w:rsid w:val="7D2B72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2019-08-12T10:45:00Z</dcterms:created>
  <dc:creator>lenovo</dc:creator>
  <cp:lastModifiedBy>Administrator</cp:lastModifiedBy>
  <cp:lastPrinted>2020-12-16T08:30:00Z</cp:lastPrinted>
  <dcterms:modified xsi:type="dcterms:W3CDTF">2020-12-16T09:16:49Z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ribbonExt">
    <vt:lpwstr>{"WPSExtOfficeTab":{"OnGetEnabled":false,"OnGetVisible":false}}</vt:lpwstr>
  </property>
</Properties>
</file>