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"http://www.gdsx.gov.cn/UploadFiles/zw/2017/7/201707261037003998.xls"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始兴县人力资源和社会保障局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拟录用公务员名单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bookmarkEnd w:id="0"/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61"/>
        <w:gridCol w:w="875"/>
        <w:gridCol w:w="437"/>
        <w:gridCol w:w="437"/>
        <w:gridCol w:w="437"/>
        <w:gridCol w:w="437"/>
        <w:gridCol w:w="437"/>
        <w:gridCol w:w="699"/>
        <w:gridCol w:w="875"/>
        <w:gridCol w:w="875"/>
        <w:gridCol w:w="87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  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拟招录职位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始兴县人力资源和社会保障局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社会保障股四级主任科员以下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eastAsia="仿宋_GB2312"/>
                <w:sz w:val="20"/>
                <w:szCs w:val="20"/>
              </w:rPr>
              <w:t>10603972141001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何松鸿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法学硕士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上海</w:t>
            </w:r>
            <w:r>
              <w:rPr>
                <w:rFonts w:hint="eastAsia"/>
                <w:lang w:eastAsia="zh-CN"/>
              </w:rPr>
              <w:t>大学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eastAsia="仿宋_GB2312"/>
                <w:sz w:val="20"/>
                <w:szCs w:val="20"/>
              </w:rPr>
              <w:t>999060701914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eastAsia="仿宋_GB2312"/>
                <w:sz w:val="20"/>
                <w:szCs w:val="20"/>
              </w:rPr>
              <w:t>65.56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 w:val="20"/>
                <w:szCs w:val="20"/>
              </w:rPr>
              <w:t>87.9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 w:val="20"/>
                <w:szCs w:val="20"/>
              </w:rPr>
              <w:t>74.496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7DA0"/>
    <w:rsid w:val="1E5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2021-07-08T07:51:00Z</dcterms:created>
  <dc:creator>嘉嘉</dc:creator>
  <cp:lastModifiedBy>嘉嘉</cp:lastModifiedBy>
  <dcterms:modified xsi:type="dcterms:W3CDTF">2021-07-08T07:52:09Z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