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5"/>
        <w:widowControl w:val="0"/>
        <w:adjustRightInd w:val="0"/>
        <w:snapToGrid w:val="0"/>
        <w:spacing w:line="590" w:lineRule="exact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eastAsia="zh-CN"/>
        </w:rPr>
        <w:t>附件</w:t>
      </w:r>
      <w:r>
        <w:rPr>
          <w:rFonts w:hint="eastAsia" w:ascii="仿宋_GB2312" w:hAnsi="仿宋_GB2312" w:cs="仿宋_GB2312"/>
          <w:szCs w:val="32"/>
          <w:lang w:val="en-US" w:eastAsia="zh-CN"/>
        </w:rPr>
        <w:t>3：</w:t>
      </w:r>
    </w:p>
    <w:p>
      <w:pPr>
        <w:pStyle w:val="5"/>
        <w:widowControl w:val="0"/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szCs w:val="32"/>
        </w:rPr>
      </w:pPr>
    </w:p>
    <w:p>
      <w:pPr>
        <w:pStyle w:val="5"/>
        <w:widowControl w:val="0"/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szCs w:val="32"/>
        </w:rPr>
      </w:pPr>
    </w:p>
    <w:p>
      <w:pPr>
        <w:numPr>
          <w:ilvl w:val="0"/>
          <w:numId w:val="0"/>
        </w:numPr>
        <w:spacing w:line="240" w:lineRule="auto"/>
        <w:jc w:val="center"/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  <w:t>始兴县2022年广东金柚特色优势</w:t>
      </w:r>
    </w:p>
    <w:p>
      <w:pPr>
        <w:numPr>
          <w:ilvl w:val="0"/>
          <w:numId w:val="0"/>
        </w:numPr>
        <w:spacing w:line="240" w:lineRule="auto"/>
        <w:jc w:val="center"/>
        <w:rPr>
          <w:rFonts w:hint="eastAsia" w:ascii="仿宋_GB2312" w:hAnsi="仿宋_GB2312" w:cs="仿宋_GB2312"/>
          <w:b/>
          <w:bCs/>
          <w:sz w:val="48"/>
          <w:szCs w:val="48"/>
          <w:lang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  <w:t>产业集群项目资金使用承诺函</w:t>
      </w:r>
    </w:p>
    <w:p>
      <w:pPr>
        <w:pStyle w:val="5"/>
        <w:widowControl w:val="0"/>
        <w:adjustRightInd w:val="0"/>
        <w:snapToGrid w:val="0"/>
        <w:spacing w:line="590" w:lineRule="exact"/>
        <w:jc w:val="both"/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始兴县农业农村局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：</w:t>
      </w:r>
    </w:p>
    <w:p>
      <w:pPr>
        <w:pStyle w:val="5"/>
        <w:widowControl w:val="0"/>
        <w:adjustRightInd w:val="0"/>
        <w:snapToGrid w:val="0"/>
        <w:spacing w:line="590" w:lineRule="exact"/>
        <w:ind w:firstLine="642"/>
        <w:rPr>
          <w:rFonts w:hint="eastAsia" w:ascii="仿宋_GB2312" w:hAnsi="仿宋_GB2312" w:cs="仿宋_GB2312"/>
          <w:b w:val="0"/>
          <w:bCs w:val="0"/>
          <w:szCs w:val="32"/>
          <w:u w:val="singl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兹有我单位</w:t>
      </w:r>
      <w:r>
        <w:rPr>
          <w:rFonts w:hint="eastAsia" w:ascii="仿宋_GB2312" w:hAnsi="仿宋_GB2312" w:cs="仿宋_GB2312"/>
          <w:b w:val="0"/>
          <w:bCs w:val="0"/>
          <w:szCs w:val="32"/>
          <w:u w:val="single"/>
          <w:lang w:val="en-US" w:eastAsia="zh-CN"/>
        </w:rPr>
        <w:t xml:space="preserve">                          （公司、合作社）</w:t>
      </w:r>
      <w:r>
        <w:rPr>
          <w:rFonts w:hint="eastAsia" w:ascii="仿宋_GB2312" w:hAnsi="仿宋_GB2312" w:cs="仿宋_GB2312"/>
          <w:b w:val="0"/>
          <w:bCs w:val="0"/>
          <w:szCs w:val="32"/>
          <w:u w:val="none"/>
          <w:lang w:val="en-US" w:eastAsia="zh-CN"/>
        </w:rPr>
        <w:t>自愿申报始兴县2022年广东金柚特色优势产业集群</w:t>
      </w:r>
      <w:r>
        <w:rPr>
          <w:rFonts w:hint="eastAsia" w:ascii="仿宋_GB2312" w:hAnsi="仿宋_GB2312" w:cs="仿宋_GB2312"/>
          <w:b w:val="0"/>
          <w:bCs w:val="0"/>
          <w:szCs w:val="32"/>
          <w:u w:val="single"/>
          <w:lang w:val="en-US" w:eastAsia="zh-CN"/>
        </w:rPr>
        <w:t xml:space="preserve">               </w:t>
      </w:r>
    </w:p>
    <w:p>
      <w:pPr>
        <w:pStyle w:val="5"/>
        <w:widowControl w:val="0"/>
        <w:adjustRightInd w:val="0"/>
        <w:snapToGrid w:val="0"/>
        <w:spacing w:line="590" w:lineRule="exact"/>
        <w:rPr>
          <w:rFonts w:hint="default" w:ascii="仿宋_GB2312" w:hAnsi="仿宋_GB2312" w:cs="仿宋_GB2312"/>
          <w:b w:val="0"/>
          <w:bCs w:val="0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Cs w:val="32"/>
          <w:u w:val="single"/>
          <w:lang w:val="en-US" w:eastAsia="zh-CN"/>
        </w:rPr>
        <w:t xml:space="preserve">                  </w:t>
      </w:r>
      <w:bookmarkStart w:id="0" w:name="_GoBack"/>
      <w:bookmarkEnd w:id="0"/>
      <w:r>
        <w:rPr>
          <w:rFonts w:hint="eastAsia" w:ascii="仿宋_GB2312" w:hAnsi="仿宋_GB2312" w:cs="仿宋_GB2312"/>
          <w:b w:val="0"/>
          <w:bCs w:val="0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cs="仿宋_GB2312"/>
          <w:b w:val="0"/>
          <w:bCs w:val="0"/>
          <w:szCs w:val="32"/>
          <w:u w:val="none"/>
          <w:lang w:val="en-US" w:eastAsia="zh-CN"/>
        </w:rPr>
        <w:t>项目建设。本单位郑重承诺，将严格按照中央财政资金管理、使用等有关要求，依法依规使用专项资金，专项资金支出方向必须符合相关规定及《产业集群项目建设实施方案》要求，并按中央专项扶持资金的三倍足额配套自筹资金。如有违规，自愿承担一切责任并如数退还违规部分项目扶持资金。</w:t>
      </w:r>
    </w:p>
    <w:p>
      <w:pPr>
        <w:pStyle w:val="5"/>
        <w:widowControl w:val="0"/>
        <w:adjustRightInd w:val="0"/>
        <w:snapToGrid w:val="0"/>
        <w:spacing w:line="590" w:lineRule="exact"/>
        <w:ind w:firstLine="640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此诺！</w:t>
      </w:r>
    </w:p>
    <w:p>
      <w:pPr>
        <w:pStyle w:val="5"/>
        <w:widowControl w:val="0"/>
        <w:adjustRightInd w:val="0"/>
        <w:snapToGrid w:val="0"/>
        <w:spacing w:line="590" w:lineRule="exact"/>
        <w:ind w:firstLine="640"/>
        <w:rPr>
          <w:rFonts w:hint="default" w:ascii="仿宋_GB2312" w:hAnsi="仿宋_GB2312" w:cs="仿宋_GB2312"/>
          <w:szCs w:val="32"/>
          <w:lang w:val="en-US" w:eastAsia="zh-CN"/>
        </w:rPr>
      </w:pPr>
    </w:p>
    <w:p>
      <w:pPr>
        <w:pStyle w:val="5"/>
        <w:widowControl w:val="0"/>
        <w:adjustRightInd w:val="0"/>
        <w:snapToGrid w:val="0"/>
        <w:spacing w:line="590" w:lineRule="exact"/>
        <w:ind w:firstLine="960" w:firstLineChars="300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承诺人（法人代表或企业负责人）（盖章）：</w:t>
      </w:r>
    </w:p>
    <w:p>
      <w:pPr>
        <w:pStyle w:val="5"/>
        <w:widowControl w:val="0"/>
        <w:adjustRightInd w:val="0"/>
        <w:snapToGrid w:val="0"/>
        <w:spacing w:line="590" w:lineRule="exact"/>
        <w:ind w:firstLine="640"/>
        <w:rPr>
          <w:rFonts w:hint="default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 xml:space="preserve">                                   年   月   日</w:t>
      </w:r>
    </w:p>
    <w:p>
      <w:pPr>
        <w:pStyle w:val="5"/>
        <w:widowControl w:val="0"/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szCs w:val="32"/>
        </w:rPr>
      </w:pPr>
    </w:p>
    <w:p>
      <w:pPr>
        <w:pStyle w:val="5"/>
        <w:widowControl w:val="0"/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szCs w:val="32"/>
        </w:rPr>
      </w:pPr>
    </w:p>
    <w:p>
      <w:pPr>
        <w:pStyle w:val="5"/>
        <w:widowControl w:val="0"/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szCs w:val="32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A4173"/>
    <w:rsid w:val="1D03582F"/>
    <w:rsid w:val="254C3241"/>
    <w:rsid w:val="2BB25E61"/>
    <w:rsid w:val="36444FCA"/>
    <w:rsid w:val="4E851194"/>
    <w:rsid w:val="5C44680D"/>
    <w:rsid w:val="5D417EC3"/>
    <w:rsid w:val="677607C5"/>
    <w:rsid w:val="73981DBD"/>
    <w:rsid w:val="7EB711D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0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/>
      <w:ind w:firstLine="643"/>
      <w:outlineLvl w:val="1"/>
    </w:pPr>
    <w:rPr>
      <w:rFonts w:ascii="Cambria" w:hAnsi="Cambria" w:eastAsia="楷体_GB2312" w:cs="Times New Roman"/>
      <w:b/>
      <w:bCs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dell</cp:lastModifiedBy>
  <dcterms:modified xsi:type="dcterms:W3CDTF">2022-03-13T07:32:16Z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