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黑体" w:eastAsia="黑体" w:cs="黑体"/>
          <w:color w:val="000000"/>
          <w:kern w:val="0"/>
          <w:sz w:val="32"/>
          <w:szCs w:val="32"/>
        </w:rPr>
      </w:pP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eastAsia="zh-CN"/>
        </w:rPr>
        <w:t>韶关市生态环境局始兴分局</w:t>
      </w:r>
      <w:r>
        <w:rPr>
          <w:rFonts w:ascii="方正小标宋简体" w:hAnsi="方正小标宋简体" w:eastAsia="方正小标宋简体" w:cs="方正小标宋简体"/>
          <w:color w:val="000000"/>
          <w:kern w:val="0"/>
          <w:sz w:val="44"/>
          <w:szCs w:val="44"/>
        </w:rPr>
        <w:t>2021</w:t>
      </w:r>
      <w:r>
        <w:rPr>
          <w:rFonts w:hint="eastAsia" w:ascii="方正小标宋简体" w:hAnsi="方正小标宋简体" w:eastAsia="方正小标宋简体" w:cs="方正小标宋简体"/>
          <w:color w:val="000000"/>
          <w:kern w:val="0"/>
          <w:sz w:val="44"/>
          <w:szCs w:val="44"/>
        </w:rPr>
        <w:t>年度行政许可实施和监督管理情况报告</w:t>
      </w:r>
    </w:p>
    <w:p>
      <w:pPr>
        <w:widowControl/>
        <w:spacing w:line="560" w:lineRule="exact"/>
        <w:jc w:val="center"/>
        <w:rPr>
          <w:rFonts w:ascii="仿宋_GB2312" w:hAnsi="仿宋_GB2312" w:eastAsia="仿宋_GB2312" w:cs="仿宋_GB2312"/>
          <w:color w:val="000000"/>
          <w:kern w:val="0"/>
          <w:sz w:val="32"/>
          <w:szCs w:val="32"/>
        </w:rPr>
      </w:pPr>
    </w:p>
    <w:p>
      <w:pPr>
        <w:widowControl/>
        <w:spacing w:line="560" w:lineRule="exact"/>
        <w:jc w:val="center"/>
        <w:rPr>
          <w:rFonts w:ascii="仿宋_GB2312" w:hAnsi="仿宋_GB2312" w:eastAsia="仿宋_GB2312" w:cs="仿宋_GB2312"/>
          <w:sz w:val="32"/>
          <w:szCs w:val="32"/>
        </w:rPr>
      </w:pPr>
    </w:p>
    <w:p>
      <w:pPr>
        <w:keepNext w:val="0"/>
        <w:keepLines w:val="0"/>
        <w:pageBreakBefore w:val="0"/>
        <w:widowControl/>
        <w:kinsoku/>
        <w:wordWrap/>
        <w:overflowPunct/>
        <w:topLinePunct w:val="0"/>
        <w:bidi w:val="0"/>
        <w:spacing w:line="60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县政务服务数据管理局：</w:t>
      </w:r>
    </w:p>
    <w:p>
      <w:pPr>
        <w:keepNext w:val="0"/>
        <w:keepLines w:val="0"/>
        <w:pageBreakBefore w:val="0"/>
        <w:widowControl/>
        <w:kinsoku/>
        <w:wordWrap/>
        <w:overflowPunct/>
        <w:topLinePunct w:val="0"/>
        <w:bidi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根据《始兴县人民政府办公室关于报送</w:t>
      </w:r>
      <w:r>
        <w:rPr>
          <w:rFonts w:ascii="仿宋_GB2312" w:hAnsi="仿宋_GB2312" w:eastAsia="仿宋_GB2312" w:cs="仿宋_GB2312"/>
          <w:color w:val="000000"/>
          <w:kern w:val="0"/>
          <w:sz w:val="32"/>
          <w:szCs w:val="32"/>
        </w:rPr>
        <w:t>2021</w:t>
      </w:r>
      <w:r>
        <w:rPr>
          <w:rFonts w:hint="eastAsia" w:ascii="仿宋_GB2312" w:hAnsi="仿宋_GB2312" w:eastAsia="仿宋_GB2312" w:cs="仿宋_GB2312"/>
          <w:color w:val="000000"/>
          <w:kern w:val="0"/>
          <w:sz w:val="32"/>
          <w:szCs w:val="32"/>
        </w:rPr>
        <w:t>年度行政许可实施和监督管理情况检查工作的通知》要求，现将我单位</w:t>
      </w:r>
      <w:r>
        <w:rPr>
          <w:rFonts w:ascii="仿宋_GB2312" w:hAnsi="仿宋_GB2312" w:eastAsia="仿宋_GB2312" w:cs="仿宋_GB2312"/>
          <w:color w:val="000000"/>
          <w:kern w:val="0"/>
          <w:sz w:val="32"/>
          <w:szCs w:val="32"/>
        </w:rPr>
        <w:t>2021</w:t>
      </w:r>
      <w:r>
        <w:rPr>
          <w:rFonts w:hint="eastAsia" w:ascii="仿宋_GB2312" w:hAnsi="仿宋_GB2312" w:eastAsia="仿宋_GB2312" w:cs="仿宋_GB2312"/>
          <w:color w:val="000000"/>
          <w:kern w:val="0"/>
          <w:sz w:val="32"/>
          <w:szCs w:val="32"/>
        </w:rPr>
        <w:t>年度行政许可实施和监督管理情况报告如下：</w:t>
      </w:r>
    </w:p>
    <w:p>
      <w:pPr>
        <w:keepNext w:val="0"/>
        <w:keepLines w:val="0"/>
        <w:pageBreakBefore w:val="0"/>
        <w:widowControl/>
        <w:kinsoku/>
        <w:wordWrap/>
        <w:overflowPunct/>
        <w:topLinePunct w:val="0"/>
        <w:bidi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黑体" w:hAnsi="黑体" w:eastAsia="黑体" w:cs="黑体"/>
          <w:color w:val="000000"/>
          <w:kern w:val="0"/>
          <w:sz w:val="32"/>
          <w:szCs w:val="32"/>
        </w:rPr>
        <w:t>一、基本情况</w:t>
      </w:r>
      <w:r>
        <w:rPr>
          <w:rFonts w:ascii="仿宋_GB2312" w:hAnsi="仿宋_GB2312" w:eastAsia="仿宋_GB2312" w:cs="仿宋_GB2312"/>
          <w:color w:val="000000"/>
          <w:kern w:val="0"/>
          <w:sz w:val="32"/>
          <w:szCs w:val="32"/>
        </w:rPr>
        <w:t xml:space="preserve"> </w:t>
      </w:r>
    </w:p>
    <w:p>
      <w:pPr>
        <w:pStyle w:val="8"/>
        <w:keepNext w:val="0"/>
        <w:keepLines w:val="0"/>
        <w:pageBreakBefore w:val="0"/>
        <w:kinsoku/>
        <w:wordWrap/>
        <w:overflowPunct/>
        <w:topLinePunct w:val="0"/>
        <w:bidi w:val="0"/>
        <w:spacing w:line="600" w:lineRule="exact"/>
        <w:ind w:firstLine="630"/>
        <w:textAlignment w:val="auto"/>
        <w:outlineLvl w:val="9"/>
        <w:rPr>
          <w:rFonts w:hint="eastAsia" w:ascii="仿宋_GB2312" w:cs="楷体_GB2312"/>
          <w:lang w:val="zh-CN"/>
        </w:rPr>
      </w:pPr>
      <w:r>
        <w:rPr>
          <w:rFonts w:hint="eastAsia" w:ascii="楷体_GB2312" w:hAnsi="楷体_GB2312" w:eastAsia="楷体_GB2312" w:cs="楷体_GB2312"/>
          <w:color w:val="000000"/>
          <w:kern w:val="0"/>
          <w:sz w:val="32"/>
          <w:szCs w:val="32"/>
        </w:rPr>
        <w:t>（一）现有事项及办理情况。</w:t>
      </w:r>
      <w:r>
        <w:rPr>
          <w:rFonts w:hint="eastAsia" w:ascii="仿宋_GB2312" w:eastAsia="仿宋_GB2312"/>
          <w:sz w:val="32"/>
          <w:szCs w:val="22"/>
          <w:lang w:eastAsia="zh-CN"/>
        </w:rPr>
        <w:t>我局现有行政许可事项共</w:t>
      </w:r>
      <w:r>
        <w:rPr>
          <w:rFonts w:hint="eastAsia" w:ascii="仿宋_GB2312" w:eastAsia="仿宋_GB2312"/>
          <w:sz w:val="32"/>
          <w:szCs w:val="22"/>
          <w:lang w:val="en-US" w:eastAsia="zh-CN"/>
        </w:rPr>
        <w:t>9</w:t>
      </w:r>
      <w:r>
        <w:rPr>
          <w:rFonts w:hint="eastAsia" w:ascii="仿宋_GB2312" w:eastAsia="仿宋_GB2312"/>
          <w:sz w:val="32"/>
          <w:szCs w:val="22"/>
          <w:lang w:eastAsia="zh-CN"/>
        </w:rPr>
        <w:t>个，分别为：危险废物收集经营许可证核发、停止污染物集中处置设施运转核准（固体废物）、停止污染物集中处置设施运转核准（废水）、建设项目环境影响报告书审批、建设项目环境影响报告表审批、城市噪声敏感建筑集中区域内夜间连续施工作业审批、防治污染设施拆除或闲置审批、建筑施工使用蒸汽桩机、锤击桩机行政许可、入河排污口设置审核；</w:t>
      </w:r>
      <w:r>
        <w:rPr>
          <w:rFonts w:hint="eastAsia" w:ascii="仿宋_GB2312" w:eastAsia="仿宋_GB2312"/>
          <w:sz w:val="32"/>
          <w:szCs w:val="22"/>
          <w:lang w:val="en-US" w:eastAsia="zh-CN"/>
        </w:rPr>
        <w:t>9个</w:t>
      </w:r>
      <w:r>
        <w:rPr>
          <w:rFonts w:hint="eastAsia" w:ascii="仿宋_GB2312" w:eastAsia="仿宋_GB2312"/>
          <w:sz w:val="32"/>
          <w:szCs w:val="22"/>
          <w:lang w:eastAsia="zh-CN"/>
        </w:rPr>
        <w:t>行政许可审批事项均由县行政服务中心综合窗口代为收件和发件，实现了“一窗受理”；</w:t>
      </w:r>
      <w:r>
        <w:rPr>
          <w:rFonts w:hint="eastAsia" w:ascii="仿宋_GB2312" w:cs="楷体_GB2312"/>
          <w:lang w:val="zh-CN"/>
        </w:rPr>
        <w:t>202</w:t>
      </w:r>
      <w:r>
        <w:rPr>
          <w:rFonts w:hint="eastAsia" w:ascii="仿宋_GB2312" w:cs="楷体_GB2312"/>
          <w:lang w:val="en-US" w:eastAsia="zh-CN"/>
        </w:rPr>
        <w:t>1</w:t>
      </w:r>
      <w:r>
        <w:rPr>
          <w:rFonts w:hint="eastAsia" w:ascii="仿宋_GB2312" w:cs="楷体_GB2312"/>
          <w:lang w:val="zh-CN"/>
        </w:rPr>
        <w:t>年，我局行政许可申请量为</w:t>
      </w:r>
      <w:r>
        <w:rPr>
          <w:rFonts w:hint="eastAsia" w:ascii="仿宋_GB2312" w:cs="楷体_GB2312"/>
          <w:lang w:val="en-US" w:eastAsia="zh-CN"/>
        </w:rPr>
        <w:t>25</w:t>
      </w:r>
      <w:r>
        <w:rPr>
          <w:rFonts w:hint="eastAsia" w:ascii="仿宋_GB2312" w:cs="楷体_GB2312"/>
          <w:lang w:val="zh-CN"/>
        </w:rPr>
        <w:t>件，其中受理</w:t>
      </w:r>
      <w:r>
        <w:rPr>
          <w:rFonts w:hint="eastAsia" w:ascii="仿宋_GB2312" w:cs="楷体_GB2312"/>
          <w:lang w:val="en-US" w:eastAsia="zh-CN"/>
        </w:rPr>
        <w:t>25</w:t>
      </w:r>
      <w:r>
        <w:rPr>
          <w:rFonts w:hint="eastAsia" w:ascii="仿宋_GB2312" w:cs="楷体_GB2312"/>
          <w:lang w:val="zh-CN"/>
        </w:rPr>
        <w:t>件，办结</w:t>
      </w:r>
      <w:r>
        <w:rPr>
          <w:rFonts w:hint="eastAsia" w:ascii="仿宋_GB2312" w:cs="楷体_GB2312"/>
          <w:lang w:val="en-US" w:eastAsia="zh-CN"/>
        </w:rPr>
        <w:t>25</w:t>
      </w:r>
      <w:r>
        <w:rPr>
          <w:rFonts w:hint="eastAsia" w:ascii="仿宋_GB2312" w:cs="楷体_GB2312"/>
          <w:lang w:val="zh-CN"/>
        </w:rPr>
        <w:t>件。</w:t>
      </w:r>
    </w:p>
    <w:p>
      <w:pPr>
        <w:pStyle w:val="9"/>
        <w:keepNext w:val="0"/>
        <w:keepLines w:val="0"/>
        <w:pageBreakBefore w:val="0"/>
        <w:kinsoku/>
        <w:wordWrap/>
        <w:overflowPunct/>
        <w:topLinePunct w:val="0"/>
        <w:bidi w:val="0"/>
        <w:adjustRightInd w:val="0"/>
        <w:snapToGrid w:val="0"/>
        <w:spacing w:line="600" w:lineRule="exact"/>
        <w:ind w:firstLine="640" w:firstLineChars="200"/>
        <w:textAlignment w:val="auto"/>
        <w:outlineLvl w:val="9"/>
        <w:rPr>
          <w:rFonts w:hint="eastAsia" w:ascii="仿宋_GB2312" w:eastAsia="仿宋_GB2312"/>
          <w:sz w:val="32"/>
          <w:szCs w:val="32"/>
        </w:rPr>
      </w:pPr>
      <w:r>
        <w:rPr>
          <w:rFonts w:hint="eastAsia" w:ascii="楷体_GB2312" w:hAnsi="楷体_GB2312" w:eastAsia="楷体_GB2312" w:cs="楷体_GB2312"/>
          <w:color w:val="000000"/>
          <w:kern w:val="0"/>
          <w:sz w:val="32"/>
          <w:szCs w:val="32"/>
        </w:rPr>
        <w:t>（二）依法实施情况。</w:t>
      </w:r>
      <w:r>
        <w:rPr>
          <w:rFonts w:hint="eastAsia" w:ascii="仿宋_GB2312" w:eastAsia="仿宋_GB2312"/>
          <w:sz w:val="32"/>
          <w:szCs w:val="32"/>
          <w:lang w:eastAsia="zh-CN"/>
        </w:rPr>
        <w:t>我局为韶关市生态环境局派出机构，</w:t>
      </w:r>
      <w:r>
        <w:rPr>
          <w:rFonts w:hint="eastAsia" w:ascii="仿宋_GB2312" w:eastAsia="仿宋_GB2312"/>
          <w:sz w:val="32"/>
          <w:szCs w:val="32"/>
        </w:rPr>
        <w:t>在实施行政许可的过程中，严格按照《</w:t>
      </w:r>
      <w:r>
        <w:rPr>
          <w:rFonts w:hint="eastAsia" w:ascii="仿宋_GB2312" w:eastAsia="仿宋_GB2312"/>
          <w:sz w:val="32"/>
          <w:szCs w:val="32"/>
          <w:lang w:eastAsia="zh-CN"/>
        </w:rPr>
        <w:t>中华人民共和国</w:t>
      </w:r>
      <w:r>
        <w:rPr>
          <w:rFonts w:hint="eastAsia" w:ascii="仿宋_GB2312" w:eastAsia="仿宋_GB2312"/>
          <w:sz w:val="32"/>
          <w:szCs w:val="32"/>
        </w:rPr>
        <w:t>行政许可法》《</w:t>
      </w:r>
      <w:r>
        <w:rPr>
          <w:rFonts w:hint="eastAsia" w:ascii="仿宋_GB2312" w:eastAsia="仿宋_GB2312"/>
          <w:sz w:val="32"/>
          <w:szCs w:val="32"/>
          <w:lang w:eastAsia="zh-CN"/>
        </w:rPr>
        <w:t>中华人民共和国</w:t>
      </w:r>
      <w:r>
        <w:rPr>
          <w:rFonts w:hint="eastAsia" w:ascii="仿宋_GB2312" w:eastAsia="仿宋_GB2312"/>
          <w:sz w:val="32"/>
          <w:szCs w:val="32"/>
        </w:rPr>
        <w:t>环境保护法》等有关法律法规</w:t>
      </w:r>
      <w:r>
        <w:rPr>
          <w:rFonts w:hint="eastAsia" w:ascii="仿宋_GB2312" w:eastAsia="仿宋_GB2312"/>
          <w:sz w:val="32"/>
          <w:szCs w:val="32"/>
          <w:lang w:eastAsia="zh-CN"/>
        </w:rPr>
        <w:t>以及</w:t>
      </w:r>
      <w:r>
        <w:rPr>
          <w:rStyle w:val="10"/>
        </w:rPr>
        <w:t>《</w:t>
      </w:r>
      <w:r>
        <w:rPr>
          <w:rFonts w:hint="eastAsia" w:ascii="仿宋_GB2312" w:eastAsia="仿宋_GB2312"/>
          <w:sz w:val="32"/>
          <w:szCs w:val="32"/>
        </w:rPr>
        <w:t>韶关市生态环境局关于印发</w:t>
      </w:r>
      <w:r>
        <w:rPr>
          <w:rFonts w:hint="eastAsia" w:ascii="仿宋_GB2312" w:eastAsia="仿宋_GB2312"/>
          <w:sz w:val="32"/>
          <w:szCs w:val="32"/>
          <w:lang w:val="en-US" w:eastAsia="zh-CN"/>
        </w:rPr>
        <w:t>&lt;</w:t>
      </w:r>
      <w:r>
        <w:rPr>
          <w:rStyle w:val="10"/>
        </w:rPr>
        <w:t>韶关市生态环境局行政许可管理制度（ 试行）</w:t>
      </w:r>
      <w:r>
        <w:rPr>
          <w:rStyle w:val="10"/>
          <w:rFonts w:hint="eastAsia" w:eastAsia="仿宋_GB2312"/>
          <w:lang w:val="en-US" w:eastAsia="zh-CN"/>
        </w:rPr>
        <w:t>&gt;</w:t>
      </w:r>
      <w:r>
        <w:rPr>
          <w:rFonts w:ascii="宋体" w:hAnsi="宋体" w:eastAsia="宋体" w:cs="宋体"/>
          <w:sz w:val="24"/>
          <w:szCs w:val="24"/>
        </w:rPr>
        <w:t xml:space="preserve"> </w:t>
      </w:r>
      <w:r>
        <w:rPr>
          <w:rFonts w:hint="eastAsia" w:ascii="仿宋_GB2312" w:hAnsi="Calibri" w:eastAsia="仿宋_GB2312"/>
          <w:sz w:val="32"/>
          <w:szCs w:val="32"/>
        </w:rPr>
        <w:t>的通知》（</w:t>
      </w:r>
      <w:r>
        <w:rPr>
          <w:rStyle w:val="10"/>
          <w:b w:val="0"/>
          <w:i w:val="0"/>
        </w:rPr>
        <w:t>韶环〔2021〕33号</w:t>
      </w:r>
      <w:r>
        <w:rPr>
          <w:rFonts w:hint="eastAsia" w:ascii="仿宋_GB2312" w:hAnsi="Calibri" w:eastAsia="仿宋_GB2312"/>
          <w:sz w:val="32"/>
          <w:szCs w:val="32"/>
        </w:rPr>
        <w:t>）要求</w:t>
      </w:r>
      <w:r>
        <w:rPr>
          <w:rFonts w:hint="eastAsia" w:ascii="仿宋_GB2312" w:eastAsia="仿宋_GB2312"/>
          <w:sz w:val="32"/>
          <w:szCs w:val="32"/>
        </w:rPr>
        <w:t>，依法按规定流程受理和审批辖区内属于自身职权范围并符合审批条件的行政许可事项。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eastAsia="仿宋_GB2312"/>
          <w:sz w:val="32"/>
          <w:lang w:val="en-US" w:eastAsia="zh-CN"/>
        </w:rPr>
      </w:pPr>
      <w:r>
        <w:rPr>
          <w:rFonts w:hint="eastAsia" w:ascii="仿宋_GB2312" w:eastAsia="仿宋_GB2312"/>
          <w:sz w:val="32"/>
          <w:szCs w:val="32"/>
          <w:lang w:eastAsia="zh-CN"/>
        </w:rPr>
        <w:t>同时，按照</w:t>
      </w:r>
      <w:r>
        <w:rPr>
          <w:rFonts w:hint="eastAsia" w:ascii="仿宋_GB2312" w:eastAsia="仿宋_GB2312"/>
          <w:sz w:val="32"/>
          <w:szCs w:val="22"/>
          <w:lang w:eastAsia="zh-CN"/>
        </w:rPr>
        <w:t>“放管服”改革优化营商环境的决策部署，</w:t>
      </w:r>
      <w:r>
        <w:rPr>
          <w:rFonts w:hint="eastAsia" w:ascii="仿宋_GB2312" w:eastAsia="仿宋_GB2312"/>
          <w:sz w:val="32"/>
          <w:szCs w:val="32"/>
          <w:lang w:eastAsia="zh-CN"/>
        </w:rPr>
        <w:t>认真贯彻落实生态环境部、省生态环境厅、市生态环境局文件精神，简化环评管理，提高环评审批效率，一是</w:t>
      </w:r>
      <w:r>
        <w:rPr>
          <w:rFonts w:hint="eastAsia" w:ascii="仿宋_GB2312" w:eastAsia="仿宋_GB2312"/>
          <w:sz w:val="32"/>
          <w:lang w:eastAsia="zh-CN"/>
        </w:rPr>
        <w:t>落实豁免环境影响评价手续</w:t>
      </w:r>
      <w:r>
        <w:rPr>
          <w:rFonts w:hint="eastAsia" w:ascii="仿宋_GB2312" w:eastAsia="仿宋_GB2312"/>
          <w:sz w:val="32"/>
        </w:rPr>
        <w:t>根据《关于做好环评审批正面清单落实工作的函</w:t>
      </w:r>
      <w:r>
        <w:rPr>
          <w:rFonts w:hint="eastAsia" w:ascii="仿宋_GB2312" w:eastAsia="仿宋_GB2312"/>
          <w:sz w:val="32"/>
          <w:lang w:eastAsia="zh-CN"/>
        </w:rPr>
        <w:t>》（</w:t>
      </w:r>
      <w:r>
        <w:rPr>
          <w:rFonts w:hint="eastAsia" w:ascii="仿宋_GB2312" w:eastAsia="仿宋_GB2312"/>
          <w:sz w:val="32"/>
        </w:rPr>
        <w:t>环评函〔2020〕19号</w:t>
      </w:r>
      <w:r>
        <w:rPr>
          <w:rFonts w:hint="eastAsia" w:ascii="仿宋_GB2312" w:eastAsia="仿宋_GB2312"/>
          <w:sz w:val="32"/>
          <w:lang w:eastAsia="zh-CN"/>
        </w:rPr>
        <w:t>）</w:t>
      </w:r>
      <w:r>
        <w:rPr>
          <w:rFonts w:hint="eastAsia" w:ascii="仿宋_GB2312" w:eastAsia="仿宋_GB2312"/>
          <w:sz w:val="32"/>
        </w:rPr>
        <w:t>、《关于印发&lt;广东省豁免环境影响评价手续办理的建设项目名录（2020年版）&gt;的通知》（粤环函〔2020〕108号），</w:t>
      </w:r>
      <w:r>
        <w:rPr>
          <w:rFonts w:hint="eastAsia" w:ascii="仿宋_GB2312" w:eastAsia="仿宋_GB2312"/>
          <w:sz w:val="32"/>
          <w:szCs w:val="22"/>
        </w:rPr>
        <w:t>《韶关市环境影响评价制度改革措施》</w:t>
      </w:r>
      <w:r>
        <w:rPr>
          <w:rFonts w:hint="eastAsia" w:ascii="仿宋_GB2312" w:eastAsia="仿宋_GB2312"/>
          <w:sz w:val="32"/>
          <w:szCs w:val="22"/>
          <w:lang w:eastAsia="zh-CN"/>
        </w:rPr>
        <w:t>（韶府办发函</w:t>
      </w:r>
      <w:r>
        <w:rPr>
          <w:rFonts w:hint="eastAsia" w:ascii="仿宋_GB2312" w:eastAsia="仿宋_GB2312"/>
          <w:sz w:val="32"/>
          <w:szCs w:val="22"/>
        </w:rPr>
        <w:t>〔2020〕1</w:t>
      </w:r>
      <w:r>
        <w:rPr>
          <w:rFonts w:hint="eastAsia" w:ascii="仿宋_GB2312" w:eastAsia="仿宋_GB2312"/>
          <w:sz w:val="32"/>
          <w:szCs w:val="22"/>
          <w:lang w:val="en-US" w:eastAsia="zh-CN"/>
        </w:rPr>
        <w:t>80</w:t>
      </w:r>
      <w:r>
        <w:rPr>
          <w:rFonts w:hint="eastAsia" w:ascii="仿宋_GB2312" w:eastAsia="仿宋_GB2312"/>
          <w:sz w:val="32"/>
          <w:szCs w:val="22"/>
        </w:rPr>
        <w:t>号</w:t>
      </w:r>
      <w:r>
        <w:rPr>
          <w:rFonts w:hint="eastAsia" w:ascii="仿宋_GB2312" w:eastAsia="仿宋_GB2312"/>
          <w:sz w:val="32"/>
          <w:szCs w:val="22"/>
          <w:lang w:eastAsia="zh-CN"/>
        </w:rPr>
        <w:t>）等文件精神</w:t>
      </w:r>
      <w:r>
        <w:rPr>
          <w:rFonts w:hint="eastAsia" w:ascii="仿宋_GB2312" w:eastAsia="仿宋_GB2312"/>
          <w:sz w:val="32"/>
          <w:szCs w:val="22"/>
          <w:lang w:val="en-US" w:eastAsia="zh-CN"/>
        </w:rPr>
        <w:t>，</w:t>
      </w:r>
      <w:r>
        <w:rPr>
          <w:rFonts w:hint="eastAsia" w:ascii="仿宋_GB2312" w:hAnsi="仿宋_GB2312" w:eastAsia="仿宋_GB2312" w:cs="仿宋_GB2312"/>
          <w:sz w:val="32"/>
          <w:szCs w:val="32"/>
        </w:rPr>
        <w:t>对原需登记备案的农副食品加工业、食品制造业等</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大类</w:t>
      </w: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小类项目实行环评豁免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纳入豁免环评管理的项目无需办理环评及验收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市生态环境局统一印发了建筑及装饰装修行业、汽修行业、餐饮行业、洗浴娱乐行业、民宿行业环境保护指引宣传册，为不需进行环评审批的企业提供环保相关指导。二是</w:t>
      </w:r>
      <w:r>
        <w:rPr>
          <w:rFonts w:hint="eastAsia" w:ascii="仿宋_GB2312" w:eastAsia="仿宋_GB2312"/>
          <w:sz w:val="32"/>
          <w:lang w:eastAsia="zh-CN"/>
        </w:rPr>
        <w:t>落实建设项目环境影响评价告知承诺制手续，根据</w:t>
      </w:r>
      <w:r>
        <w:rPr>
          <w:rFonts w:hint="eastAsia" w:ascii="仿宋_GB2312" w:eastAsia="仿宋_GB2312"/>
          <w:sz w:val="32"/>
          <w:szCs w:val="32"/>
        </w:rPr>
        <w:t>生态环境部办公厅发布的《关于做好新型冠状病毒感染肺炎疫情防控期间有关建设项目环境影响评价应急服务保障的通知》（环办环评函</w:t>
      </w:r>
      <w:r>
        <w:rPr>
          <w:rFonts w:hint="eastAsia" w:ascii="仿宋_GB2312" w:eastAsia="仿宋_GB2312"/>
          <w:sz w:val="32"/>
          <w:szCs w:val="32"/>
          <w:lang w:eastAsia="zh-CN"/>
        </w:rPr>
        <w:t>〔</w:t>
      </w:r>
      <w:r>
        <w:rPr>
          <w:rFonts w:hint="eastAsia" w:ascii="仿宋_GB2312" w:eastAsia="仿宋_GB2312"/>
          <w:sz w:val="32"/>
          <w:szCs w:val="32"/>
        </w:rPr>
        <w:t>2020</w:t>
      </w:r>
      <w:r>
        <w:rPr>
          <w:rFonts w:hint="eastAsia" w:ascii="仿宋_GB2312" w:eastAsia="仿宋_GB2312"/>
          <w:sz w:val="32"/>
          <w:szCs w:val="32"/>
          <w:lang w:eastAsia="zh-CN"/>
        </w:rPr>
        <w:t>〕</w:t>
      </w:r>
      <w:r>
        <w:rPr>
          <w:rFonts w:hint="eastAsia" w:ascii="仿宋_GB2312" w:eastAsia="仿宋_GB2312"/>
          <w:sz w:val="32"/>
          <w:szCs w:val="32"/>
        </w:rPr>
        <w:t>56号）、</w:t>
      </w:r>
      <w:r>
        <w:rPr>
          <w:rFonts w:hint="eastAsia" w:ascii="仿宋_GB2312" w:eastAsia="仿宋_GB2312"/>
          <w:sz w:val="32"/>
        </w:rPr>
        <w:t>《关于做好环评审批正面清单落实工作的函</w:t>
      </w:r>
      <w:r>
        <w:rPr>
          <w:rFonts w:hint="eastAsia" w:ascii="仿宋_GB2312" w:eastAsia="仿宋_GB2312"/>
          <w:sz w:val="32"/>
          <w:lang w:eastAsia="zh-CN"/>
        </w:rPr>
        <w:t>》（</w:t>
      </w:r>
      <w:r>
        <w:rPr>
          <w:rFonts w:hint="eastAsia" w:ascii="仿宋_GB2312" w:eastAsia="仿宋_GB2312"/>
          <w:sz w:val="32"/>
        </w:rPr>
        <w:t>环评函〔2020〕19号</w:t>
      </w:r>
      <w:r>
        <w:rPr>
          <w:rFonts w:hint="eastAsia" w:ascii="仿宋_GB2312" w:eastAsia="仿宋_GB2312"/>
          <w:sz w:val="32"/>
          <w:lang w:eastAsia="zh-CN"/>
        </w:rPr>
        <w:t>），《广东省人民政府办公厅印发关于深化我省环境影响评价制度改革指导意见的通知》（粤办函〔</w:t>
      </w:r>
      <w:r>
        <w:rPr>
          <w:rFonts w:hint="eastAsia" w:ascii="仿宋_GB2312" w:eastAsia="仿宋_GB2312"/>
          <w:sz w:val="32"/>
          <w:lang w:val="en-US" w:eastAsia="zh-CN"/>
        </w:rPr>
        <w:t>2020</w:t>
      </w:r>
      <w:r>
        <w:rPr>
          <w:rFonts w:hint="eastAsia" w:ascii="仿宋_GB2312" w:eastAsia="仿宋_GB2312"/>
          <w:sz w:val="32"/>
          <w:lang w:eastAsia="zh-CN"/>
        </w:rPr>
        <w:t>〕</w:t>
      </w:r>
      <w:r>
        <w:rPr>
          <w:rFonts w:hint="eastAsia" w:ascii="仿宋_GB2312" w:eastAsia="仿宋_GB2312"/>
          <w:sz w:val="32"/>
          <w:lang w:val="en-US" w:eastAsia="zh-CN"/>
        </w:rPr>
        <w:t>44号</w:t>
      </w:r>
      <w:r>
        <w:rPr>
          <w:rFonts w:hint="eastAsia" w:ascii="仿宋_GB2312" w:eastAsia="仿宋_GB2312"/>
          <w:sz w:val="32"/>
          <w:lang w:eastAsia="zh-CN"/>
        </w:rPr>
        <w:t>）、</w:t>
      </w:r>
      <w:r>
        <w:rPr>
          <w:rFonts w:hint="eastAsia" w:ascii="仿宋_GB2312" w:eastAsia="仿宋_GB2312"/>
          <w:sz w:val="32"/>
        </w:rPr>
        <w:t>《关于印发广东省生态环境厅建设项目环境影响评价文件告知承诺制审批规程的通知》（粤环发〔2020〕3号）</w:t>
      </w:r>
      <w:r>
        <w:rPr>
          <w:rFonts w:hint="eastAsia" w:ascii="仿宋_GB2312" w:eastAsia="仿宋_GB2312"/>
          <w:sz w:val="32"/>
          <w:lang w:eastAsia="zh-CN"/>
        </w:rPr>
        <w:t>，</w:t>
      </w:r>
      <w:r>
        <w:rPr>
          <w:rFonts w:hint="eastAsia" w:ascii="仿宋_GB2312" w:eastAsia="仿宋_GB2312"/>
          <w:sz w:val="32"/>
          <w:szCs w:val="22"/>
        </w:rPr>
        <w:t>《韶关市环境影响评价制度改革措施》</w:t>
      </w:r>
      <w:r>
        <w:rPr>
          <w:rFonts w:hint="eastAsia" w:ascii="仿宋_GB2312" w:eastAsia="仿宋_GB2312"/>
          <w:sz w:val="32"/>
          <w:szCs w:val="22"/>
          <w:lang w:eastAsia="zh-CN"/>
        </w:rPr>
        <w:t>（韶府办发函</w:t>
      </w:r>
      <w:r>
        <w:rPr>
          <w:rFonts w:hint="eastAsia" w:ascii="仿宋_GB2312" w:eastAsia="仿宋_GB2312"/>
          <w:sz w:val="32"/>
          <w:szCs w:val="22"/>
        </w:rPr>
        <w:t>〔2020〕1</w:t>
      </w:r>
      <w:r>
        <w:rPr>
          <w:rFonts w:hint="eastAsia" w:ascii="仿宋_GB2312" w:eastAsia="仿宋_GB2312"/>
          <w:sz w:val="32"/>
          <w:szCs w:val="22"/>
          <w:lang w:val="en-US" w:eastAsia="zh-CN"/>
        </w:rPr>
        <w:t>80</w:t>
      </w:r>
      <w:r>
        <w:rPr>
          <w:rFonts w:hint="eastAsia" w:ascii="仿宋_GB2312" w:eastAsia="仿宋_GB2312"/>
          <w:sz w:val="32"/>
          <w:szCs w:val="22"/>
        </w:rPr>
        <w:t>号</w:t>
      </w:r>
      <w:r>
        <w:rPr>
          <w:rFonts w:hint="eastAsia" w:ascii="仿宋_GB2312" w:eastAsia="仿宋_GB2312"/>
          <w:sz w:val="32"/>
          <w:szCs w:val="22"/>
          <w:lang w:eastAsia="zh-CN"/>
        </w:rPr>
        <w:t>）</w:t>
      </w:r>
      <w:r>
        <w:rPr>
          <w:rFonts w:hint="eastAsia" w:ascii="仿宋_GB2312" w:eastAsia="仿宋_GB2312"/>
          <w:sz w:val="32"/>
        </w:rPr>
        <w:t>等文件精神，</w:t>
      </w:r>
      <w:r>
        <w:rPr>
          <w:rFonts w:hint="eastAsia" w:ascii="仿宋_GB2312" w:eastAsia="仿宋_GB2312"/>
          <w:sz w:val="32"/>
          <w:szCs w:val="22"/>
        </w:rPr>
        <w:t>对原需要编制环境影响报告书（表）的畜牧业等</w:t>
      </w:r>
      <w:r>
        <w:rPr>
          <w:rFonts w:hint="eastAsia" w:ascii="仿宋_GB2312" w:eastAsia="仿宋_GB2312"/>
          <w:sz w:val="32"/>
          <w:szCs w:val="22"/>
          <w:lang w:val="en-US" w:eastAsia="zh-CN"/>
        </w:rPr>
        <w:t>8</w:t>
      </w:r>
      <w:r>
        <w:rPr>
          <w:rFonts w:hint="eastAsia" w:ascii="仿宋_GB2312" w:eastAsia="仿宋_GB2312"/>
          <w:sz w:val="32"/>
          <w:szCs w:val="22"/>
        </w:rPr>
        <w:t>大类</w:t>
      </w:r>
      <w:r>
        <w:rPr>
          <w:rFonts w:hint="eastAsia" w:ascii="仿宋_GB2312" w:eastAsia="仿宋_GB2312"/>
          <w:sz w:val="32"/>
          <w:szCs w:val="22"/>
          <w:lang w:val="en-US" w:eastAsia="zh-CN"/>
        </w:rPr>
        <w:t>18</w:t>
      </w:r>
      <w:r>
        <w:rPr>
          <w:rFonts w:hint="eastAsia" w:ascii="仿宋_GB2312" w:eastAsia="仿宋_GB2312"/>
          <w:sz w:val="32"/>
          <w:szCs w:val="22"/>
        </w:rPr>
        <w:t>小类行业项目实行环评告知承诺审批改革试点，建设单位按要求承诺后可不经审查直接出具审批决定。</w:t>
      </w:r>
      <w:r>
        <w:rPr>
          <w:rFonts w:hint="eastAsia" w:ascii="仿宋_GB2312" w:eastAsia="仿宋_GB2312"/>
          <w:sz w:val="32"/>
          <w:lang w:val="en-US" w:eastAsia="zh-CN"/>
        </w:rPr>
        <w:t>2021年，我局办理审批告知承诺制项目2宗。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eastAsia="仿宋_GB2312"/>
          <w:snapToGrid w:val="0"/>
          <w:kern w:val="0"/>
          <w:sz w:val="32"/>
          <w:szCs w:val="32"/>
          <w:shd w:val="clear" w:color="auto" w:fill="FFFFFF"/>
          <w:lang w:eastAsia="zh-CN"/>
        </w:rPr>
      </w:pPr>
      <w:r>
        <w:rPr>
          <w:rFonts w:hint="eastAsia" w:eastAsia="仿宋_GB2312"/>
          <w:snapToGrid w:val="0"/>
          <w:kern w:val="0"/>
          <w:sz w:val="32"/>
          <w:szCs w:val="32"/>
          <w:shd w:val="clear" w:color="auto" w:fill="FFFFFF"/>
        </w:rPr>
        <w:t>我局现有行政许可事项均为实质审查</w:t>
      </w:r>
      <w:r>
        <w:rPr>
          <w:rFonts w:eastAsia="仿宋_GB2312"/>
          <w:snapToGrid w:val="0"/>
          <w:kern w:val="0"/>
          <w:sz w:val="32"/>
          <w:szCs w:val="32"/>
          <w:shd w:val="clear" w:color="auto" w:fill="FFFFFF"/>
        </w:rPr>
        <w:t>，受理后马上启动审查</w:t>
      </w:r>
      <w:r>
        <w:rPr>
          <w:rFonts w:hint="eastAsia" w:eastAsia="仿宋_GB2312"/>
          <w:snapToGrid w:val="0"/>
          <w:kern w:val="0"/>
          <w:sz w:val="32"/>
          <w:szCs w:val="32"/>
          <w:shd w:val="clear" w:color="auto" w:fill="FFFFFF"/>
        </w:rPr>
        <w:t>程序，</w:t>
      </w:r>
      <w:r>
        <w:rPr>
          <w:rFonts w:eastAsia="仿宋_GB2312"/>
          <w:snapToGrid w:val="0"/>
          <w:kern w:val="0"/>
          <w:sz w:val="32"/>
          <w:szCs w:val="32"/>
          <w:shd w:val="clear" w:color="auto" w:fill="FFFFFF"/>
        </w:rPr>
        <w:t>并缩短时限办结，让群众办事只需“跑一次”或“零见面”都能办成。</w:t>
      </w:r>
      <w:r>
        <w:rPr>
          <w:rFonts w:hint="eastAsia" w:eastAsia="仿宋_GB2312"/>
          <w:snapToGrid w:val="0"/>
          <w:kern w:val="0"/>
          <w:sz w:val="32"/>
          <w:szCs w:val="32"/>
          <w:shd w:val="clear" w:color="auto" w:fill="FFFFFF"/>
        </w:rPr>
        <w:t>此外，我局还全面开通了线上申请功能，群众线上线下均可以提交申请</w:t>
      </w:r>
      <w:r>
        <w:rPr>
          <w:rFonts w:hint="eastAsia" w:eastAsia="仿宋_GB2312"/>
          <w:snapToGrid w:val="0"/>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rPr>
      </w:pPr>
      <w:r>
        <w:rPr>
          <w:rFonts w:hint="eastAsia" w:ascii="楷体_GB2312" w:hAnsi="楷体_GB2312" w:eastAsia="楷体_GB2312" w:cs="楷体_GB2312"/>
          <w:color w:val="000000"/>
          <w:kern w:val="0"/>
          <w:sz w:val="32"/>
          <w:szCs w:val="32"/>
        </w:rPr>
        <w:t>（三）公开公示情况。</w:t>
      </w:r>
      <w:r>
        <w:rPr>
          <w:rFonts w:hint="eastAsia" w:ascii="仿宋_GB2312" w:eastAsia="仿宋_GB2312"/>
          <w:sz w:val="32"/>
          <w:szCs w:val="32"/>
        </w:rPr>
        <w:t>按照县委县政府关于政务公开的要求，为方便企业和市民群众，我局目前已将</w:t>
      </w:r>
      <w:r>
        <w:rPr>
          <w:rFonts w:hint="eastAsia" w:ascii="仿宋_GB2312" w:eastAsia="仿宋_GB2312"/>
          <w:sz w:val="32"/>
          <w:szCs w:val="32"/>
          <w:lang w:val="en-US" w:eastAsia="zh-CN"/>
        </w:rPr>
        <w:t>9</w:t>
      </w:r>
      <w:r>
        <w:rPr>
          <w:rFonts w:hint="eastAsia" w:ascii="仿宋_GB2312" w:eastAsia="仿宋_GB2312"/>
          <w:sz w:val="32"/>
          <w:szCs w:val="32"/>
        </w:rPr>
        <w:t>个行政许可事项的实施主体、</w:t>
      </w:r>
      <w:r>
        <w:rPr>
          <w:rFonts w:hint="eastAsia" w:ascii="仿宋_GB2312" w:eastAsia="仿宋_GB2312"/>
          <w:sz w:val="32"/>
          <w:szCs w:val="32"/>
          <w:lang w:eastAsia="zh-CN"/>
        </w:rPr>
        <w:t>服务范围、条件限制、办理材料、办事结果、办理流程、办理时限、收费信息、服务信息、服务渠道、咨询投诉、权利义务等</w:t>
      </w:r>
      <w:r>
        <w:rPr>
          <w:rFonts w:hint="eastAsia" w:ascii="仿宋_GB2312" w:eastAsia="仿宋_GB2312"/>
          <w:sz w:val="32"/>
          <w:szCs w:val="32"/>
        </w:rPr>
        <w:t>等情况在广东政务服务网</w:t>
      </w:r>
      <w:r>
        <w:rPr>
          <w:rFonts w:hint="eastAsia" w:ascii="仿宋_GB2312" w:eastAsia="仿宋_GB2312"/>
          <w:sz w:val="32"/>
          <w:szCs w:val="32"/>
          <w:lang w:eastAsia="zh-CN"/>
        </w:rPr>
        <w:t>（https://www.gdzwfw.gov.cn/portal/branch-hall?orgCode=006962809）</w:t>
      </w:r>
      <w:r>
        <w:rPr>
          <w:rFonts w:hint="eastAsia" w:ascii="仿宋_GB2312" w:eastAsia="仿宋_GB2312"/>
          <w:sz w:val="32"/>
          <w:szCs w:val="32"/>
        </w:rPr>
        <w:t>公开，形成行政许可事项办事指南，方便群众办理相关事项。依据政务信息公开相关文件精神要求，</w:t>
      </w:r>
      <w:bookmarkStart w:id="0" w:name="_GoBack"/>
      <w:bookmarkEnd w:id="0"/>
      <w:r>
        <w:rPr>
          <w:rFonts w:hint="eastAsia" w:ascii="仿宋_GB2312" w:hAnsi="楷体" w:eastAsia="仿宋_GB2312"/>
          <w:sz w:val="32"/>
          <w:szCs w:val="32"/>
        </w:rPr>
        <w:t>结合</w:t>
      </w:r>
      <w:r>
        <w:rPr>
          <w:rFonts w:hint="eastAsia" w:ascii="仿宋_GB2312" w:eastAsia="仿宋_GB2312"/>
          <w:sz w:val="32"/>
          <w:szCs w:val="32"/>
        </w:rPr>
        <w:t>我局</w:t>
      </w:r>
      <w:r>
        <w:rPr>
          <w:rFonts w:hint="eastAsia" w:ascii="仿宋_GB2312" w:hAnsi="楷体" w:eastAsia="仿宋_GB2312"/>
          <w:sz w:val="32"/>
          <w:szCs w:val="32"/>
        </w:rPr>
        <w:t>实际情况，采取</w:t>
      </w:r>
      <w:r>
        <w:rPr>
          <w:rFonts w:hint="eastAsia" w:ascii="仿宋_GB2312" w:hAnsi="楷体" w:eastAsia="仿宋_GB2312"/>
          <w:sz w:val="32"/>
          <w:szCs w:val="32"/>
          <w:lang w:eastAsia="zh-CN"/>
        </w:rPr>
        <w:t>办理一宗公开一宗的</w:t>
      </w:r>
      <w:r>
        <w:rPr>
          <w:rFonts w:hint="eastAsia" w:ascii="仿宋_GB2312" w:hAnsi="楷体" w:eastAsia="仿宋_GB2312"/>
          <w:sz w:val="32"/>
          <w:szCs w:val="32"/>
        </w:rPr>
        <w:t>公开方式，</w:t>
      </w:r>
      <w:r>
        <w:rPr>
          <w:rFonts w:hint="eastAsia" w:ascii="仿宋_GB2312" w:eastAsia="仿宋_GB2312"/>
          <w:sz w:val="32"/>
          <w:szCs w:val="32"/>
        </w:rPr>
        <w:t>在政府重点领域信息公开网站</w:t>
      </w:r>
      <w:r>
        <w:rPr>
          <w:rFonts w:hint="eastAsia" w:ascii="仿宋_GB2312" w:eastAsia="仿宋_GB2312"/>
          <w:sz w:val="32"/>
          <w:szCs w:val="32"/>
          <w:lang w:eastAsia="zh-CN"/>
        </w:rPr>
        <w:t>（https://www.sg.gov.cn/zw/zdlyxxgk/sxx/index.html）</w:t>
      </w:r>
      <w:r>
        <w:rPr>
          <w:rFonts w:hint="eastAsia" w:ascii="仿宋_GB2312" w:eastAsia="仿宋_GB2312"/>
          <w:sz w:val="32"/>
          <w:szCs w:val="32"/>
        </w:rPr>
        <w:t>上及时</w:t>
      </w:r>
      <w:r>
        <w:rPr>
          <w:rFonts w:hint="eastAsia" w:ascii="仿宋_GB2312" w:hAnsi="楷体" w:eastAsia="仿宋_GB2312"/>
          <w:sz w:val="32"/>
          <w:szCs w:val="32"/>
        </w:rPr>
        <w:t>将</w:t>
      </w:r>
      <w:r>
        <w:rPr>
          <w:rFonts w:hint="eastAsia" w:ascii="仿宋_GB2312" w:hAnsi="楷体" w:eastAsia="仿宋_GB2312"/>
          <w:sz w:val="32"/>
          <w:szCs w:val="32"/>
          <w:lang w:eastAsia="zh-CN"/>
        </w:rPr>
        <w:t>办理的</w:t>
      </w:r>
      <w:r>
        <w:rPr>
          <w:rFonts w:hint="eastAsia" w:ascii="仿宋_GB2312" w:hAnsi="楷体" w:eastAsia="仿宋_GB2312"/>
          <w:sz w:val="32"/>
          <w:szCs w:val="32"/>
        </w:rPr>
        <w:t>行政许可情况向社会公开</w:t>
      </w:r>
      <w:r>
        <w:rPr>
          <w:rFonts w:hint="eastAsia" w:ascii="仿宋_GB2312" w:eastAsia="仿宋_GB2312"/>
          <w:sz w:val="32"/>
          <w:szCs w:val="32"/>
        </w:rPr>
        <w:t>，做到受理</w:t>
      </w:r>
      <w:r>
        <w:rPr>
          <w:rFonts w:hint="eastAsia" w:ascii="仿宋_GB2312" w:eastAsia="仿宋_GB2312"/>
          <w:sz w:val="32"/>
          <w:szCs w:val="32"/>
          <w:lang w:eastAsia="zh-CN"/>
        </w:rPr>
        <w:t>公告</w:t>
      </w:r>
      <w:r>
        <w:rPr>
          <w:rFonts w:hint="eastAsia" w:ascii="仿宋_GB2312" w:eastAsia="仿宋_GB2312"/>
          <w:sz w:val="32"/>
          <w:szCs w:val="32"/>
        </w:rPr>
        <w:t>、审批前公示，批后公告</w:t>
      </w:r>
      <w:r>
        <w:rPr>
          <w:rFonts w:hint="eastAsia" w:ascii="仿宋_GB2312" w:hAnsi="楷体" w:eastAsia="仿宋_GB2312"/>
          <w:sz w:val="32"/>
          <w:szCs w:val="32"/>
        </w:rPr>
        <w:t>，</w:t>
      </w:r>
      <w:r>
        <w:rPr>
          <w:rFonts w:hint="eastAsia" w:ascii="仿宋_GB2312" w:eastAsia="仿宋_GB2312"/>
          <w:sz w:val="32"/>
          <w:szCs w:val="32"/>
        </w:rPr>
        <w:t>确保群众的环境知情权、参与权和监督权。202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我局共办理</w:t>
      </w:r>
      <w:r>
        <w:rPr>
          <w:rFonts w:hint="eastAsia" w:ascii="仿宋_GB2312" w:eastAsia="仿宋_GB2312"/>
          <w:sz w:val="32"/>
          <w:szCs w:val="32"/>
        </w:rPr>
        <w:t>行政许可事项</w:t>
      </w:r>
      <w:r>
        <w:rPr>
          <w:rFonts w:hint="eastAsia" w:ascii="仿宋_GB2312" w:eastAsia="仿宋_GB2312"/>
          <w:sz w:val="32"/>
          <w:szCs w:val="32"/>
          <w:lang w:val="en-US" w:eastAsia="zh-CN"/>
        </w:rPr>
        <w:t>25件，办理</w:t>
      </w:r>
      <w:r>
        <w:rPr>
          <w:rFonts w:hint="eastAsia" w:ascii="仿宋_GB2312" w:eastAsia="仿宋_GB2312"/>
          <w:sz w:val="32"/>
          <w:szCs w:val="32"/>
        </w:rPr>
        <w:t>结果均已在县政府重点领域信息公开平台公示。同时，我局202</w:t>
      </w:r>
      <w:r>
        <w:rPr>
          <w:rFonts w:hint="eastAsia" w:ascii="仿宋_GB2312" w:eastAsia="仿宋_GB2312"/>
          <w:sz w:val="32"/>
          <w:szCs w:val="32"/>
          <w:lang w:val="en-US" w:eastAsia="zh-CN"/>
        </w:rPr>
        <w:t>1</w:t>
      </w:r>
      <w:r>
        <w:rPr>
          <w:rFonts w:hint="eastAsia" w:ascii="仿宋_GB2312" w:eastAsia="仿宋_GB2312"/>
          <w:sz w:val="32"/>
          <w:szCs w:val="32"/>
        </w:rPr>
        <w:t>年度行政许可实施监督管理情况报告和相关情况在始兴县</w:t>
      </w:r>
      <w:r>
        <w:rPr>
          <w:rFonts w:hint="eastAsia" w:ascii="仿宋_GB2312" w:eastAsia="仿宋_GB2312"/>
          <w:spacing w:val="-20"/>
          <w:sz w:val="32"/>
          <w:szCs w:val="32"/>
        </w:rPr>
        <w:t>人民政府网</w:t>
      </w:r>
      <w:r>
        <w:rPr>
          <w:rFonts w:hint="eastAsia" w:ascii="仿宋_GB2312" w:eastAsia="仿宋_GB2312"/>
          <w:sz w:val="32"/>
          <w:szCs w:val="32"/>
        </w:rPr>
        <w:t>（</w:t>
      </w:r>
      <w:r>
        <w:rPr>
          <w:rFonts w:ascii="仿宋_GB2312" w:eastAsia="仿宋_GB2312"/>
          <w:sz w:val="32"/>
          <w:szCs w:val="32"/>
        </w:rPr>
        <w:t>http://www.gdsx.gov.cn/xwdt/ztbd/hjbh/hpgs/</w:t>
      </w:r>
      <w:r>
        <w:rPr>
          <w:rFonts w:hint="eastAsia" w:ascii="仿宋_GB2312" w:eastAsia="仿宋_GB2312"/>
          <w:sz w:val="32"/>
          <w:szCs w:val="32"/>
        </w:rPr>
        <w:t>）按相关要求进行公示。</w:t>
      </w:r>
    </w:p>
    <w:p>
      <w:pPr>
        <w:keepNext w:val="0"/>
        <w:keepLines w:val="0"/>
        <w:pageBreakBefore w:val="0"/>
        <w:kinsoku/>
        <w:wordWrap/>
        <w:overflowPunct/>
        <w:topLinePunct w:val="0"/>
        <w:bidi w:val="0"/>
        <w:spacing w:line="600" w:lineRule="exact"/>
        <w:ind w:firstLine="640" w:firstLineChars="200"/>
        <w:textAlignment w:val="auto"/>
        <w:outlineLvl w:val="9"/>
        <w:rPr>
          <w:rFonts w:hint="eastAsia" w:ascii="仿宋_GB2312" w:hAnsi="Times New Roman" w:eastAsia="仿宋_GB2312"/>
          <w:sz w:val="32"/>
          <w:szCs w:val="32"/>
        </w:rPr>
      </w:pPr>
      <w:r>
        <w:rPr>
          <w:rFonts w:hint="eastAsia" w:ascii="楷体_GB2312" w:hAnsi="楷体_GB2312" w:eastAsia="楷体_GB2312" w:cs="楷体_GB2312"/>
          <w:color w:val="000000"/>
          <w:kern w:val="0"/>
          <w:sz w:val="32"/>
          <w:szCs w:val="32"/>
        </w:rPr>
        <w:t>（四）监督管理情况。</w:t>
      </w:r>
      <w:r>
        <w:rPr>
          <w:rFonts w:hint="eastAsia" w:ascii="仿宋_GB2312" w:hAnsi="Times New Roman" w:eastAsia="仿宋_GB2312"/>
          <w:sz w:val="32"/>
          <w:szCs w:val="32"/>
        </w:rPr>
        <w:t>按照县政府的要求，我局所有行政审批事项都按要求配置了标准审批流程，逐环节、逐岗位明确了办理时限和责任人，自觉接受行政服务中心的监督。</w:t>
      </w:r>
      <w:r>
        <w:rPr>
          <w:rFonts w:hint="eastAsia" w:ascii="仿宋_GB2312" w:hAnsi="Times New Roman" w:eastAsia="仿宋_GB2312"/>
          <w:sz w:val="32"/>
          <w:szCs w:val="32"/>
          <w:lang w:eastAsia="zh-CN"/>
        </w:rPr>
        <w:t>经自查，我局严格按韶关市生态环境局制定的《韶关市生态环境局行政许可管理制度（试行）》执行</w:t>
      </w:r>
      <w:r>
        <w:rPr>
          <w:rFonts w:hint="eastAsia" w:ascii="仿宋_GB2312" w:hAnsi="Times New Roman" w:eastAsia="仿宋_GB2312"/>
          <w:sz w:val="32"/>
          <w:szCs w:val="32"/>
        </w:rPr>
        <w:t>，没有擅自变更或增加审批条件、擅自增加申请人义务；没有出现对符合法定条件的行政审批不予受理或不予批准情况，没有对不符合法定条件的事项进行受理甚至予以批准，不依照法定事项等情况。此外，我局严格依照《始兴县行政许可案卷评查内容和标准》（始府办〔2014〕47号）等规范文件要求，对行政许可的流程进行规范和完善，切实做到一卷一档，妥善保存，以备查询，并定期对案卷进行抽查，确保依法行政。</w:t>
      </w:r>
    </w:p>
    <w:p>
      <w:pPr>
        <w:keepNext w:val="0"/>
        <w:keepLines w:val="0"/>
        <w:pageBreakBefore w:val="0"/>
        <w:kinsoku/>
        <w:wordWrap/>
        <w:overflowPunct/>
        <w:topLinePunct w:val="0"/>
        <w:bidi w:val="0"/>
        <w:spacing w:line="600" w:lineRule="exact"/>
        <w:ind w:firstLine="640" w:firstLineChars="200"/>
        <w:textAlignment w:val="auto"/>
        <w:outlineLvl w:val="9"/>
        <w:rPr>
          <w:rFonts w:hint="eastAsia" w:ascii="仿宋_GB2312"/>
        </w:rPr>
      </w:pPr>
      <w:r>
        <w:rPr>
          <w:rFonts w:hint="eastAsia" w:ascii="楷体_GB2312" w:hAnsi="楷体_GB2312" w:eastAsia="楷体_GB2312" w:cs="楷体_GB2312"/>
          <w:color w:val="000000"/>
          <w:kern w:val="0"/>
          <w:sz w:val="32"/>
          <w:szCs w:val="32"/>
        </w:rPr>
        <w:t>（五）实施效果情况。</w:t>
      </w:r>
      <w:r>
        <w:rPr>
          <w:rFonts w:hint="eastAsia" w:ascii="仿宋_GB2312" w:hAnsi="Times New Roman" w:eastAsia="仿宋_GB2312"/>
          <w:sz w:val="32"/>
          <w:szCs w:val="32"/>
        </w:rPr>
        <w:t>我局</w:t>
      </w:r>
      <w:r>
        <w:rPr>
          <w:rFonts w:hint="eastAsia" w:ascii="仿宋_GB2312" w:hAnsi="Times New Roman" w:eastAsia="仿宋_GB2312"/>
          <w:sz w:val="32"/>
          <w:szCs w:val="32"/>
          <w:lang w:val="en-US" w:eastAsia="zh-CN"/>
        </w:rPr>
        <w:t>9个</w:t>
      </w:r>
      <w:r>
        <w:rPr>
          <w:rFonts w:hint="eastAsia" w:ascii="仿宋_GB2312" w:hAnsi="Times New Roman" w:eastAsia="仿宋_GB2312"/>
          <w:sz w:val="32"/>
          <w:szCs w:val="32"/>
        </w:rPr>
        <w:t>事项均做到依法依规，严格执行，及时受理，按时办结，达到设立行政许可时预期效果。同时对所有行政许可事项逐项进行细化量化模糊条款和兜底条款，并严格按要求清理中介服务事项。通过优化、调整审批流程，缩短了办理时间，有效提高了工作效率。</w:t>
      </w:r>
      <w:r>
        <w:rPr>
          <w:rFonts w:hint="eastAsia" w:ascii="仿宋_GB2312" w:hAnsi="Times New Roman" w:eastAsia="仿宋_GB2312"/>
          <w:sz w:val="32"/>
          <w:szCs w:val="32"/>
          <w:lang w:val="en-US" w:eastAsia="zh-CN"/>
        </w:rPr>
        <w:t>2021年</w:t>
      </w:r>
      <w:r>
        <w:rPr>
          <w:rFonts w:hint="eastAsia" w:ascii="仿宋_GB2312" w:hAnsi="Times New Roman" w:eastAsia="仿宋_GB2312"/>
          <w:sz w:val="32"/>
          <w:szCs w:val="32"/>
        </w:rPr>
        <w:t>，我局没有收到行政许可事项相关投诉举报。</w:t>
      </w:r>
    </w:p>
    <w:p>
      <w:pPr>
        <w:keepNext w:val="0"/>
        <w:keepLines w:val="0"/>
        <w:pageBreakBefore w:val="0"/>
        <w:widowControl/>
        <w:kinsoku/>
        <w:wordWrap/>
        <w:overflowPunct/>
        <w:topLinePunct w:val="0"/>
        <w:bidi w:val="0"/>
        <w:spacing w:line="600" w:lineRule="exact"/>
        <w:ind w:firstLine="640" w:firstLineChars="200"/>
        <w:textAlignment w:val="auto"/>
        <w:outlineLvl w:val="9"/>
        <w:rPr>
          <w:rFonts w:ascii="黑体" w:hAnsi="黑体" w:eastAsia="黑体" w:cs="黑体"/>
          <w:color w:val="000000"/>
          <w:kern w:val="0"/>
          <w:sz w:val="32"/>
          <w:szCs w:val="32"/>
        </w:rPr>
      </w:pPr>
      <w:r>
        <w:rPr>
          <w:rFonts w:hint="eastAsia" w:ascii="黑体" w:hAnsi="黑体" w:eastAsia="黑体" w:cs="黑体"/>
          <w:color w:val="000000"/>
          <w:kern w:val="0"/>
          <w:sz w:val="32"/>
          <w:szCs w:val="32"/>
        </w:rPr>
        <w:t>二、工作亮点</w:t>
      </w:r>
    </w:p>
    <w:p>
      <w:pPr>
        <w:keepNext w:val="0"/>
        <w:keepLines w:val="0"/>
        <w:pageBreakBefore w:val="0"/>
        <w:widowControl/>
        <w:kinsoku/>
        <w:wordWrap/>
        <w:overflowPunct/>
        <w:topLinePunct w:val="0"/>
        <w:bidi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推动高频事项“一网通办”</w:t>
      </w:r>
      <w:r>
        <w:rPr>
          <w:rFonts w:hint="eastAsia" w:ascii="仿宋_GB2312" w:hAnsi="仿宋_GB2312" w:eastAsia="仿宋_GB2312" w:cs="仿宋_GB2312"/>
          <w:color w:val="000000"/>
          <w:kern w:val="0"/>
          <w:sz w:val="32"/>
          <w:szCs w:val="32"/>
          <w:lang w:eastAsia="zh-CN"/>
        </w:rPr>
        <w:t>，建设项目环境影响评价报告书（表）审批使用全国建设项目环评统一审批系统，实施统一管理和统一模块</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bidi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黑体" w:hAnsi="黑体" w:eastAsia="黑体" w:cs="黑体"/>
          <w:color w:val="000000"/>
          <w:kern w:val="0"/>
          <w:sz w:val="32"/>
          <w:szCs w:val="32"/>
        </w:rPr>
        <w:t>三、存在问题和困难</w:t>
      </w:r>
      <w:r>
        <w:rPr>
          <w:rFonts w:ascii="仿宋_GB2312" w:hAnsi="仿宋_GB2312" w:eastAsia="仿宋_GB2312" w:cs="仿宋_GB2312"/>
          <w:color w:val="000000"/>
          <w:kern w:val="0"/>
          <w:sz w:val="32"/>
          <w:szCs w:val="32"/>
        </w:rPr>
        <w:t xml:space="preserve"> </w:t>
      </w:r>
    </w:p>
    <w:p>
      <w:pPr>
        <w:pStyle w:val="8"/>
        <w:keepNext w:val="0"/>
        <w:keepLines w:val="0"/>
        <w:pageBreakBefore w:val="0"/>
        <w:kinsoku/>
        <w:wordWrap/>
        <w:overflowPunct/>
        <w:topLinePunct w:val="0"/>
        <w:bidi w:val="0"/>
        <w:spacing w:line="600" w:lineRule="exact"/>
        <w:ind w:firstLine="630"/>
        <w:textAlignment w:val="auto"/>
        <w:outlineLvl w:val="9"/>
        <w:rPr>
          <w:rFonts w:hint="eastAsia" w:ascii="仿宋_GB2312" w:hAnsi="Adobe 仿宋 Std R"/>
        </w:rPr>
      </w:pPr>
      <w:r>
        <w:rPr>
          <w:rFonts w:hint="eastAsia" w:ascii="仿宋_GB2312" w:hAnsi="仿宋_GB2312" w:eastAsia="仿宋_GB2312" w:cs="仿宋_GB2312"/>
          <w:sz w:val="32"/>
          <w:szCs w:val="32"/>
        </w:rPr>
        <w:t>我局严格按照文件要求，落实各项工作任务，取得了一定成效，但在工作推进过程中，仍存在一些问题和困难，</w:t>
      </w:r>
      <w:r>
        <w:rPr>
          <w:rFonts w:hint="eastAsia" w:ascii="仿宋_GB2312"/>
        </w:rPr>
        <w:t>由于环保工作专业性极强，随着国家对生态环境保护工作的重视，相关工作日益增多，我局目前人手紧张，对</w:t>
      </w:r>
      <w:r>
        <w:rPr>
          <w:rFonts w:hint="eastAsia" w:ascii="仿宋_GB2312"/>
          <w:lang w:eastAsia="zh-CN"/>
        </w:rPr>
        <w:t>行政许可</w:t>
      </w:r>
      <w:r>
        <w:rPr>
          <w:rFonts w:hint="eastAsia" w:ascii="仿宋_GB2312"/>
        </w:rPr>
        <w:t>工作产生一定影响。</w:t>
      </w:r>
    </w:p>
    <w:p>
      <w:pPr>
        <w:keepNext w:val="0"/>
        <w:keepLines w:val="0"/>
        <w:pageBreakBefore w:val="0"/>
        <w:widowControl/>
        <w:kinsoku/>
        <w:wordWrap/>
        <w:overflowPunct/>
        <w:topLinePunct w:val="0"/>
        <w:bidi w:val="0"/>
        <w:spacing w:line="600" w:lineRule="exact"/>
        <w:ind w:firstLine="640" w:firstLineChars="200"/>
        <w:textAlignment w:val="auto"/>
        <w:outlineLvl w:val="9"/>
        <w:rPr>
          <w:rFonts w:hint="eastAsia" w:ascii="仿宋_GB2312" w:hAnsi="仿宋_GB2312" w:eastAsia="仿宋_GB2312" w:cs="仿宋_GB2312"/>
          <w:snapToGrid w:val="0"/>
          <w:kern w:val="0"/>
          <w:sz w:val="32"/>
          <w:szCs w:val="32"/>
        </w:rPr>
      </w:pPr>
      <w:r>
        <w:rPr>
          <w:rFonts w:hint="eastAsia" w:ascii="黑体" w:hAnsi="黑体" w:eastAsia="黑体" w:cs="黑体"/>
          <w:color w:val="000000"/>
          <w:kern w:val="0"/>
          <w:sz w:val="32"/>
          <w:szCs w:val="32"/>
        </w:rPr>
        <w:t>四、下一步工作措施及有关建议</w:t>
      </w:r>
      <w:r>
        <w:rPr>
          <w:rFonts w:ascii="仿宋_GB2312" w:hAnsi="仿宋_GB2312" w:eastAsia="仿宋_GB2312" w:cs="仿宋_GB2312"/>
          <w:color w:val="000000"/>
          <w:kern w:val="0"/>
          <w:sz w:val="32"/>
          <w:szCs w:val="32"/>
        </w:rPr>
        <w:t xml:space="preserve"> </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outlineLvl w:val="9"/>
        <w:rPr>
          <w:rFonts w:hint="eastAsia" w:ascii="仿宋_GB2312" w:eastAsia="仿宋_GB2312" w:cs="仿宋_GB2312"/>
          <w:sz w:val="32"/>
          <w:szCs w:val="32"/>
          <w:lang w:val="zh-CN"/>
        </w:rPr>
      </w:pPr>
      <w:r>
        <w:rPr>
          <w:rFonts w:hint="eastAsia" w:ascii="仿宋_GB2312" w:eastAsia="仿宋_GB2312" w:cs="仿宋_GB2312"/>
          <w:sz w:val="32"/>
          <w:szCs w:val="32"/>
          <w:lang w:val="zh-CN"/>
        </w:rPr>
        <w:t>一是进一步</w:t>
      </w:r>
      <w:r>
        <w:rPr>
          <w:rFonts w:hint="eastAsia" w:ascii="仿宋_GB2312" w:hAnsi="仿宋_GB2312" w:eastAsia="仿宋_GB2312" w:cs="仿宋_GB2312"/>
          <w:snapToGrid w:val="0"/>
          <w:kern w:val="0"/>
          <w:sz w:val="32"/>
          <w:szCs w:val="32"/>
        </w:rPr>
        <w:t>完善项目审批、落地机制，推进项目审批标准化</w:t>
      </w:r>
      <w:r>
        <w:rPr>
          <w:rFonts w:hint="eastAsia" w:ascii="仿宋_GB2312" w:hAnsi="仿宋_GB2312" w:eastAsia="仿宋_GB2312" w:cs="仿宋_GB2312"/>
          <w:snapToGrid w:val="0"/>
          <w:kern w:val="0"/>
          <w:sz w:val="32"/>
          <w:szCs w:val="32"/>
          <w:lang w:eastAsia="zh-CN"/>
        </w:rPr>
        <w:t>，</w:t>
      </w:r>
      <w:r>
        <w:rPr>
          <w:rFonts w:hint="eastAsia" w:ascii="仿宋_GB2312" w:eastAsia="仿宋_GB2312" w:cs="仿宋_GB2312"/>
          <w:sz w:val="32"/>
          <w:szCs w:val="32"/>
          <w:lang w:val="zh-CN"/>
        </w:rPr>
        <w:t>使行政审批制度更完备、工作更高效、监督更透明；</w:t>
      </w:r>
    </w:p>
    <w:p>
      <w:pPr>
        <w:pStyle w:val="11"/>
        <w:keepNext w:val="0"/>
        <w:keepLines w:val="0"/>
        <w:pageBreakBefore w:val="0"/>
        <w:kinsoku/>
        <w:wordWrap/>
        <w:overflowPunct/>
        <w:topLinePunct w:val="0"/>
        <w:autoSpaceDN w:val="0"/>
        <w:bidi w:val="0"/>
        <w:spacing w:line="600" w:lineRule="exact"/>
        <w:ind w:firstLine="640" w:firstLineChars="200"/>
        <w:textAlignment w:val="auto"/>
        <w:outlineLvl w:val="9"/>
        <w:rPr>
          <w:rFonts w:hint="eastAsia" w:ascii="仿宋_GB2312" w:eastAsia="仿宋_GB2312" w:cs="仿宋_GB2312"/>
          <w:sz w:val="32"/>
          <w:szCs w:val="32"/>
          <w:lang w:val="zh-CN"/>
        </w:rPr>
      </w:pPr>
      <w:r>
        <w:rPr>
          <w:rFonts w:hint="eastAsia" w:ascii="仿宋_GB2312" w:eastAsia="仿宋_GB2312" w:cs="仿宋_GB2312"/>
          <w:sz w:val="32"/>
          <w:szCs w:val="32"/>
          <w:lang w:val="zh-CN"/>
        </w:rPr>
        <w:t>二是采取更多种形式加强学习培训，特别是加强法律法规及环保专业的学习培训，以不断提高行政审批队伍素质，增强服务意识，提高业务水平，树立良好的公众形象。</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right="640"/>
        <w:rPr>
          <w:rFonts w:ascii="仿宋_GB2312" w:hAnsi="仿宋_GB2312" w:eastAsia="仿宋_GB2312" w:cs="仿宋_GB2312"/>
          <w:sz w:val="32"/>
          <w:szCs w:val="32"/>
        </w:rPr>
      </w:pP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韶关市生态环境局始兴分局</w:t>
      </w:r>
    </w:p>
    <w:p>
      <w:pPr>
        <w:widowControl/>
        <w:spacing w:line="560" w:lineRule="exact"/>
        <w:ind w:right="840" w:rightChars="400"/>
        <w:jc w:val="center"/>
      </w:pPr>
      <w:r>
        <w:rPr>
          <w:rFonts w:hint="eastAsia" w:ascii="仿宋_GB2312" w:hAnsi="仿宋_GB2312" w:eastAsia="仿宋_GB2312" w:cs="仿宋_GB2312"/>
          <w:color w:val="000000"/>
          <w:kern w:val="0"/>
          <w:sz w:val="32"/>
          <w:szCs w:val="32"/>
          <w:lang w:val="en-US" w:eastAsia="zh-CN"/>
        </w:rPr>
        <w:t xml:space="preserve">                   </w:t>
      </w:r>
      <w:r>
        <w:rPr>
          <w:rFonts w:ascii="仿宋_GB2312" w:hAnsi="仿宋_GB2312" w:eastAsia="仿宋_GB2312" w:cs="仿宋_GB2312"/>
          <w:color w:val="000000"/>
          <w:kern w:val="0"/>
          <w:sz w:val="32"/>
          <w:szCs w:val="32"/>
        </w:rPr>
        <w:t>2022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546B0"/>
    <w:rsid w:val="00373D7E"/>
    <w:rsid w:val="007430D8"/>
    <w:rsid w:val="00DC0BE7"/>
    <w:rsid w:val="00E64196"/>
    <w:rsid w:val="00FE084E"/>
    <w:rsid w:val="05914DCC"/>
    <w:rsid w:val="0BA546B0"/>
    <w:rsid w:val="13004C24"/>
    <w:rsid w:val="197D71C2"/>
    <w:rsid w:val="25CB45AB"/>
    <w:rsid w:val="2BA217B4"/>
    <w:rsid w:val="346F7655"/>
    <w:rsid w:val="371F57B0"/>
    <w:rsid w:val="419B2195"/>
    <w:rsid w:val="434A6A14"/>
    <w:rsid w:val="4E800A50"/>
    <w:rsid w:val="5F9A1B39"/>
    <w:rsid w:val="601031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4"/>
    <w:link w:val="2"/>
    <w:semiHidden/>
    <w:qFormat/>
    <w:uiPriority w:val="99"/>
    <w:rPr>
      <w:rFonts w:ascii="Calibri" w:hAnsi="Calibri"/>
      <w:sz w:val="18"/>
      <w:szCs w:val="18"/>
    </w:rPr>
  </w:style>
  <w:style w:type="character" w:customStyle="1" w:styleId="7">
    <w:name w:val="Header Char"/>
    <w:basedOn w:val="4"/>
    <w:link w:val="3"/>
    <w:semiHidden/>
    <w:qFormat/>
    <w:uiPriority w:val="99"/>
    <w:rPr>
      <w:rFonts w:ascii="Calibri" w:hAnsi="Calibri"/>
      <w:sz w:val="18"/>
      <w:szCs w:val="18"/>
    </w:rPr>
  </w:style>
  <w:style w:type="paragraph" w:customStyle="1" w:styleId="8">
    <w:name w:val="正文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9">
    <w:name w:val="正文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fontstyle01"/>
    <w:basedOn w:val="4"/>
    <w:uiPriority w:val="0"/>
    <w:rPr>
      <w:rFonts w:ascii="仿宋_GB2312" w:hAnsi="仿宋_GB2312" w:eastAsia="仿宋_GB2312" w:cs="仿宋_GB2312"/>
      <w:color w:val="000000"/>
      <w:sz w:val="32"/>
      <w:szCs w:val="32"/>
    </w:rPr>
  </w:style>
  <w:style w:type="paragraph" w:customStyle="1" w:styleId="11">
    <w:name w:val="正文 New New New"/>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133</Words>
  <Characters>759</Characters>
  <Lines>0</Lines>
  <Paragraphs>0</Paragraphs>
  <TotalTime>7</TotalTime>
  <ScaleCrop>false</ScaleCrop>
  <LinksUpToDate>false</LinksUpToDate>
  <CharactersWithSpaces>0</CharactersWithSpaces>
  <Application>WPS Office_10.8.2.7098_F1E327BC-269C-435d-A152-05C5408002CA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2022-04-19T00:43:00Z</dcterms:created>
  <dc:creator>北山老虎</dc:creator>
  <cp:lastModifiedBy>Administrator</cp:lastModifiedBy>
  <dcterms:modified xsi:type="dcterms:W3CDTF">2022-04-25T08:36:26Z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2052-10.8.2.7098</vt:lpwstr>
  </property>
  <property fmtid="{D5CDD505-2E9C-101B-9397-08002B2CF9AE}" pid="3" name="ribbonExt">
    <vt:lpwstr>{"WPSExtOfficeTab":{"OnGetEnabled":false,"OnGetVisible":false}}</vt:lpwstr>
  </property>
</Properties>
</file>