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始兴县教育局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年度行政许可实施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right="0"/>
        <w:jc w:val="center"/>
        <w:textAlignment w:val="auto"/>
        <w:outlineLvl w:val="9"/>
        <w:rPr>
          <w:rFonts w:hint="eastAsia" w:ascii="仿宋_GB2312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和监督管理情况评价公告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9" w:beforeLines="80" w:line="560" w:lineRule="exact"/>
        <w:ind w:firstLine="658"/>
        <w:textAlignment w:val="auto"/>
        <w:outlineLvl w:val="9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根据《广东省行政许可监督管理条例》规定和有关要求，现公告本单位20</w:t>
      </w:r>
      <w:r>
        <w:rPr>
          <w:rFonts w:hint="eastAsia" w:ascii="仿宋_GB2312"/>
          <w:kern w:val="0"/>
          <w:szCs w:val="32"/>
          <w:lang w:val="en-US" w:eastAsia="zh-CN"/>
        </w:rPr>
        <w:t>21</w:t>
      </w:r>
      <w:r>
        <w:rPr>
          <w:rFonts w:hint="eastAsia" w:ascii="仿宋_GB2312"/>
          <w:kern w:val="0"/>
          <w:szCs w:val="32"/>
        </w:rPr>
        <w:t>年行政许可的实施和监督管理情况。欢迎您客观、真实地对是否存在以下问题进行反映：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1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没有依照法定权限、程序、条件进行审批的；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2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实施了</w:t>
      </w:r>
      <w:r>
        <w:rPr>
          <w:rFonts w:hint="eastAsia" w:ascii="仿宋_GB2312"/>
          <w:spacing w:val="3"/>
          <w:kern w:val="0"/>
          <w:szCs w:val="32"/>
        </w:rPr>
        <w:t>广东政务服务网-韶关市始兴县政务服务</w:t>
      </w:r>
      <w:r>
        <w:rPr>
          <w:rFonts w:hint="eastAsia" w:ascii="仿宋_GB2312"/>
          <w:spacing w:val="3"/>
          <w:kern w:val="0"/>
          <w:szCs w:val="32"/>
          <w:lang w:eastAsia="zh-CN"/>
        </w:rPr>
        <w:t>（</w:t>
      </w:r>
      <w:r>
        <w:rPr>
          <w:rFonts w:hint="eastAsia" w:ascii="仿宋_GB2312"/>
          <w:spacing w:val="3"/>
          <w:kern w:val="0"/>
          <w:szCs w:val="32"/>
        </w:rPr>
        <w:t>http://www.gdzwfw.gov.cn/?region=440222）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公布的行政许可目录</w:t>
      </w:r>
      <w:r>
        <w:rPr>
          <w:rFonts w:hint="eastAsia" w:ascii="仿宋_GB2312"/>
          <w:kern w:val="0"/>
          <w:szCs w:val="32"/>
        </w:rPr>
        <w:t>之外的行政许可事项的；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3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没有公开公示审批主体、依据、条件、申请材料、收费标准、申请示范文本、咨询投诉方式或公开公示不明确的；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4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受理程序不规范，要求多次补正申请材料的；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5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擅自增减行政审批环节、条件的；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6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不能按期限办理行政审批，不能及时、客观地调查处理投诉举报的；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7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工作人员索取或收受礼物、好处的；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8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实施行政审批过程中要求申请人购买指定商品或者接受指定人员、组织提供的服务的，或者要求申请人参加不必要的付费培训、会议等的；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9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依法需要听证、招标、拍卖、检验、检测、检疫、鉴定和专家评审的事项，指定或者变相指定人员、组织的；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10</w:t>
      </w:r>
      <w:r>
        <w:rPr>
          <w:rFonts w:hint="eastAsia" w:ascii="仿宋_GB2312"/>
          <w:kern w:val="0"/>
          <w:szCs w:val="32"/>
          <w:lang w:val="en-US" w:eastAsia="zh-CN"/>
        </w:rPr>
        <w:t>.</w:t>
      </w:r>
      <w:r>
        <w:rPr>
          <w:rFonts w:hint="eastAsia" w:ascii="仿宋_GB2312"/>
          <w:kern w:val="0"/>
          <w:szCs w:val="32"/>
        </w:rPr>
        <w:t>没有必要设立行政审批，可以取消、采取事后监督等其他管理方式、调整由行业组织或者中介机构自律管理、通过技术标准或管理规范能有效管理的。</w:t>
      </w:r>
    </w:p>
    <w:p>
      <w:pPr>
        <w:widowControl/>
        <w:spacing w:line="560" w:lineRule="exac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如您认为在行政审批实施过程中还存在其他问题，欢迎一并提出意见建议。我们将对您反映的情况和您的个人信息予以保密。</w:t>
      </w:r>
    </w:p>
    <w:p>
      <w:pPr>
        <w:widowControl/>
        <w:spacing w:line="560" w:lineRule="exact"/>
        <w:ind w:firstLine="640"/>
        <w:rPr>
          <w:rFonts w:hint="eastAsia" w:ascii="仿宋_GB2312"/>
          <w:spacing w:val="3"/>
          <w:kern w:val="0"/>
          <w:szCs w:val="32"/>
        </w:rPr>
      </w:pPr>
      <w:r>
        <w:rPr>
          <w:rFonts w:hint="eastAsia" w:ascii="仿宋_GB2312"/>
          <w:spacing w:val="3"/>
          <w:kern w:val="0"/>
          <w:szCs w:val="32"/>
        </w:rPr>
        <w:t>感谢对我</w:t>
      </w:r>
      <w:r>
        <w:rPr>
          <w:rFonts w:hint="eastAsia" w:ascii="仿宋_GB2312"/>
          <w:spacing w:val="3"/>
          <w:kern w:val="0"/>
          <w:szCs w:val="32"/>
          <w:lang w:eastAsia="zh-CN"/>
        </w:rPr>
        <w:t>县</w:t>
      </w:r>
      <w:r>
        <w:rPr>
          <w:rFonts w:hint="eastAsia" w:ascii="仿宋_GB2312"/>
          <w:spacing w:val="3"/>
          <w:kern w:val="0"/>
          <w:szCs w:val="32"/>
        </w:rPr>
        <w:t>行政审批评价工作的大力支持!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textAlignment w:val="auto"/>
        <w:rPr>
          <w:rFonts w:hint="eastAsia" w:ascii="仿宋_GB2312"/>
          <w:spacing w:val="3"/>
          <w:kern w:val="0"/>
          <w:szCs w:val="32"/>
        </w:rPr>
      </w:pPr>
    </w:p>
    <w:p>
      <w:pPr>
        <w:widowControl/>
        <w:spacing w:line="560" w:lineRule="exact"/>
        <w:ind w:left="1944" w:leftChars="200" w:hanging="1304" w:hangingChars="400"/>
        <w:rPr>
          <w:rFonts w:hint="eastAsia" w:ascii="仿宋_GB2312"/>
          <w:spacing w:val="3"/>
          <w:kern w:val="0"/>
          <w:szCs w:val="32"/>
        </w:rPr>
      </w:pPr>
      <w:r>
        <w:rPr>
          <w:rFonts w:hint="eastAsia" w:ascii="仿宋_GB2312"/>
          <w:spacing w:val="3"/>
          <w:kern w:val="0"/>
          <w:szCs w:val="32"/>
        </w:rPr>
        <w:t>附件：1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.</w:t>
      </w:r>
      <w:r>
        <w:rPr>
          <w:rFonts w:hint="eastAsia" w:ascii="仿宋_GB2312"/>
          <w:spacing w:val="3"/>
          <w:kern w:val="0"/>
          <w:szCs w:val="32"/>
          <w:lang w:eastAsia="zh-CN"/>
        </w:rPr>
        <w:t>始兴县教育局</w:t>
      </w:r>
      <w:r>
        <w:rPr>
          <w:rFonts w:hint="eastAsia" w:ascii="仿宋_GB2312"/>
          <w:spacing w:val="3"/>
          <w:kern w:val="0"/>
          <w:szCs w:val="32"/>
        </w:rPr>
        <w:t>20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21</w:t>
      </w:r>
      <w:r>
        <w:rPr>
          <w:rFonts w:hint="eastAsia" w:ascii="仿宋_GB2312"/>
          <w:spacing w:val="3"/>
          <w:kern w:val="0"/>
          <w:szCs w:val="32"/>
        </w:rPr>
        <w:t>年度行政许可实施和监督管理情况报告</w:t>
      </w:r>
    </w:p>
    <w:p>
      <w:pPr>
        <w:widowControl/>
        <w:spacing w:line="560" w:lineRule="exact"/>
        <w:ind w:left="1944" w:leftChars="200" w:hanging="1304" w:hangingChars="400"/>
        <w:rPr>
          <w:rFonts w:hint="eastAsia" w:ascii="仿宋_GB2312"/>
          <w:spacing w:val="3"/>
          <w:kern w:val="0"/>
          <w:szCs w:val="32"/>
        </w:rPr>
      </w:pPr>
      <w:r>
        <w:rPr>
          <w:rFonts w:hint="eastAsia" w:ascii="仿宋_GB2312"/>
          <w:spacing w:val="3"/>
          <w:kern w:val="0"/>
          <w:szCs w:val="32"/>
        </w:rPr>
        <w:t xml:space="preserve">     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 xml:space="preserve"> </w:t>
      </w:r>
      <w:r>
        <w:rPr>
          <w:rFonts w:hint="eastAsia" w:ascii="仿宋_GB2312"/>
          <w:spacing w:val="3"/>
          <w:kern w:val="0"/>
          <w:szCs w:val="32"/>
        </w:rPr>
        <w:t>2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.</w:t>
      </w:r>
      <w:r>
        <w:rPr>
          <w:rFonts w:hint="eastAsia" w:ascii="仿宋_GB2312"/>
          <w:spacing w:val="3"/>
          <w:kern w:val="0"/>
          <w:szCs w:val="32"/>
          <w:lang w:eastAsia="zh-CN"/>
        </w:rPr>
        <w:t>始兴县教育局</w:t>
      </w:r>
      <w:r>
        <w:rPr>
          <w:rFonts w:hint="eastAsia" w:ascii="仿宋_GB2312"/>
          <w:spacing w:val="3"/>
          <w:kern w:val="0"/>
          <w:szCs w:val="32"/>
        </w:rPr>
        <w:t>20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21</w:t>
      </w:r>
      <w:r>
        <w:rPr>
          <w:rFonts w:hint="eastAsia" w:ascii="仿宋_GB2312"/>
          <w:spacing w:val="3"/>
          <w:kern w:val="0"/>
          <w:szCs w:val="32"/>
        </w:rPr>
        <w:t>年度行政许可实施和监督管理有关情况表</w:t>
      </w:r>
    </w:p>
    <w:p>
      <w:pPr>
        <w:widowControl/>
        <w:spacing w:line="560" w:lineRule="atLeast"/>
        <w:rPr>
          <w:rFonts w:hint="eastAsia" w:ascii="仿宋_GB2312"/>
          <w:spacing w:val="3"/>
          <w:kern w:val="0"/>
          <w:szCs w:val="32"/>
        </w:rPr>
      </w:pPr>
    </w:p>
    <w:p>
      <w:pPr>
        <w:widowControl/>
        <w:spacing w:line="560" w:lineRule="exact"/>
        <w:ind w:firstLine="641"/>
        <w:rPr>
          <w:rFonts w:hint="eastAsia" w:ascii="仿宋_GB2312"/>
          <w:spacing w:val="3"/>
          <w:kern w:val="0"/>
          <w:szCs w:val="32"/>
        </w:rPr>
      </w:pPr>
      <w:r>
        <w:rPr>
          <w:rFonts w:hint="eastAsia" w:ascii="仿宋_GB2312"/>
          <w:spacing w:val="3"/>
          <w:kern w:val="0"/>
          <w:szCs w:val="32"/>
        </w:rPr>
        <w:t>举报电话：12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345</w:t>
      </w:r>
    </w:p>
    <w:p>
      <w:pPr>
        <w:widowControl/>
        <w:spacing w:line="560" w:lineRule="exact"/>
        <w:ind w:firstLine="641"/>
        <w:rPr>
          <w:rFonts w:hint="eastAsia" w:ascii="仿宋_GB2312"/>
          <w:spacing w:val="3"/>
          <w:kern w:val="0"/>
          <w:szCs w:val="32"/>
          <w:lang w:val="en-US" w:eastAsia="zh-CN"/>
        </w:rPr>
      </w:pPr>
      <w:r>
        <w:rPr>
          <w:rFonts w:hint="eastAsia" w:ascii="仿宋_GB2312"/>
          <w:spacing w:val="3"/>
          <w:kern w:val="0"/>
          <w:szCs w:val="32"/>
        </w:rPr>
        <w:t>来信地址：</w:t>
      </w:r>
      <w:r>
        <w:rPr>
          <w:rFonts w:hint="eastAsia" w:ascii="仿宋_GB2312"/>
          <w:spacing w:val="3"/>
          <w:kern w:val="0"/>
          <w:szCs w:val="32"/>
          <w:lang w:eastAsia="zh-CN"/>
        </w:rPr>
        <w:t>始兴县太平镇永安大道</w:t>
      </w:r>
      <w:r>
        <w:rPr>
          <w:rFonts w:hint="eastAsia" w:ascii="仿宋_GB2312"/>
          <w:spacing w:val="3"/>
          <w:kern w:val="0"/>
          <w:szCs w:val="32"/>
        </w:rPr>
        <w:t>7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9</w:t>
      </w:r>
      <w:r>
        <w:rPr>
          <w:rFonts w:hint="eastAsia" w:ascii="仿宋_GB2312"/>
          <w:spacing w:val="3"/>
          <w:kern w:val="0"/>
          <w:szCs w:val="32"/>
        </w:rPr>
        <w:t>号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行政服务中心</w:t>
      </w:r>
      <w:r>
        <w:rPr>
          <w:rFonts w:hint="eastAsia" w:ascii="仿宋_GB2312"/>
          <w:spacing w:val="3"/>
          <w:kern w:val="0"/>
          <w:szCs w:val="32"/>
        </w:rPr>
        <w:t>大楼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5</w:t>
      </w:r>
      <w:r>
        <w:rPr>
          <w:rFonts w:hint="eastAsia" w:ascii="仿宋_GB2312"/>
          <w:spacing w:val="3"/>
          <w:kern w:val="0"/>
          <w:szCs w:val="32"/>
        </w:rPr>
        <w:t xml:space="preserve">楼  </w:t>
      </w:r>
      <w:r>
        <w:rPr>
          <w:rFonts w:hint="eastAsia" w:ascii="仿宋_GB2312"/>
          <w:spacing w:val="3"/>
          <w:kern w:val="0"/>
          <w:szCs w:val="32"/>
          <w:lang w:eastAsia="zh-CN"/>
        </w:rPr>
        <w:t>始兴县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政务服务数据管理局政务服务和公共资源管理股</w:t>
      </w:r>
      <w:r>
        <w:rPr>
          <w:rFonts w:hint="eastAsia" w:ascii="仿宋_GB2312"/>
          <w:spacing w:val="3"/>
          <w:kern w:val="0"/>
          <w:szCs w:val="32"/>
        </w:rPr>
        <w:t>（收）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 xml:space="preserve"> </w:t>
      </w:r>
    </w:p>
    <w:p>
      <w:pPr>
        <w:widowControl/>
        <w:spacing w:line="560" w:lineRule="exact"/>
        <w:ind w:firstLine="641"/>
        <w:rPr>
          <w:rFonts w:hint="eastAsia" w:ascii="仿宋_GB2312"/>
          <w:spacing w:val="3"/>
          <w:kern w:val="0"/>
          <w:szCs w:val="32"/>
          <w:lang w:val="en-US" w:eastAsia="zh-CN"/>
        </w:rPr>
      </w:pPr>
      <w:r>
        <w:rPr>
          <w:rFonts w:hint="eastAsia" w:ascii="仿宋_GB2312"/>
          <w:spacing w:val="3"/>
          <w:kern w:val="0"/>
          <w:szCs w:val="32"/>
        </w:rPr>
        <w:t>邮编：512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500</w:t>
      </w:r>
    </w:p>
    <w:p>
      <w:pPr>
        <w:widowControl/>
        <w:spacing w:line="560" w:lineRule="exact"/>
        <w:ind w:firstLine="641"/>
        <w:rPr>
          <w:rFonts w:hint="eastAsia" w:ascii="仿宋_GB2312"/>
          <w:spacing w:val="3"/>
          <w:kern w:val="0"/>
          <w:szCs w:val="32"/>
          <w:lang w:val="en-US" w:eastAsia="zh-CN"/>
        </w:rPr>
      </w:pPr>
    </w:p>
    <w:p>
      <w:pPr>
        <w:widowControl/>
        <w:spacing w:line="560" w:lineRule="exact"/>
        <w:ind w:firstLine="641"/>
        <w:rPr>
          <w:rFonts w:hint="eastAsia" w:ascii="仿宋_GB2312"/>
          <w:spacing w:val="3"/>
          <w:kern w:val="0"/>
          <w:szCs w:val="32"/>
          <w:lang w:val="en-US" w:eastAsia="zh-CN"/>
        </w:rPr>
      </w:pPr>
    </w:p>
    <w:p>
      <w:pPr>
        <w:widowControl/>
        <w:spacing w:line="560" w:lineRule="exact"/>
        <w:ind w:firstLine="641"/>
        <w:rPr>
          <w:rFonts w:hint="eastAsia" w:ascii="仿宋_GB2312"/>
          <w:spacing w:val="3"/>
          <w:kern w:val="0"/>
          <w:szCs w:val="32"/>
          <w:lang w:val="en-US" w:eastAsia="zh-CN"/>
        </w:rPr>
      </w:pPr>
    </w:p>
    <w:p>
      <w:pPr>
        <w:widowControl/>
        <w:wordWrap w:val="0"/>
        <w:spacing w:line="560" w:lineRule="atLeast"/>
        <w:jc w:val="right"/>
        <w:rPr>
          <w:rFonts w:hint="default" w:ascii="仿宋_GB2312"/>
          <w:spacing w:val="3"/>
          <w:kern w:val="0"/>
          <w:szCs w:val="32"/>
          <w:lang w:val="en-US" w:eastAsia="zh-CN"/>
        </w:rPr>
      </w:pPr>
      <w:r>
        <w:rPr>
          <w:rFonts w:hint="eastAsia" w:ascii="仿宋_GB2312"/>
          <w:spacing w:val="3"/>
          <w:kern w:val="0"/>
          <w:szCs w:val="32"/>
          <w:lang w:eastAsia="zh-CN"/>
        </w:rPr>
        <w:t>始兴县教育局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 xml:space="preserve">          </w:t>
      </w:r>
    </w:p>
    <w:p>
      <w:pPr>
        <w:widowControl/>
        <w:wordWrap w:val="0"/>
        <w:spacing w:line="560" w:lineRule="atLeast"/>
        <w:jc w:val="right"/>
        <w:rPr>
          <w:rFonts w:hint="default" w:ascii="仿宋_GB2312" w:eastAsia="仿宋_GB2312"/>
          <w:spacing w:val="3"/>
          <w:kern w:val="0"/>
          <w:szCs w:val="32"/>
          <w:lang w:val="en-US" w:eastAsia="zh-CN"/>
        </w:rPr>
      </w:pPr>
      <w:r>
        <w:rPr>
          <w:rFonts w:hint="eastAsia" w:ascii="仿宋_GB2312"/>
          <w:spacing w:val="3"/>
          <w:kern w:val="0"/>
          <w:szCs w:val="32"/>
        </w:rPr>
        <w:t>20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22</w:t>
      </w:r>
      <w:r>
        <w:rPr>
          <w:rFonts w:hint="eastAsia" w:ascii="仿宋_GB2312"/>
          <w:spacing w:val="3"/>
          <w:kern w:val="0"/>
          <w:szCs w:val="32"/>
        </w:rPr>
        <w:t>年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4</w:t>
      </w:r>
      <w:r>
        <w:rPr>
          <w:rFonts w:hint="eastAsia" w:ascii="仿宋_GB2312"/>
          <w:spacing w:val="3"/>
          <w:kern w:val="0"/>
          <w:szCs w:val="32"/>
        </w:rPr>
        <w:t>月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/>
          <w:spacing w:val="3"/>
          <w:kern w:val="0"/>
          <w:szCs w:val="32"/>
        </w:rPr>
        <w:t>日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GRjYmE2YTEzYjBjMzNlMTFkMDU2MmYzOWZiNGUifQ=="/>
  </w:docVars>
  <w:rsids>
    <w:rsidRoot w:val="1B831182"/>
    <w:rsid w:val="09C506A5"/>
    <w:rsid w:val="1B831182"/>
    <w:rsid w:val="22B32092"/>
    <w:rsid w:val="25E56338"/>
    <w:rsid w:val="71F60BC6"/>
    <w:rsid w:val="727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758</Characters>
  <Lines>0</Lines>
  <Paragraphs>0</Paragraphs>
  <TotalTime>5</TotalTime>
  <ScaleCrop>false</ScaleCrop>
  <LinksUpToDate>false</LinksUpToDate>
  <CharactersWithSpaces>785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2021-03-04T01:03:00Z</dcterms:created>
  <dc:creator>Administrator</dc:creator>
  <cp:lastModifiedBy>Administrator</cp:lastModifiedBy>
  <dcterms:modified xsi:type="dcterms:W3CDTF">2022-06-01T09:30:38Z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9A8EB8998BA544CBB7D510B248103191</vt:lpwstr>
  </property>
</Properties>
</file>