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900" w:lineRule="exact"/>
        <w:jc w:val="center"/>
        <w:rPr>
          <w:rFonts w:hint="eastAsia" w:ascii="新宋体" w:hAnsi="新宋体" w:eastAsia="新宋体"/>
          <w:b/>
          <w:bCs/>
          <w:color w:val="FF0000"/>
          <w:spacing w:val="36"/>
          <w:sz w:val="84"/>
          <w:szCs w:val="84"/>
        </w:rPr>
      </w:pPr>
      <w:r>
        <w:rPr>
          <w:rFonts w:hint="eastAsia" w:ascii="新宋体" w:hAnsi="新宋体" w:eastAsia="新宋体"/>
          <w:b/>
          <w:bCs/>
          <w:color w:val="FF0000"/>
          <w:spacing w:val="36"/>
          <w:sz w:val="84"/>
          <w:szCs w:val="84"/>
        </w:rPr>
        <w:t>始兴县发展和改革局</w:t>
      </w:r>
    </w:p>
    <w:p>
      <w:pPr>
        <w:widowControl/>
        <w:shd w:val="clear" w:color="auto" w:fill="FFFFFF"/>
        <w:spacing w:line="460" w:lineRule="exact"/>
        <w:jc w:val="center"/>
        <w:rPr>
          <w:rFonts w:hint="eastAsia" w:ascii="新宋体" w:hAnsi="新宋体" w:eastAsia="新宋体"/>
          <w:b/>
          <w:bCs/>
          <w:color w:val="FF0000"/>
          <w:spacing w:val="36"/>
          <w:sz w:val="84"/>
          <w:szCs w:val="84"/>
        </w:rPr>
      </w:pPr>
      <w:r>
        <w:rPr>
          <w:rFonts w:ascii="新宋体" w:hAnsi="新宋体" w:eastAsia="新宋体"/>
          <w:b/>
          <w:bCs/>
          <w:color w:val="FF0000"/>
          <w:spacing w:val="36"/>
          <w:sz w:val="84"/>
          <w:szCs w:val="84"/>
        </w:rPr>
        <mc:AlternateContent>
          <mc:Choice Requires="wpg">
            <w:drawing>
              <wp:inline distT="0" distB="0" distL="114300" distR="114300">
                <wp:extent cx="5620385" cy="3250565"/>
                <wp:effectExtent l="0" t="0" r="0" b="0"/>
                <wp:docPr id="3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0385" cy="3250565"/>
                          <a:chOff x="0" y="0"/>
                          <a:chExt cx="7200" cy="4212"/>
                        </a:xfrm>
                      </wpg:grpSpPr>
                      <wps:wsp>
                        <wps:cNvPr id="1" name="图片 1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200" cy="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直线 12"/>
                        <wps:cNvCnPr/>
                        <wps:spPr>
                          <a:xfrm>
                            <a:off x="0" y="3957"/>
                            <a:ext cx="720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6" o:spt="203" style="height:255.95pt;width:442.55pt;" coordsize="7200,4212" o:gfxdata="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rg1wd9YAAAAFAQAADwAAAAAAAAABACAAAAAiAAAA&#10;ZHJzL2Rvd25yZXYueG1sUEsBAhQAFAAAAAgAh07iQIGj1920AgAAowYAAA4AAAAAAAAAAQAgAAAA&#10;JQEAAGRycy9lMm9Eb2MueG1sUEsFBgAAAAAGAAYAWQEAAEsGAAAAAA==&#10;">
                <o:lock v:ext="edit" aspectratio="f"/>
                <v:rect id="图片 11" o:spid="_x0000_s1026" o:spt="1" style="position:absolute;left:0;top:0;height:4212;width:720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line id="直线 12" o:spid="_x0000_s1026" o:spt="20" style="position:absolute;left:0;top:3957;height:0;width:7200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w10:wrap type="none"/>
                <w10:anchorlock/>
              </v:group>
            </w:pict>
          </mc:Fallback>
        </mc:AlternateContent>
      </w:r>
    </w:p>
    <w:p>
      <w:pPr>
        <w:autoSpaceDN w:val="0"/>
        <w:spacing w:line="60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</w:rPr>
        <w:t>关于印发《始兴县发展和改革局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  <w:lang w:val="en-US" w:eastAsia="zh-CN"/>
        </w:rPr>
        <w:t>八五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  <w:lang w:eastAsia="zh-CN"/>
        </w:rPr>
        <w:t>”</w:t>
      </w:r>
    </w:p>
    <w:p>
      <w:pPr>
        <w:autoSpaceDN w:val="0"/>
        <w:spacing w:line="60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</w:rPr>
        <w:t>普法责任清单》的通知</w:t>
      </w:r>
    </w:p>
    <w:p>
      <w:pPr>
        <w:autoSpaceDN w:val="0"/>
        <w:spacing w:line="600" w:lineRule="exact"/>
        <w:rPr>
          <w:rFonts w:hint="eastAsia" w:ascii="楷体_GB2312" w:hAnsi="楷体_GB2312" w:eastAsia="楷体_GB2312"/>
          <w:color w:val="auto"/>
          <w:spacing w:val="-20"/>
          <w:sz w:val="32"/>
        </w:rPr>
      </w:pPr>
      <w:r>
        <w:rPr>
          <w:rFonts w:ascii="楷体_GB2312" w:hAnsi="楷体_GB2312" w:eastAsia="楷体_GB2312"/>
          <w:color w:val="auto"/>
          <w:spacing w:val="-20"/>
          <w:sz w:val="32"/>
        </w:rPr>
        <w:t xml:space="preserve"> </w:t>
      </w:r>
    </w:p>
    <w:p>
      <w:pPr>
        <w:autoSpaceDN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局各股室，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重点办、价格认证中心：</w:t>
      </w:r>
    </w:p>
    <w:p>
      <w:pPr>
        <w:autoSpaceDN w:val="0"/>
        <w:spacing w:line="600" w:lineRule="exact"/>
        <w:ind w:firstLine="66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《广东省发展改革系统开展法治宣传教育的第八个五年规划（2021－2025年）》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《中共始兴县委 始兴县人民政府转发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县委宣传部、县司法局关于开展法治宣传教育的第八个五年规划 (2021-2025 年)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的通知》（始委字〔2022〕7 号）,现将《始兴县发展和改革局“八五”普法责任清单》印发给你们，请认真遵照执行。                                      </w:t>
      </w:r>
    </w:p>
    <w:p>
      <w:pPr>
        <w:autoSpaceDN w:val="0"/>
        <w:spacing w:line="600" w:lineRule="exact"/>
        <w:ind w:firstLine="66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附件：《始兴县发展和改革局“八五”普法责任清单》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 </w:t>
      </w:r>
    </w:p>
    <w:p>
      <w:pPr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始兴县发展和改革局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始兴县发展和改革局“八五”普法责任清单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4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4217"/>
        <w:gridCol w:w="1381"/>
        <w:gridCol w:w="1285"/>
        <w:gridCol w:w="20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4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拟重点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宣传的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法律法规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3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重点普法对象</w:t>
            </w:r>
          </w:p>
        </w:tc>
        <w:tc>
          <w:tcPr>
            <w:tcW w:w="1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责任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股室</w:t>
            </w:r>
          </w:p>
        </w:tc>
        <w:tc>
          <w:tcPr>
            <w:tcW w:w="2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拟开展的普法活动形式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1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习近平法治思想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办公室、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体改法规股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宪法、民法典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干部职工、社会大众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体改法规股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3" w:hRule="atLeast"/>
          <w:jc w:val="center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3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法治建设纲领性文件：《法治中国建设规划（2020-2025年）》《法治社会建设实施纲要（2020-2025年）》《法治政府建设实施纲要（2021-2025年）》等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体改法规股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1" w:hRule="atLeast"/>
          <w:jc w:val="center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4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行政基本法律法规知识：《国家安全法》《保守国家秘密法》《行政许可法》《行政处罚法》《行政强制法》《国家赔偿法》《重大行政决策程序暂行条例》《政府信息公开条例》《广东省重大行政决策程序规定》《公务员法》《行政复议法》《行政诉讼法》《信访条例》等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办公室、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体改法规股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发展改革工作密切相关的法律法规：《外商投资法》《政府投资条例》《企业投资项目核准和备案管理条例》《广东省促进革命老区发展条例》《招标投标法》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广东省实施〈中华人民共和国招标投标法〉办法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《优化营商环境条例》《节约能源法》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循环经济促进法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节约能源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条例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》《石油天然气管道保护法》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电力法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电力供应与使用条例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《价格法》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广东省行政事业性收费管理条例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粮食流通管理条例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》《广东省粮食安全保障条例》《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广东省社会信用条例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等及新出台的法律法规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干部职工、社会大众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投资管理股、能源和产业发展股、价格与收费管理股、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粮食储备股、粮食调控股、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体改法规股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，工作中通过咨询答复、发放办事手册、指南等方式宣传普及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党内法规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办公室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黑体" w:eastAsia="黑体"/>
          <w:b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E03204"/>
    <w:rsid w:val="0DFF6380"/>
    <w:rsid w:val="19E641DE"/>
    <w:rsid w:val="1E9D1D46"/>
    <w:rsid w:val="35C1750A"/>
    <w:rsid w:val="3745479F"/>
    <w:rsid w:val="4BB02092"/>
    <w:rsid w:val="53782919"/>
    <w:rsid w:val="798A31D4"/>
    <w:rsid w:val="7C1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2022-11-08T07:54:00Z</dcterms:created>
  <dc:creator>漂洋过海</dc:creator>
  <cp:lastModifiedBy>漂洋过海</cp:lastModifiedBy>
  <cp:lastPrinted>2022-11-09T02:59:00Z</cp:lastPrinted>
  <dcterms:modified xsi:type="dcterms:W3CDTF">2022-11-11T02:43:29Z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0344DC5B2AD44ECCA02862D1B3640962</vt:lpwstr>
  </property>
</Properties>
</file>