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4790"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8F8F8"/>
        <w:tblLayout w:type="fixed"/>
        <w:tblCellMar>
          <w:top w:w="0" w:type="dxa"/>
          <w:left w:w="0" w:type="dxa"/>
          <w:bottom w:w="0" w:type="dxa"/>
          <w:right w:w="0" w:type="dxa"/>
        </w:tblCellMar>
      </w:tblPr>
      <w:tblGrid>
        <w:gridCol w:w="389"/>
        <w:gridCol w:w="583"/>
        <w:gridCol w:w="585"/>
        <w:gridCol w:w="2730"/>
        <w:gridCol w:w="9240"/>
        <w:gridCol w:w="1263"/>
      </w:tblGrid>
      <w:tr w14:paraId="57C45C7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8F8F8"/>
          <w:tblCellMar>
            <w:top w:w="0" w:type="dxa"/>
            <w:left w:w="0" w:type="dxa"/>
            <w:bottom w:w="0" w:type="dxa"/>
            <w:right w:w="0" w:type="dxa"/>
          </w:tblCellMar>
        </w:tblPrEx>
        <w:trPr>
          <w:trHeight w:val="270" w:hRule="atLeast"/>
        </w:trPr>
        <w:tc>
          <w:tcPr>
            <w:tcW w:w="389"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45B8F63E">
            <w:pPr>
              <w:keepNext w:val="0"/>
              <w:keepLines w:val="0"/>
              <w:widowControl/>
              <w:suppressLineNumbers w:val="0"/>
              <w:wordWrap w:val="0"/>
              <w:ind w:left="0" w:firstLine="0"/>
              <w:jc w:val="center"/>
              <w:textAlignment w:val="center"/>
              <w:rPr>
                <w:rFonts w:hint="eastAsia" w:ascii="宋体" w:hAnsi="宋体" w:eastAsia="宋体" w:cs="宋体"/>
                <w:b/>
                <w:bCs/>
                <w:i w:val="0"/>
                <w:iCs w:val="0"/>
                <w:caps w:val="0"/>
                <w:color w:val="000000"/>
                <w:spacing w:val="0"/>
                <w:sz w:val="24"/>
                <w:szCs w:val="24"/>
                <w:u w:val="none"/>
              </w:rPr>
            </w:pPr>
            <w:r>
              <w:rPr>
                <w:rFonts w:hint="eastAsia" w:ascii="宋体" w:hAnsi="宋体" w:eastAsia="宋体" w:cs="宋体"/>
                <w:b/>
                <w:bCs/>
                <w:i w:val="0"/>
                <w:iCs w:val="0"/>
                <w:caps w:val="0"/>
                <w:color w:val="000000"/>
                <w:spacing w:val="0"/>
                <w:kern w:val="0"/>
                <w:sz w:val="24"/>
                <w:szCs w:val="24"/>
                <w:u w:val="none"/>
                <w:lang w:val="en-US" w:eastAsia="zh-CN" w:bidi="ar"/>
              </w:rPr>
              <w:t>序号</w:t>
            </w:r>
          </w:p>
        </w:tc>
        <w:tc>
          <w:tcPr>
            <w:tcW w:w="583"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6ABE508">
            <w:pPr>
              <w:keepNext w:val="0"/>
              <w:keepLines w:val="0"/>
              <w:widowControl/>
              <w:suppressLineNumbers w:val="0"/>
              <w:wordWrap w:val="0"/>
              <w:ind w:left="0" w:firstLine="0"/>
              <w:jc w:val="center"/>
              <w:textAlignment w:val="center"/>
              <w:rPr>
                <w:rFonts w:hint="eastAsia" w:ascii="宋体" w:hAnsi="宋体" w:eastAsia="宋体" w:cs="宋体"/>
                <w:b/>
                <w:bCs/>
                <w:i w:val="0"/>
                <w:iCs w:val="0"/>
                <w:caps w:val="0"/>
                <w:color w:val="000000"/>
                <w:spacing w:val="0"/>
                <w:sz w:val="24"/>
                <w:szCs w:val="24"/>
                <w:u w:val="none"/>
              </w:rPr>
            </w:pPr>
            <w:r>
              <w:rPr>
                <w:rFonts w:hint="eastAsia" w:ascii="宋体" w:hAnsi="宋体" w:eastAsia="宋体" w:cs="宋体"/>
                <w:b/>
                <w:bCs/>
                <w:i w:val="0"/>
                <w:iCs w:val="0"/>
                <w:caps w:val="0"/>
                <w:color w:val="000000"/>
                <w:spacing w:val="0"/>
                <w:kern w:val="0"/>
                <w:sz w:val="24"/>
                <w:szCs w:val="24"/>
                <w:u w:val="none"/>
                <w:lang w:val="en-US" w:eastAsia="zh-CN" w:bidi="ar"/>
              </w:rPr>
              <w:t>一级目录</w:t>
            </w: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CF012A1">
            <w:pPr>
              <w:keepNext w:val="0"/>
              <w:keepLines w:val="0"/>
              <w:widowControl/>
              <w:suppressLineNumbers w:val="0"/>
              <w:wordWrap w:val="0"/>
              <w:ind w:left="0" w:firstLine="0"/>
              <w:jc w:val="center"/>
              <w:textAlignment w:val="center"/>
              <w:rPr>
                <w:rFonts w:hint="eastAsia" w:ascii="宋体" w:hAnsi="宋体" w:eastAsia="宋体" w:cs="宋体"/>
                <w:b/>
                <w:bCs/>
                <w:i w:val="0"/>
                <w:iCs w:val="0"/>
                <w:caps w:val="0"/>
                <w:color w:val="000000"/>
                <w:spacing w:val="0"/>
                <w:sz w:val="24"/>
                <w:szCs w:val="24"/>
                <w:u w:val="none"/>
              </w:rPr>
            </w:pPr>
            <w:r>
              <w:rPr>
                <w:b/>
                <w:bCs/>
                <w:sz w:val="24"/>
                <w:szCs w:val="24"/>
              </w:rPr>
              <mc:AlternateContent>
                <mc:Choice Requires="wps">
                  <w:drawing>
                    <wp:anchor distT="0" distB="0" distL="114300" distR="114300" simplePos="0" relativeHeight="251659264" behindDoc="0" locked="0" layoutInCell="1" allowOverlap="1">
                      <wp:simplePos x="0" y="0"/>
                      <wp:positionH relativeFrom="column">
                        <wp:posOffset>340360</wp:posOffset>
                      </wp:positionH>
                      <wp:positionV relativeFrom="paragraph">
                        <wp:posOffset>-616585</wp:posOffset>
                      </wp:positionV>
                      <wp:extent cx="6343650" cy="542925"/>
                      <wp:effectExtent l="0" t="0" r="0" b="9525"/>
                      <wp:wrapNone/>
                      <wp:docPr id="1" name="文本框 1"/>
                      <wp:cNvGraphicFramePr/>
                      <a:graphic xmlns:a="http://schemas.openxmlformats.org/drawingml/2006/main">
                        <a:graphicData uri="http://schemas.microsoft.com/office/word/2010/wordprocessingShape">
                          <wps:wsp>
                            <wps:cNvSpPr txBox="1"/>
                            <wps:spPr>
                              <a:xfrm>
                                <a:off x="2827020" y="477520"/>
                                <a:ext cx="6343650" cy="5429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1746D28">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i w:val="0"/>
                                      <w:iCs w:val="0"/>
                                      <w:caps w:val="0"/>
                                      <w:color w:val="666666"/>
                                      <w:spacing w:val="0"/>
                                      <w:sz w:val="44"/>
                                      <w:szCs w:val="44"/>
                                      <w:shd w:val="clear" w:fill="FFFFFF"/>
                                      <w:lang w:eastAsia="zh-CN"/>
                                    </w:rPr>
                                    <w:t>始兴县城南镇卫生院</w:t>
                                  </w:r>
                                  <w:r>
                                    <w:rPr>
                                      <w:rFonts w:hint="eastAsia" w:ascii="方正小标宋简体" w:hAnsi="方正小标宋简体" w:eastAsia="方正小标宋简体" w:cs="方正小标宋简体"/>
                                      <w:i w:val="0"/>
                                      <w:iCs w:val="0"/>
                                      <w:caps w:val="0"/>
                                      <w:color w:val="666666"/>
                                      <w:spacing w:val="0"/>
                                      <w:sz w:val="44"/>
                                      <w:szCs w:val="44"/>
                                      <w:shd w:val="clear" w:fill="FFFFFF"/>
                                    </w:rPr>
                                    <w:t>医疗机构信息公开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8pt;margin-top:-48.55pt;height:42.75pt;width:499.5pt;z-index:251659264;mso-width-relative:page;mso-height-relative:page;" fillcolor="#FFFFFF [3201]" filled="t" stroked="f" coordsize="21600,21600" o:gfxdata="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FlgiGdYAAAAL&#10;AQAADwAAAAAAAAABACAAAAAiAAAAZHJzL2Rvd25yZXYueG1sUEsBAhQAFAAAAAgAh07iQEzRj8xX&#10;AgAAmgQAAA4AAAAAAAAAAQAgAAAAJQEAAGRycy9lMm9Eb2MueG1sUEsFBgAAAAAGAAYAWQEAAO4F&#10;AAAAAA==&#10;">
                      <v:fill on="t" focussize="0,0"/>
                      <v:stroke on="f" weight="0.5pt"/>
                      <v:imagedata o:title=""/>
                      <o:lock v:ext="edit" aspectratio="f"/>
                      <v:textbox>
                        <w:txbxContent>
                          <w:p w14:paraId="21746D28">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i w:val="0"/>
                                <w:iCs w:val="0"/>
                                <w:caps w:val="0"/>
                                <w:color w:val="666666"/>
                                <w:spacing w:val="0"/>
                                <w:sz w:val="44"/>
                                <w:szCs w:val="44"/>
                                <w:shd w:val="clear" w:fill="FFFFFF"/>
                                <w:lang w:eastAsia="zh-CN"/>
                              </w:rPr>
                              <w:t>始兴县城南镇卫生院</w:t>
                            </w:r>
                            <w:r>
                              <w:rPr>
                                <w:rFonts w:hint="eastAsia" w:ascii="方正小标宋简体" w:hAnsi="方正小标宋简体" w:eastAsia="方正小标宋简体" w:cs="方正小标宋简体"/>
                                <w:i w:val="0"/>
                                <w:iCs w:val="0"/>
                                <w:caps w:val="0"/>
                                <w:color w:val="666666"/>
                                <w:spacing w:val="0"/>
                                <w:sz w:val="44"/>
                                <w:szCs w:val="44"/>
                                <w:shd w:val="clear" w:fill="FFFFFF"/>
                              </w:rPr>
                              <w:t>医疗机构信息公开</w:t>
                            </w:r>
                          </w:p>
                        </w:txbxContent>
                      </v:textbox>
                    </v:shape>
                  </w:pict>
                </mc:Fallback>
              </mc:AlternateContent>
            </w:r>
            <w:r>
              <w:rPr>
                <w:rFonts w:hint="eastAsia" w:ascii="宋体" w:hAnsi="宋体" w:eastAsia="宋体" w:cs="宋体"/>
                <w:b/>
                <w:bCs/>
                <w:i w:val="0"/>
                <w:iCs w:val="0"/>
                <w:caps w:val="0"/>
                <w:color w:val="000000"/>
                <w:spacing w:val="0"/>
                <w:kern w:val="0"/>
                <w:sz w:val="24"/>
                <w:szCs w:val="24"/>
                <w:u w:val="none"/>
                <w:lang w:val="en-US" w:eastAsia="zh-CN" w:bidi="ar"/>
              </w:rPr>
              <w:t>二级目录</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B6F314B">
            <w:pPr>
              <w:keepNext w:val="0"/>
              <w:keepLines w:val="0"/>
              <w:widowControl/>
              <w:suppressLineNumbers w:val="0"/>
              <w:wordWrap w:val="0"/>
              <w:ind w:left="0" w:firstLine="0"/>
              <w:jc w:val="center"/>
              <w:textAlignment w:val="center"/>
              <w:rPr>
                <w:rFonts w:hint="eastAsia" w:ascii="宋体" w:hAnsi="宋体" w:eastAsia="宋体" w:cs="宋体"/>
                <w:b/>
                <w:bCs/>
                <w:i w:val="0"/>
                <w:iCs w:val="0"/>
                <w:caps w:val="0"/>
                <w:color w:val="000000"/>
                <w:spacing w:val="0"/>
                <w:sz w:val="24"/>
                <w:szCs w:val="24"/>
                <w:u w:val="none"/>
              </w:rPr>
            </w:pPr>
            <w:r>
              <w:rPr>
                <w:rFonts w:hint="eastAsia" w:ascii="宋体" w:hAnsi="宋体" w:eastAsia="宋体" w:cs="宋体"/>
                <w:b/>
                <w:bCs/>
                <w:i w:val="0"/>
                <w:iCs w:val="0"/>
                <w:caps w:val="0"/>
                <w:color w:val="000000"/>
                <w:spacing w:val="0"/>
                <w:kern w:val="0"/>
                <w:sz w:val="24"/>
                <w:szCs w:val="24"/>
                <w:u w:val="none"/>
                <w:lang w:val="en-US" w:eastAsia="zh-CN" w:bidi="ar"/>
              </w:rPr>
              <w:t>公开内容</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77085AE">
            <w:pPr>
              <w:keepNext w:val="0"/>
              <w:keepLines w:val="0"/>
              <w:widowControl/>
              <w:suppressLineNumbers w:val="0"/>
              <w:wordWrap w:val="0"/>
              <w:ind w:left="0" w:firstLine="0"/>
              <w:jc w:val="center"/>
              <w:textAlignment w:val="center"/>
              <w:rPr>
                <w:rFonts w:hint="eastAsia" w:ascii="宋体" w:hAnsi="宋体" w:eastAsia="宋体" w:cs="宋体"/>
                <w:b/>
                <w:bCs/>
                <w:i w:val="0"/>
                <w:iCs w:val="0"/>
                <w:caps w:val="0"/>
                <w:color w:val="000000"/>
                <w:spacing w:val="0"/>
                <w:kern w:val="0"/>
                <w:sz w:val="24"/>
                <w:szCs w:val="24"/>
                <w:u w:val="none"/>
                <w:lang w:val="en-US" w:eastAsia="zh-CN" w:bidi="ar"/>
              </w:rPr>
            </w:pPr>
          </w:p>
          <w:p w14:paraId="446929C9">
            <w:pPr>
              <w:keepNext w:val="0"/>
              <w:keepLines w:val="0"/>
              <w:widowControl/>
              <w:suppressLineNumbers w:val="0"/>
              <w:wordWrap w:val="0"/>
              <w:ind w:left="0" w:firstLine="0"/>
              <w:jc w:val="center"/>
              <w:textAlignment w:val="center"/>
              <w:rPr>
                <w:rFonts w:hint="eastAsia" w:ascii="宋体" w:hAnsi="宋体" w:eastAsia="宋体" w:cs="宋体"/>
                <w:b/>
                <w:bCs/>
                <w:i w:val="0"/>
                <w:iCs w:val="0"/>
                <w:caps w:val="0"/>
                <w:color w:val="000000"/>
                <w:spacing w:val="0"/>
                <w:sz w:val="24"/>
                <w:szCs w:val="24"/>
                <w:u w:val="none"/>
              </w:rPr>
            </w:pPr>
            <w:r>
              <w:rPr>
                <w:rFonts w:hint="eastAsia" w:ascii="宋体" w:hAnsi="宋体" w:eastAsia="宋体" w:cs="宋体"/>
                <w:b/>
                <w:bCs/>
                <w:i w:val="0"/>
                <w:iCs w:val="0"/>
                <w:caps w:val="0"/>
                <w:color w:val="000000"/>
                <w:spacing w:val="0"/>
                <w:kern w:val="0"/>
                <w:sz w:val="24"/>
                <w:szCs w:val="24"/>
                <w:u w:val="none"/>
                <w:lang w:val="en-US" w:eastAsia="zh-CN" w:bidi="ar"/>
              </w:rPr>
              <w:t>具体内容</w:t>
            </w:r>
          </w:p>
        </w:tc>
        <w:tc>
          <w:tcPr>
            <w:tcW w:w="1263"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9B6617C">
            <w:pPr>
              <w:keepNext w:val="0"/>
              <w:keepLines w:val="0"/>
              <w:widowControl/>
              <w:suppressLineNumbers w:val="0"/>
              <w:wordWrap w:val="0"/>
              <w:ind w:left="0" w:firstLine="0"/>
              <w:jc w:val="center"/>
              <w:textAlignment w:val="center"/>
              <w:rPr>
                <w:rFonts w:hint="eastAsia" w:ascii="宋体" w:hAnsi="宋体" w:eastAsia="宋体" w:cs="宋体"/>
                <w:b/>
                <w:bCs/>
                <w:i w:val="0"/>
                <w:iCs w:val="0"/>
                <w:caps w:val="0"/>
                <w:color w:val="000000"/>
                <w:spacing w:val="0"/>
                <w:sz w:val="24"/>
                <w:szCs w:val="24"/>
                <w:u w:val="none"/>
              </w:rPr>
            </w:pPr>
            <w:r>
              <w:rPr>
                <w:rFonts w:hint="eastAsia" w:ascii="宋体" w:hAnsi="宋体" w:eastAsia="宋体" w:cs="宋体"/>
                <w:b/>
                <w:bCs/>
                <w:i w:val="0"/>
                <w:iCs w:val="0"/>
                <w:caps w:val="0"/>
                <w:color w:val="000000"/>
                <w:spacing w:val="0"/>
                <w:kern w:val="0"/>
                <w:sz w:val="24"/>
                <w:szCs w:val="24"/>
                <w:u w:val="none"/>
                <w:lang w:val="en-US" w:eastAsia="zh-CN" w:bidi="ar"/>
              </w:rPr>
              <w:t>信息类别</w:t>
            </w:r>
          </w:p>
        </w:tc>
      </w:tr>
      <w:tr w14:paraId="09899D0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621" w:hRule="atLeast"/>
        </w:trPr>
        <w:tc>
          <w:tcPr>
            <w:tcW w:w="389"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E133321">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0"/>
                <w:szCs w:val="20"/>
                <w:u w:val="none"/>
                <w:lang w:val="en-US" w:eastAsia="zh-CN" w:bidi="ar"/>
              </w:rPr>
              <w:t>1</w:t>
            </w:r>
          </w:p>
        </w:tc>
        <w:tc>
          <w:tcPr>
            <w:tcW w:w="1168" w:type="dxa"/>
            <w:gridSpan w:val="2"/>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46E2BDFA">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sz w:val="24"/>
                <w:szCs w:val="24"/>
                <w:u w:val="none"/>
              </w:rPr>
            </w:pPr>
            <w:r>
              <w:rPr>
                <w:rFonts w:hint="eastAsia" w:ascii="宋体" w:hAnsi="宋体" w:eastAsia="宋体" w:cs="宋体"/>
                <w:i w:val="0"/>
                <w:iCs w:val="0"/>
                <w:caps w:val="0"/>
                <w:color w:val="000000"/>
                <w:spacing w:val="0"/>
                <w:kern w:val="0"/>
                <w:sz w:val="24"/>
                <w:szCs w:val="24"/>
                <w:u w:val="none"/>
                <w:lang w:val="en-US" w:eastAsia="zh-CN" w:bidi="ar"/>
              </w:rPr>
              <w:t>服务时间</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43DDD2F7">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rPr>
            </w:pPr>
            <w:r>
              <w:rPr>
                <w:rFonts w:hint="eastAsia" w:ascii="宋体" w:hAnsi="宋体" w:eastAsia="宋体" w:cs="宋体"/>
                <w:i w:val="0"/>
                <w:iCs w:val="0"/>
                <w:caps w:val="0"/>
                <w:color w:val="000000"/>
                <w:spacing w:val="0"/>
                <w:kern w:val="0"/>
                <w:sz w:val="24"/>
                <w:szCs w:val="24"/>
                <w:u w:val="none"/>
                <w:lang w:val="en-US" w:eastAsia="zh-CN" w:bidi="ar"/>
              </w:rPr>
              <w:t>门诊、急诊服务时间(含节假日)，病房探视时间及各项服务的办理时间等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414261ED">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FF0000"/>
                <w:spacing w:val="0"/>
                <w:kern w:val="0"/>
                <w:sz w:val="22"/>
                <w:szCs w:val="22"/>
                <w:u w:val="none"/>
                <w:lang w:val="en-US" w:eastAsia="zh-CN" w:bidi="ar"/>
              </w:rPr>
            </w:pPr>
            <w:r>
              <w:rPr>
                <w:rFonts w:hint="eastAsia" w:ascii="宋体" w:hAnsi="宋体" w:eastAsia="宋体" w:cs="宋体"/>
                <w:i w:val="0"/>
                <w:iCs w:val="0"/>
                <w:caps w:val="0"/>
                <w:color w:val="FF0000"/>
                <w:spacing w:val="0"/>
                <w:kern w:val="0"/>
                <w:sz w:val="22"/>
                <w:szCs w:val="22"/>
                <w:u w:val="none"/>
                <w:lang w:val="en-US" w:eastAsia="zh-CN" w:bidi="ar"/>
              </w:rPr>
              <w:t>门、急诊时间及办理相关业务时间： </w:t>
            </w:r>
          </w:p>
          <w:p w14:paraId="49AB3864">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FF0000"/>
                <w:spacing w:val="0"/>
                <w:kern w:val="0"/>
                <w:sz w:val="22"/>
                <w:szCs w:val="22"/>
                <w:u w:val="none"/>
                <w:lang w:val="en-US" w:eastAsia="zh-CN" w:bidi="ar"/>
              </w:rPr>
            </w:pPr>
            <w:r>
              <w:rPr>
                <w:rFonts w:hint="eastAsia" w:ascii="宋体" w:hAnsi="宋体" w:eastAsia="宋体" w:cs="宋体"/>
                <w:i w:val="0"/>
                <w:iCs w:val="0"/>
                <w:caps w:val="0"/>
                <w:color w:val="FF0000"/>
                <w:spacing w:val="0"/>
                <w:kern w:val="0"/>
                <w:sz w:val="22"/>
                <w:szCs w:val="22"/>
                <w:u w:val="none"/>
                <w:lang w:val="en-US" w:eastAsia="zh-CN" w:bidi="ar"/>
              </w:rPr>
              <w:t>                                  </w:t>
            </w:r>
          </w:p>
          <w:p w14:paraId="1D547031">
            <w:pPr>
              <w:keepNext w:val="0"/>
              <w:keepLines w:val="0"/>
              <w:widowControl/>
              <w:suppressLineNumbers w:val="0"/>
              <w:wordWrap w:val="0"/>
              <w:ind w:left="0" w:firstLine="220" w:firstLineChars="100"/>
              <w:jc w:val="left"/>
              <w:textAlignment w:val="center"/>
              <w:rPr>
                <w:rFonts w:hint="eastAsia" w:ascii="宋体" w:hAnsi="宋体" w:eastAsia="宋体" w:cs="宋体"/>
                <w:i w:val="0"/>
                <w:iCs w:val="0"/>
                <w:caps w:val="0"/>
                <w:color w:val="FF0000"/>
                <w:spacing w:val="0"/>
                <w:kern w:val="0"/>
                <w:sz w:val="22"/>
                <w:szCs w:val="22"/>
                <w:u w:val="none"/>
                <w:lang w:val="en-US" w:eastAsia="zh-CN" w:bidi="ar"/>
              </w:rPr>
            </w:pPr>
            <w:r>
              <w:rPr>
                <w:rFonts w:hint="eastAsia" w:ascii="宋体" w:hAnsi="宋体" w:eastAsia="宋体" w:cs="宋体"/>
                <w:i w:val="0"/>
                <w:iCs w:val="0"/>
                <w:caps w:val="0"/>
                <w:color w:val="FF0000"/>
                <w:spacing w:val="0"/>
                <w:kern w:val="0"/>
                <w:sz w:val="22"/>
                <w:szCs w:val="22"/>
                <w:u w:val="none"/>
                <w:lang w:val="en-US" w:eastAsia="zh-CN" w:bidi="ar"/>
              </w:rPr>
              <w:t>门诊时间：  上午（8:00--12:00）   下午（14:30--17:30） </w:t>
            </w:r>
          </w:p>
          <w:p w14:paraId="310A23B9">
            <w:pPr>
              <w:keepNext w:val="0"/>
              <w:keepLines w:val="0"/>
              <w:widowControl/>
              <w:suppressLineNumbers w:val="0"/>
              <w:wordWrap w:val="0"/>
              <w:ind w:left="0" w:firstLine="220" w:firstLineChars="100"/>
              <w:jc w:val="left"/>
              <w:textAlignment w:val="center"/>
              <w:rPr>
                <w:rFonts w:hint="eastAsia" w:ascii="宋体" w:hAnsi="宋体" w:eastAsia="宋体" w:cs="宋体"/>
                <w:i w:val="0"/>
                <w:iCs w:val="0"/>
                <w:caps w:val="0"/>
                <w:color w:val="FF0000"/>
                <w:spacing w:val="0"/>
                <w:kern w:val="0"/>
                <w:sz w:val="22"/>
                <w:szCs w:val="22"/>
                <w:u w:val="none"/>
                <w:lang w:val="en-US" w:eastAsia="zh-CN" w:bidi="ar"/>
              </w:rPr>
            </w:pPr>
            <w:r>
              <w:rPr>
                <w:rFonts w:hint="eastAsia" w:ascii="宋体" w:hAnsi="宋体" w:eastAsia="宋体" w:cs="宋体"/>
                <w:i w:val="0"/>
                <w:iCs w:val="0"/>
                <w:caps w:val="0"/>
                <w:color w:val="FF0000"/>
                <w:spacing w:val="0"/>
                <w:kern w:val="0"/>
                <w:sz w:val="22"/>
                <w:szCs w:val="22"/>
                <w:u w:val="none"/>
                <w:lang w:val="en-US" w:eastAsia="zh-CN" w:bidi="ar"/>
              </w:rPr>
              <w:t xml:space="preserve">急诊时间：（12:00--14:30）     </w:t>
            </w:r>
          </w:p>
          <w:p w14:paraId="0AA5FE7A">
            <w:pPr>
              <w:keepNext w:val="0"/>
              <w:keepLines w:val="0"/>
              <w:widowControl/>
              <w:suppressLineNumbers w:val="0"/>
              <w:wordWrap w:val="0"/>
              <w:ind w:firstLine="1320" w:firstLineChars="60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FF0000"/>
                <w:spacing w:val="0"/>
                <w:kern w:val="0"/>
                <w:sz w:val="22"/>
                <w:szCs w:val="22"/>
                <w:u w:val="none"/>
                <w:lang w:val="en-US" w:eastAsia="zh-CN" w:bidi="ar"/>
              </w:rPr>
              <w:t>（17:30--08:00）     </w:t>
            </w:r>
            <w:r>
              <w:rPr>
                <w:rFonts w:hint="eastAsia" w:ascii="宋体" w:hAnsi="宋体" w:eastAsia="宋体" w:cs="宋体"/>
                <w:i w:val="0"/>
                <w:iCs w:val="0"/>
                <w:caps w:val="0"/>
                <w:color w:val="000000"/>
                <w:spacing w:val="0"/>
                <w:kern w:val="0"/>
                <w:sz w:val="22"/>
                <w:szCs w:val="22"/>
                <w:u w:val="none"/>
                <w:lang w:val="en-US" w:eastAsia="zh-CN" w:bidi="ar"/>
              </w:rPr>
              <w:t>    </w:t>
            </w:r>
          </w:p>
        </w:tc>
        <w:tc>
          <w:tcPr>
            <w:tcW w:w="1263" w:type="dxa"/>
            <w:vMerge w:val="restart"/>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486CE000">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4"/>
                <w:szCs w:val="24"/>
                <w:u w:val="none"/>
                <w:lang w:val="en-US" w:eastAsia="zh-CN" w:bidi="ar"/>
              </w:rPr>
              <w:t>服务类信息</w:t>
            </w:r>
          </w:p>
        </w:tc>
      </w:tr>
      <w:tr w14:paraId="1A46E45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20" w:hRule="atLeast"/>
        </w:trPr>
        <w:tc>
          <w:tcPr>
            <w:tcW w:w="389"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40165335">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0"/>
                <w:szCs w:val="20"/>
                <w:u w:val="none"/>
                <w:lang w:val="en-US" w:eastAsia="zh-CN" w:bidi="ar"/>
              </w:rPr>
              <w:t>2</w:t>
            </w:r>
          </w:p>
        </w:tc>
        <w:tc>
          <w:tcPr>
            <w:tcW w:w="1168" w:type="dxa"/>
            <w:gridSpan w:val="2"/>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1F385004">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4"/>
                <w:szCs w:val="24"/>
                <w:u w:val="none"/>
                <w:lang w:val="en-US" w:eastAsia="zh-CN" w:bidi="ar"/>
              </w:rPr>
            </w:pPr>
            <w:r>
              <w:rPr>
                <w:rFonts w:hint="eastAsia" w:ascii="宋体" w:hAnsi="宋体" w:eastAsia="宋体" w:cs="宋体"/>
                <w:i w:val="0"/>
                <w:iCs w:val="0"/>
                <w:caps w:val="0"/>
                <w:color w:val="000000"/>
                <w:spacing w:val="0"/>
                <w:kern w:val="0"/>
                <w:sz w:val="24"/>
                <w:szCs w:val="24"/>
                <w:u w:val="none"/>
                <w:lang w:val="en-US" w:eastAsia="zh-CN" w:bidi="ar"/>
              </w:rPr>
              <w:t>专业介绍</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F35CD7A">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4"/>
                <w:szCs w:val="24"/>
                <w:u w:val="none"/>
                <w:lang w:val="en-US" w:eastAsia="zh-CN" w:bidi="ar"/>
              </w:rPr>
            </w:pPr>
            <w:r>
              <w:rPr>
                <w:rFonts w:hint="eastAsia" w:ascii="宋体" w:hAnsi="宋体" w:eastAsia="宋体" w:cs="宋体"/>
                <w:i w:val="0"/>
                <w:iCs w:val="0"/>
                <w:caps w:val="0"/>
                <w:color w:val="000000"/>
                <w:spacing w:val="0"/>
                <w:kern w:val="0"/>
                <w:sz w:val="24"/>
                <w:szCs w:val="24"/>
                <w:u w:val="none"/>
                <w:lang w:val="en-US" w:eastAsia="zh-CN" w:bidi="ar"/>
              </w:rPr>
              <w:t>专业方向,临床、检验、检查等专业服务项目名称及特色服务的相关内容等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361E450">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t>临床科室：预防保健科、全科医疗科、内科、外科、妇产科、儿科、皮肤科、精神科、医学检验科、医学影像科、中医科；                    </w:t>
            </w:r>
          </w:p>
          <w:p w14:paraId="74B94722">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t>医技科室：医学检验科、医学影像科                        </w:t>
            </w:r>
          </w:p>
          <w:p w14:paraId="0E88FB57">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0"/>
                <w:szCs w:val="20"/>
                <w:u w:val="none"/>
                <w:lang w:val="en-US" w:eastAsia="zh-CN"/>
              </w:rPr>
            </w:pPr>
            <w: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t>特色科室：皮肤科</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41E9A56">
            <w:pPr>
              <w:jc w:val="center"/>
              <w:rPr>
                <w:rFonts w:hint="eastAsia" w:ascii="宋体" w:hAnsi="宋体" w:eastAsia="宋体" w:cs="宋体"/>
                <w:i w:val="0"/>
                <w:iCs w:val="0"/>
                <w:caps w:val="0"/>
                <w:color w:val="000000"/>
                <w:spacing w:val="0"/>
                <w:sz w:val="20"/>
                <w:szCs w:val="20"/>
                <w:u w:val="none"/>
              </w:rPr>
            </w:pPr>
          </w:p>
        </w:tc>
      </w:tr>
      <w:tr w14:paraId="7BAB759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20" w:hRule="atLeast"/>
        </w:trPr>
        <w:tc>
          <w:tcPr>
            <w:tcW w:w="389"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EE9C4A5">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0"/>
                <w:szCs w:val="20"/>
                <w:u w:val="none"/>
                <w:lang w:val="en-US" w:eastAsia="zh-CN" w:bidi="ar"/>
              </w:rPr>
              <w:t>3</w:t>
            </w:r>
          </w:p>
        </w:tc>
        <w:tc>
          <w:tcPr>
            <w:tcW w:w="1168" w:type="dxa"/>
            <w:gridSpan w:val="2"/>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1997A7BF">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预约诊疗</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9A0CB1D">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需要或可以预约的挂号、诊疗、临床检验、检查等的预约途径、流程、方法及注意事项等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A6553DE">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0"/>
                <w:szCs w:val="20"/>
                <w:u w:val="none"/>
                <w:lang w:val="en-US" w:eastAsia="zh-CN" w:bidi="ar"/>
              </w:rPr>
              <w:t>现场预约或电话预约。预约联系电话：</w:t>
            </w:r>
            <w:r>
              <w:rPr>
                <w:rFonts w:hint="eastAsia" w:ascii="宋体" w:hAnsi="宋体" w:eastAsia="宋体" w:cs="宋体"/>
                <w:i w:val="0"/>
                <w:iCs w:val="0"/>
                <w:caps w:val="0"/>
                <w:color w:val="000000"/>
                <w:spacing w:val="0"/>
                <w:kern w:val="0"/>
                <w:sz w:val="22"/>
                <w:szCs w:val="22"/>
                <w:u w:val="none"/>
                <w:lang w:val="en-US" w:eastAsia="zh-CN" w:bidi="ar"/>
              </w:rPr>
              <w:t>0751-3315328 </w:t>
            </w:r>
            <w:r>
              <w:rPr>
                <w:rFonts w:hint="eastAsia" w:ascii="宋体" w:hAnsi="宋体" w:eastAsia="宋体" w:cs="宋体"/>
                <w:i w:val="0"/>
                <w:iCs w:val="0"/>
                <w:caps w:val="0"/>
                <w:color w:val="000000"/>
                <w:spacing w:val="0"/>
                <w:kern w:val="0"/>
                <w:sz w:val="20"/>
                <w:szCs w:val="20"/>
                <w:u w:val="none"/>
                <w:lang w:val="en-US" w:eastAsia="zh-CN" w:bidi="ar"/>
              </w:rPr>
              <w:t>                   </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F4F0ABD">
            <w:pPr>
              <w:jc w:val="center"/>
              <w:rPr>
                <w:rFonts w:hint="eastAsia" w:ascii="宋体" w:hAnsi="宋体" w:eastAsia="宋体" w:cs="宋体"/>
                <w:i w:val="0"/>
                <w:iCs w:val="0"/>
                <w:caps w:val="0"/>
                <w:color w:val="000000"/>
                <w:spacing w:val="0"/>
                <w:sz w:val="20"/>
                <w:szCs w:val="20"/>
                <w:u w:val="none"/>
              </w:rPr>
            </w:pPr>
          </w:p>
        </w:tc>
      </w:tr>
      <w:tr w14:paraId="3CD7692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70" w:hRule="atLeast"/>
        </w:trPr>
        <w:tc>
          <w:tcPr>
            <w:tcW w:w="389"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BA41500">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0"/>
                <w:szCs w:val="20"/>
                <w:u w:val="none"/>
                <w:lang w:val="en-US" w:eastAsia="zh-CN" w:bidi="ar"/>
              </w:rPr>
              <w:t>4</w:t>
            </w:r>
          </w:p>
        </w:tc>
        <w:tc>
          <w:tcPr>
            <w:tcW w:w="1168" w:type="dxa"/>
            <w:gridSpan w:val="2"/>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4CBB44D5">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医保服务</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2B3FF91">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医保支付、报销流程、地点、导引等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F0B7DCE">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 门诊就诊→→收费处收费医保补偿一站式服务结算</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BFD4EFF">
            <w:pPr>
              <w:jc w:val="center"/>
              <w:rPr>
                <w:rFonts w:hint="eastAsia" w:ascii="宋体" w:hAnsi="宋体" w:eastAsia="宋体" w:cs="宋体"/>
                <w:i w:val="0"/>
                <w:iCs w:val="0"/>
                <w:caps w:val="0"/>
                <w:color w:val="000000"/>
                <w:spacing w:val="0"/>
                <w:sz w:val="20"/>
                <w:szCs w:val="20"/>
                <w:u w:val="none"/>
              </w:rPr>
            </w:pPr>
          </w:p>
        </w:tc>
      </w:tr>
      <w:tr w14:paraId="0EE86EA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200" w:hRule="atLeast"/>
        </w:trPr>
        <w:tc>
          <w:tcPr>
            <w:tcW w:w="389"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7957137">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0"/>
                <w:szCs w:val="20"/>
                <w:u w:val="none"/>
                <w:lang w:val="en-US" w:eastAsia="zh-CN" w:bidi="ar"/>
              </w:rPr>
              <w:t>5</w:t>
            </w:r>
          </w:p>
        </w:tc>
        <w:tc>
          <w:tcPr>
            <w:tcW w:w="1168" w:type="dxa"/>
            <w:gridSpan w:val="2"/>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08139E0">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就诊须知</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D06E07B">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门诊、急诊就诊流程、就诊期间应知晓的相关事务、注意事项及应遵守的规章制度等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6E80560">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1.门急诊就医接诊医生根据病人情况现在治疗或者转诊。               </w:t>
            </w:r>
          </w:p>
          <w:p w14:paraId="6A7FAB66">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2.及时与患者及其家属取得联系，询问病情、指导自救；</w:t>
            </w:r>
            <w:r>
              <w:rPr>
                <w:rFonts w:hint="eastAsia" w:ascii="宋体" w:hAnsi="宋体" w:eastAsia="宋体" w:cs="宋体"/>
                <w:i w:val="0"/>
                <w:iCs w:val="0"/>
                <w:caps w:val="0"/>
                <w:color w:val="000000"/>
                <w:spacing w:val="0"/>
                <w:kern w:val="0"/>
                <w:sz w:val="22"/>
                <w:szCs w:val="22"/>
                <w:u w:val="none"/>
                <w:lang w:val="en-US" w:eastAsia="zh-CN" w:bidi="ar"/>
              </w:rPr>
              <w:br w:type="textWrapping"/>
            </w:r>
            <w:r>
              <w:rPr>
                <w:rFonts w:hint="eastAsia" w:ascii="宋体" w:hAnsi="宋体" w:eastAsia="宋体" w:cs="宋体"/>
                <w:i w:val="0"/>
                <w:iCs w:val="0"/>
                <w:caps w:val="0"/>
                <w:color w:val="000000"/>
                <w:spacing w:val="0"/>
                <w:kern w:val="0"/>
                <w:sz w:val="22"/>
                <w:szCs w:val="22"/>
                <w:u w:val="none"/>
                <w:lang w:val="en-US" w:eastAsia="zh-CN" w:bidi="ar"/>
              </w:rPr>
              <w:t>3.按照医疗急救操作规范对患者实施救治，并指导转运病人至有条件救治的医疗急救机构；</w:t>
            </w:r>
            <w:r>
              <w:rPr>
                <w:rFonts w:hint="eastAsia" w:ascii="宋体" w:hAnsi="宋体" w:eastAsia="宋体" w:cs="宋体"/>
                <w:i w:val="0"/>
                <w:iCs w:val="0"/>
                <w:caps w:val="0"/>
                <w:color w:val="000000"/>
                <w:spacing w:val="0"/>
                <w:kern w:val="0"/>
                <w:sz w:val="22"/>
                <w:szCs w:val="22"/>
                <w:u w:val="none"/>
                <w:lang w:val="en-US" w:eastAsia="zh-CN" w:bidi="ar"/>
              </w:rPr>
              <w:br w:type="textWrapping"/>
            </w:r>
            <w:r>
              <w:rPr>
                <w:rFonts w:hint="eastAsia" w:ascii="宋体" w:hAnsi="宋体" w:eastAsia="宋体" w:cs="宋体"/>
                <w:i w:val="0"/>
                <w:iCs w:val="0"/>
                <w:caps w:val="0"/>
                <w:color w:val="000000"/>
                <w:spacing w:val="0"/>
                <w:kern w:val="0"/>
                <w:sz w:val="22"/>
                <w:szCs w:val="22"/>
                <w:u w:val="none"/>
                <w:lang w:val="en-US" w:eastAsia="zh-CN" w:bidi="ar"/>
              </w:rPr>
              <w:t>4.按照规定标准收取院前医疗急救服务费用，不得因收费问题延误救治。</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D9C34CA">
            <w:pPr>
              <w:jc w:val="center"/>
              <w:rPr>
                <w:rFonts w:hint="eastAsia" w:ascii="宋体" w:hAnsi="宋体" w:eastAsia="宋体" w:cs="宋体"/>
                <w:i w:val="0"/>
                <w:iCs w:val="0"/>
                <w:caps w:val="0"/>
                <w:color w:val="000000"/>
                <w:spacing w:val="0"/>
                <w:sz w:val="20"/>
                <w:szCs w:val="20"/>
                <w:u w:val="none"/>
              </w:rPr>
            </w:pPr>
          </w:p>
        </w:tc>
      </w:tr>
      <w:tr w14:paraId="4FB3019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20" w:hRule="atLeast"/>
        </w:trPr>
        <w:tc>
          <w:tcPr>
            <w:tcW w:w="389"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2067ED4">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0"/>
                <w:szCs w:val="20"/>
                <w:u w:val="none"/>
                <w:lang w:val="en-US" w:eastAsia="zh-CN" w:bidi="ar"/>
              </w:rPr>
              <w:t>6</w:t>
            </w:r>
          </w:p>
        </w:tc>
        <w:tc>
          <w:tcPr>
            <w:tcW w:w="1168" w:type="dxa"/>
            <w:gridSpan w:val="2"/>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A82ACB7">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住院须知</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7528959">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办理住院的手续及流程、住院期间应知晓的相关事务、注意事项及应遵守的规章制度等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0F9650A">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FF0000"/>
                <w:spacing w:val="0"/>
                <w:kern w:val="0"/>
                <w:sz w:val="22"/>
                <w:szCs w:val="22"/>
                <w:u w:val="none"/>
                <w:lang w:val="en-US" w:eastAsia="zh-CN" w:bidi="ar"/>
              </w:rPr>
              <w:t>门诊就诊→→收费处办理住院手续→→向患者告知</w:t>
            </w:r>
            <w:r>
              <w:rPr>
                <w:rFonts w:hint="eastAsia" w:ascii="宋体" w:hAnsi="宋体" w:eastAsia="宋体" w:cs="宋体"/>
                <w:i w:val="0"/>
                <w:iCs w:val="0"/>
                <w:caps w:val="0"/>
                <w:color w:val="FF0000"/>
                <w:spacing w:val="0"/>
                <w:sz w:val="24"/>
                <w:szCs w:val="24"/>
                <w:u w:val="none"/>
                <w:lang w:val="en-US" w:eastAsia="zh-CN"/>
              </w:rPr>
              <w:t>住院期间应知晓的相关事务、注意事项及应遵守的规章制度等</w:t>
            </w:r>
            <w:r>
              <w:rPr>
                <w:rFonts w:hint="eastAsia" w:ascii="宋体" w:hAnsi="宋体" w:eastAsia="宋体" w:cs="宋体"/>
                <w:i w:val="0"/>
                <w:iCs w:val="0"/>
                <w:caps w:val="0"/>
                <w:color w:val="FF0000"/>
                <w:spacing w:val="0"/>
                <w:kern w:val="0"/>
                <w:sz w:val="22"/>
                <w:szCs w:val="22"/>
                <w:u w:val="none"/>
                <w:lang w:val="en-US" w:eastAsia="zh-CN" w:bidi="ar"/>
              </w:rPr>
              <w:t>→→住院治疗→→出院收费处医保或自费结算。</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1BA71108">
            <w:pPr>
              <w:jc w:val="center"/>
              <w:rPr>
                <w:rFonts w:hint="eastAsia" w:ascii="宋体" w:hAnsi="宋体" w:eastAsia="宋体" w:cs="宋体"/>
                <w:i w:val="0"/>
                <w:iCs w:val="0"/>
                <w:caps w:val="0"/>
                <w:color w:val="000000"/>
                <w:spacing w:val="0"/>
                <w:sz w:val="20"/>
                <w:szCs w:val="20"/>
                <w:u w:val="none"/>
              </w:rPr>
            </w:pPr>
          </w:p>
        </w:tc>
      </w:tr>
      <w:tr w14:paraId="4A335F0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920" w:hRule="atLeast"/>
        </w:trPr>
        <w:tc>
          <w:tcPr>
            <w:tcW w:w="389"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0514418">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0"/>
                <w:szCs w:val="20"/>
                <w:u w:val="none"/>
                <w:lang w:val="en-US" w:eastAsia="zh-CN" w:bidi="ar"/>
              </w:rPr>
              <w:t>7</w:t>
            </w:r>
          </w:p>
        </w:tc>
        <w:tc>
          <w:tcPr>
            <w:tcW w:w="1168" w:type="dxa"/>
            <w:gridSpan w:val="2"/>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5CFF024">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分级诊疗</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2C93C87">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1、与本机构建立双向转诊关系的综合或专科医院名称；</w:t>
            </w:r>
            <w:r>
              <w:rPr>
                <w:rFonts w:hint="eastAsia" w:ascii="宋体" w:hAnsi="宋体" w:eastAsia="宋体" w:cs="宋体"/>
                <w:i w:val="0"/>
                <w:iCs w:val="0"/>
                <w:caps w:val="0"/>
                <w:color w:val="000000"/>
                <w:spacing w:val="0"/>
                <w:sz w:val="24"/>
                <w:szCs w:val="24"/>
                <w:u w:val="none"/>
                <w:lang w:val="en-US" w:eastAsia="zh-CN"/>
              </w:rPr>
              <w:br w:type="textWrapping"/>
            </w:r>
            <w:r>
              <w:rPr>
                <w:rFonts w:hint="eastAsia" w:ascii="宋体" w:hAnsi="宋体" w:eastAsia="宋体" w:cs="宋体"/>
                <w:i w:val="0"/>
                <w:iCs w:val="0"/>
                <w:caps w:val="0"/>
                <w:color w:val="000000"/>
                <w:spacing w:val="0"/>
                <w:sz w:val="24"/>
                <w:szCs w:val="24"/>
                <w:u w:val="none"/>
                <w:lang w:val="en-US" w:eastAsia="zh-CN"/>
              </w:rPr>
              <w:t>2、向上级医院转诊及接收上级医院向本院转诊的服务内容、机构、流程、联系方式等；</w:t>
            </w:r>
            <w:r>
              <w:rPr>
                <w:rFonts w:hint="eastAsia" w:ascii="宋体" w:hAnsi="宋体" w:eastAsia="宋体" w:cs="宋体"/>
                <w:i w:val="0"/>
                <w:iCs w:val="0"/>
                <w:caps w:val="0"/>
                <w:color w:val="000000"/>
                <w:spacing w:val="0"/>
                <w:sz w:val="24"/>
                <w:szCs w:val="24"/>
                <w:u w:val="none"/>
                <w:lang w:val="en-US" w:eastAsia="zh-CN"/>
              </w:rPr>
              <w:br w:type="textWrapping"/>
            </w:r>
            <w:r>
              <w:rPr>
                <w:rFonts w:hint="eastAsia" w:ascii="宋体" w:hAnsi="宋体" w:eastAsia="宋体" w:cs="宋体"/>
                <w:i w:val="0"/>
                <w:iCs w:val="0"/>
                <w:caps w:val="0"/>
                <w:color w:val="000000"/>
                <w:spacing w:val="0"/>
                <w:sz w:val="24"/>
                <w:szCs w:val="24"/>
                <w:u w:val="none"/>
                <w:lang w:val="en-US" w:eastAsia="zh-CN"/>
              </w:rPr>
              <w:t>3、医联体及县域医共体业务合作的医疗卫生服务机构、专家介绍、服务内容、流程、联系方式等。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20B7DA7">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1.设有始兴县医共体总医院城南分院医共体双向转诊办公室；</w:t>
            </w:r>
          </w:p>
          <w:p w14:paraId="1BBCD972">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                         </w:t>
            </w:r>
          </w:p>
          <w:p w14:paraId="7F3A651B">
            <w:pPr>
              <w:keepNext w:val="0"/>
              <w:keepLines w:val="0"/>
              <w:widowControl/>
              <w:numPr>
                <w:ilvl w:val="0"/>
                <w:numId w:val="0"/>
              </w:numPr>
              <w:suppressLineNumbers w:val="0"/>
              <w:wordWrap w:val="0"/>
              <w:ind w:left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2.服务内容：疑难不具备治疗条件的转诊至始兴县医共体总医院（始兴县人民医院）。 </w:t>
            </w:r>
          </w:p>
          <w:p w14:paraId="703CFC58">
            <w:pPr>
              <w:keepNext w:val="0"/>
              <w:keepLines w:val="0"/>
              <w:widowControl/>
              <w:numPr>
                <w:ilvl w:val="0"/>
                <w:numId w:val="0"/>
              </w:numPr>
              <w:suppressLineNumbers w:val="0"/>
              <w:wordWrap w:val="0"/>
              <w:ind w:left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             </w:t>
            </w:r>
          </w:p>
          <w:p w14:paraId="50DF4A38">
            <w:pPr>
              <w:keepNext w:val="0"/>
              <w:keepLines w:val="0"/>
              <w:widowControl/>
              <w:numPr>
                <w:ilvl w:val="0"/>
                <w:numId w:val="0"/>
              </w:numPr>
              <w:suppressLineNumbers w:val="0"/>
              <w:wordWrap w:val="0"/>
              <w:ind w:leftChars="0"/>
              <w:jc w:val="left"/>
              <w:textAlignment w:val="center"/>
              <w:rPr>
                <w:rFonts w:hint="eastAsia" w:ascii="宋体" w:hAnsi="宋体" w:eastAsia="宋体" w:cs="宋体"/>
                <w:i w:val="0"/>
                <w:iCs w:val="0"/>
                <w:caps w:val="0"/>
                <w:color w:val="FF0000"/>
                <w:spacing w:val="0"/>
                <w:kern w:val="0"/>
                <w:sz w:val="22"/>
                <w:szCs w:val="22"/>
                <w:u w:val="none"/>
                <w:lang w:val="en-US" w:eastAsia="zh-CN" w:bidi="ar"/>
              </w:rPr>
            </w:pPr>
            <w:r>
              <w:rPr>
                <w:rFonts w:hint="eastAsia" w:ascii="宋体" w:hAnsi="宋体" w:eastAsia="宋体" w:cs="宋体"/>
                <w:b/>
                <w:bCs/>
                <w:i w:val="0"/>
                <w:iCs w:val="0"/>
                <w:caps w:val="0"/>
                <w:color w:val="FF0000"/>
                <w:spacing w:val="0"/>
                <w:kern w:val="0"/>
                <w:sz w:val="22"/>
                <w:szCs w:val="22"/>
                <w:u w:val="none"/>
                <w:lang w:val="en-US" w:eastAsia="zh-CN" w:bidi="ar"/>
              </w:rPr>
              <w:t>双向转诊流程：</w:t>
            </w:r>
            <w:r>
              <w:rPr>
                <w:rFonts w:hint="eastAsia" w:ascii="宋体" w:hAnsi="宋体" w:eastAsia="宋体" w:cs="宋体"/>
                <w:i w:val="0"/>
                <w:iCs w:val="0"/>
                <w:caps w:val="0"/>
                <w:color w:val="FF0000"/>
                <w:spacing w:val="0"/>
                <w:kern w:val="0"/>
                <w:sz w:val="22"/>
                <w:szCs w:val="22"/>
                <w:u w:val="none"/>
                <w:lang w:val="en-US" w:eastAsia="zh-CN" w:bidi="ar"/>
              </w:rPr>
              <w:t>①乡镇卫生院上转：门、急诊就医→→患者病情判断→→急诊患者：主管医师填写双向转诊证明，保留存根→→拨打总院急诊科电话（3322701）或 120 急救指挥中心→→急诊科出车接回患者，由出车医师完善转诊证明中的交接记录，并将转诊证明交至急诊科护士站。</w:t>
            </w:r>
          </w:p>
          <w:p w14:paraId="2A73802B">
            <w:pPr>
              <w:keepNext w:val="0"/>
              <w:keepLines w:val="0"/>
              <w:widowControl/>
              <w:numPr>
                <w:ilvl w:val="0"/>
                <w:numId w:val="0"/>
              </w:numPr>
              <w:suppressLineNumbers w:val="0"/>
              <w:wordWrap w:val="0"/>
              <w:jc w:val="left"/>
              <w:textAlignment w:val="center"/>
              <w:rPr>
                <w:rFonts w:hint="eastAsia" w:ascii="宋体" w:hAnsi="宋体" w:eastAsia="宋体" w:cs="宋体"/>
                <w:i w:val="0"/>
                <w:iCs w:val="0"/>
                <w:caps w:val="0"/>
                <w:color w:val="FF0000"/>
                <w:spacing w:val="0"/>
                <w:kern w:val="0"/>
                <w:sz w:val="22"/>
                <w:szCs w:val="22"/>
                <w:u w:val="none"/>
                <w:lang w:val="en-US" w:eastAsia="zh-CN" w:bidi="ar"/>
              </w:rPr>
            </w:pPr>
            <w:r>
              <w:rPr>
                <w:rFonts w:hint="eastAsia" w:ascii="宋体" w:hAnsi="宋体" w:eastAsia="宋体" w:cs="宋体"/>
                <w:i w:val="0"/>
                <w:iCs w:val="0"/>
                <w:caps w:val="0"/>
                <w:color w:val="FF0000"/>
                <w:spacing w:val="0"/>
                <w:kern w:val="0"/>
                <w:sz w:val="22"/>
                <w:szCs w:val="22"/>
                <w:u w:val="none"/>
                <w:lang w:val="en-US" w:eastAsia="zh-CN" w:bidi="ar"/>
              </w:rPr>
              <w:t>非急诊患者：主管医师填写双向转诊证明，保留存根。并将存根拍照上传至“双向转诊工作群”中→→总院接收科室医师收到“双向转诊工作群”中转诊信息后，主动联系患者，引导患者携带转诊证明自行前往总院就诊。</w:t>
            </w:r>
          </w:p>
          <w:p w14:paraId="572CC60C">
            <w:pPr>
              <w:keepNext w:val="0"/>
              <w:keepLines w:val="0"/>
              <w:widowControl/>
              <w:numPr>
                <w:ilvl w:val="0"/>
                <w:numId w:val="0"/>
              </w:numPr>
              <w:suppressLineNumbers w:val="0"/>
              <w:wordWrap w:val="0"/>
              <w:ind w:leftChars="0"/>
              <w:jc w:val="left"/>
              <w:textAlignment w:val="center"/>
              <w:rPr>
                <w:rFonts w:hint="default" w:ascii="宋体" w:hAnsi="宋体" w:eastAsia="宋体" w:cs="宋体"/>
                <w:i w:val="0"/>
                <w:iCs w:val="0"/>
                <w:caps w:val="0"/>
                <w:color w:val="FF0000"/>
                <w:spacing w:val="0"/>
                <w:kern w:val="0"/>
                <w:sz w:val="22"/>
                <w:szCs w:val="22"/>
                <w:u w:val="none"/>
                <w:lang w:val="en-US" w:eastAsia="zh-CN" w:bidi="ar"/>
              </w:rPr>
            </w:pPr>
            <w:r>
              <w:rPr>
                <w:rFonts w:hint="eastAsia" w:ascii="宋体" w:hAnsi="宋体" w:eastAsia="宋体" w:cs="宋体"/>
                <w:i w:val="0"/>
                <w:iCs w:val="0"/>
                <w:caps w:val="0"/>
                <w:color w:val="FF0000"/>
                <w:spacing w:val="0"/>
                <w:kern w:val="0"/>
                <w:sz w:val="22"/>
                <w:szCs w:val="22"/>
                <w:u w:val="none"/>
                <w:lang w:val="en-US" w:eastAsia="zh-CN" w:bidi="ar"/>
              </w:rPr>
              <w:t>②总院下转：主管医师填写双向转诊证明，保留存根至科室护士站→→主管医师将存根拍照上传至“双向转诊工作群”中，镇级接收单位收到“双向转诊工作群”中转诊信息后，安排专人联系患者，引导患者携带转诊证明自行前往镇级医院就诊（需协助转运患者：总院急诊科转运，出车医师携带转诊证明，并与镇级医院接诊医师完成交接）→→接诊医师填写交接记录，保存双向转诊证。</w:t>
            </w:r>
          </w:p>
          <w:p w14:paraId="78757E69">
            <w:pPr>
              <w:keepNext w:val="0"/>
              <w:keepLines w:val="0"/>
              <w:widowControl/>
              <w:suppressLineNumbers w:val="0"/>
              <w:wordWrap w:val="0"/>
              <w:ind w:left="0" w:firstLine="220" w:firstLineChars="100"/>
              <w:jc w:val="left"/>
              <w:textAlignment w:val="center"/>
              <w:rPr>
                <w:rFonts w:hint="eastAsia" w:ascii="宋体" w:hAnsi="宋体" w:eastAsia="宋体" w:cs="宋体"/>
                <w:i w:val="0"/>
                <w:iCs w:val="0"/>
                <w:caps w:val="0"/>
                <w:color w:val="000000"/>
                <w:spacing w:val="0"/>
                <w:kern w:val="0"/>
                <w:sz w:val="20"/>
                <w:szCs w:val="20"/>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联系方式：0751-3315328   </w:t>
            </w:r>
            <w:r>
              <w:rPr>
                <w:rFonts w:hint="eastAsia" w:ascii="宋体" w:hAnsi="宋体" w:eastAsia="宋体" w:cs="宋体"/>
                <w:i w:val="0"/>
                <w:iCs w:val="0"/>
                <w:caps w:val="0"/>
                <w:color w:val="000000"/>
                <w:spacing w:val="0"/>
                <w:kern w:val="0"/>
                <w:sz w:val="20"/>
                <w:szCs w:val="20"/>
                <w:u w:val="none"/>
                <w:lang w:val="en-US" w:eastAsia="zh-CN" w:bidi="ar"/>
              </w:rPr>
              <w:t>                      </w:t>
            </w:r>
          </w:p>
          <w:p w14:paraId="65EA5E48">
            <w:pPr>
              <w:keepNext w:val="0"/>
              <w:keepLines w:val="0"/>
              <w:widowControl/>
              <w:suppressLineNumbers w:val="0"/>
              <w:wordWrap w:val="0"/>
              <w:ind w:left="0" w:firstLine="200" w:firstLineChars="100"/>
              <w:jc w:val="left"/>
              <w:textAlignment w:val="center"/>
              <w:rPr>
                <w:rFonts w:hint="eastAsia" w:ascii="宋体" w:hAnsi="宋体" w:eastAsia="宋体" w:cs="宋体"/>
                <w:i w:val="0"/>
                <w:iCs w:val="0"/>
                <w:caps w:val="0"/>
                <w:color w:val="000000"/>
                <w:spacing w:val="0"/>
                <w:kern w:val="0"/>
                <w:sz w:val="20"/>
                <w:szCs w:val="20"/>
                <w:u w:val="none"/>
                <w:lang w:val="en-US" w:eastAsia="zh-CN" w:bidi="ar"/>
              </w:rPr>
            </w:pPr>
          </w:p>
          <w:p w14:paraId="049763FA">
            <w:pPr>
              <w:keepNext w:val="0"/>
              <w:keepLines w:val="0"/>
              <w:widowControl/>
              <w:numPr>
                <w:ilvl w:val="0"/>
                <w:numId w:val="0"/>
              </w:numPr>
              <w:suppressLineNumbers w:val="0"/>
              <w:wordWrap w:val="0"/>
              <w:ind w:leftChars="0"/>
              <w:jc w:val="left"/>
              <w:textAlignment w:val="cente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t>3.①医共体合作机构始兴县人民医院；</w:t>
            </w:r>
          </w:p>
          <w:p w14:paraId="0F80D7FF">
            <w:pPr>
              <w:keepNext w:val="0"/>
              <w:keepLines w:val="0"/>
              <w:widowControl/>
              <w:numPr>
                <w:ilvl w:val="0"/>
                <w:numId w:val="0"/>
              </w:numPr>
              <w:suppressLineNumbers w:val="0"/>
              <w:wordWrap w:val="0"/>
              <w:ind w:firstLine="220" w:firstLineChars="100"/>
              <w:jc w:val="left"/>
              <w:textAlignment w:val="cente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t>②专家介绍：中医康复科 车叶平 主任医师、全科 陈龙 主治医师等；</w:t>
            </w:r>
          </w:p>
          <w:p w14:paraId="141EA03A">
            <w:pPr>
              <w:keepNext w:val="0"/>
              <w:keepLines w:val="0"/>
              <w:widowControl/>
              <w:numPr>
                <w:ilvl w:val="0"/>
                <w:numId w:val="0"/>
              </w:numPr>
              <w:suppressLineNumbers w:val="0"/>
              <w:wordWrap w:val="0"/>
              <w:ind w:firstLine="220" w:firstLineChars="100"/>
              <w:jc w:val="left"/>
              <w:textAlignment w:val="center"/>
              <w:rPr>
                <w:rFonts w:hint="eastAsia" w:ascii="宋体" w:hAnsi="宋体" w:eastAsia="宋体" w:cs="宋体"/>
                <w:i w:val="0"/>
                <w:iCs w:val="0"/>
                <w:caps w:val="0"/>
                <w:color w:val="FF0000"/>
                <w:spacing w:val="0"/>
                <w:kern w:val="0"/>
                <w:sz w:val="22"/>
                <w:szCs w:val="22"/>
                <w:u w:val="none"/>
                <w:lang w:val="en-US" w:eastAsia="zh-CN" w:bidi="ar"/>
              </w:rPr>
            </w:pPr>
            <w:r>
              <w:rPr>
                <w:rFonts w:hint="eastAsia" w:ascii="宋体" w:hAnsi="宋体" w:eastAsia="宋体" w:cs="宋体"/>
                <w:i w:val="0"/>
                <w:iCs w:val="0"/>
                <w:caps w:val="0"/>
                <w:color w:val="FF0000"/>
                <w:spacing w:val="0"/>
                <w:kern w:val="0"/>
                <w:sz w:val="22"/>
                <w:szCs w:val="22"/>
                <w:u w:val="none"/>
                <w:lang w:val="en-US" w:eastAsia="zh-CN" w:bidi="ar"/>
              </w:rPr>
              <w:t>③转诊流程：门、急诊就医→→患者病情判断→→转诊→始兴县人民医院绿色通道医生接诊→→检查治疗；</w:t>
            </w:r>
          </w:p>
          <w:p w14:paraId="55908EAC">
            <w:pPr>
              <w:keepNext w:val="0"/>
              <w:keepLines w:val="0"/>
              <w:widowControl/>
              <w:numPr>
                <w:ilvl w:val="0"/>
                <w:numId w:val="0"/>
              </w:numPr>
              <w:suppressLineNumbers w:val="0"/>
              <w:wordWrap w:val="0"/>
              <w:ind w:firstLine="220" w:firstLineChars="100"/>
              <w:jc w:val="left"/>
              <w:textAlignment w:val="center"/>
              <w:rPr>
                <w:rFonts w:hint="eastAsia" w:ascii="宋体" w:hAnsi="宋体" w:eastAsia="宋体" w:cs="宋体"/>
                <w:i w:val="0"/>
                <w:iCs w:val="0"/>
                <w:caps w:val="0"/>
                <w:color w:val="FF0000"/>
                <w:spacing w:val="0"/>
                <w:kern w:val="0"/>
                <w:sz w:val="22"/>
                <w:szCs w:val="22"/>
                <w:u w:val="none"/>
                <w:lang w:val="en-US" w:eastAsia="zh-CN" w:bidi="ar"/>
              </w:rPr>
            </w:pPr>
          </w:p>
          <w:p w14:paraId="239BF07C">
            <w:pPr>
              <w:keepNext w:val="0"/>
              <w:keepLines w:val="0"/>
              <w:widowControl/>
              <w:numPr>
                <w:ilvl w:val="0"/>
                <w:numId w:val="0"/>
              </w:numPr>
              <w:suppressLineNumbers w:val="0"/>
              <w:wordWrap w:val="0"/>
              <w:ind w:firstLine="220" w:firstLineChars="100"/>
              <w:jc w:val="left"/>
              <w:textAlignment w:val="center"/>
              <w:rPr>
                <w:rFonts w:hint="default" w:ascii="宋体" w:hAnsi="宋体" w:eastAsia="宋体" w:cs="宋体"/>
                <w:i w:val="0"/>
                <w:iCs w:val="0"/>
                <w:caps w:val="0"/>
                <w:color w:val="000000"/>
                <w:spacing w:val="0"/>
                <w:sz w:val="20"/>
                <w:szCs w:val="20"/>
                <w:u w:val="none"/>
                <w:lang w:val="en-US"/>
              </w:rPr>
            </w:pPr>
            <w: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t>④联系方式：</w:t>
            </w:r>
            <w:r>
              <w:rPr>
                <w:rFonts w:hint="eastAsia" w:ascii="宋体" w:hAnsi="宋体" w:eastAsia="宋体" w:cs="宋体"/>
                <w:i w:val="0"/>
                <w:iCs w:val="0"/>
                <w:caps w:val="0"/>
                <w:color w:val="000000"/>
                <w:spacing w:val="0"/>
                <w:kern w:val="0"/>
                <w:sz w:val="22"/>
                <w:szCs w:val="22"/>
                <w:u w:val="none"/>
                <w:lang w:val="en-US" w:eastAsia="zh-CN" w:bidi="ar"/>
              </w:rPr>
              <w:t>0751-3315328</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F3D7604">
            <w:pPr>
              <w:jc w:val="center"/>
              <w:rPr>
                <w:rFonts w:hint="eastAsia" w:ascii="宋体" w:hAnsi="宋体" w:eastAsia="宋体" w:cs="宋体"/>
                <w:i w:val="0"/>
                <w:iCs w:val="0"/>
                <w:caps w:val="0"/>
                <w:color w:val="000000"/>
                <w:spacing w:val="0"/>
                <w:sz w:val="20"/>
                <w:szCs w:val="20"/>
                <w:u w:val="none"/>
              </w:rPr>
            </w:pPr>
          </w:p>
        </w:tc>
      </w:tr>
      <w:tr w14:paraId="31911FF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561BA94">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0"/>
                <w:szCs w:val="20"/>
                <w:u w:val="none"/>
                <w:lang w:val="en-US" w:eastAsia="zh-CN" w:bidi="ar"/>
              </w:rPr>
              <w:t>8</w:t>
            </w:r>
          </w:p>
        </w:tc>
        <w:tc>
          <w:tcPr>
            <w:tcW w:w="1168" w:type="dxa"/>
            <w:gridSpan w:val="2"/>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89568AC">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服务流程</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4532F8F">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门诊、急诊服务流程；留观、住院服务流程；双向转诊服务流程</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47601308">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t>门诊就诊→→收费→→相关辅助检查→→门诊留观或住院治疗。</w:t>
            </w:r>
          </w:p>
          <w:p w14:paraId="6B274BD8">
            <w:pPr>
              <w:keepNext w:val="0"/>
              <w:keepLines w:val="0"/>
              <w:widowControl/>
              <w:numPr>
                <w:ilvl w:val="0"/>
                <w:numId w:val="0"/>
              </w:numPr>
              <w:suppressLineNumbers w:val="0"/>
              <w:wordWrap w:val="0"/>
              <w:ind w:leftChars="0"/>
              <w:jc w:val="left"/>
              <w:textAlignment w:val="center"/>
              <w:rPr>
                <w:rFonts w:hint="eastAsia" w:ascii="宋体" w:hAnsi="宋体" w:eastAsia="宋体" w:cs="宋体"/>
                <w:i w:val="0"/>
                <w:iCs w:val="0"/>
                <w:caps w:val="0"/>
                <w:color w:val="FF0000"/>
                <w:spacing w:val="0"/>
                <w:kern w:val="0"/>
                <w:sz w:val="22"/>
                <w:szCs w:val="22"/>
                <w:u w:val="none"/>
                <w:lang w:val="en-US" w:eastAsia="zh-CN" w:bidi="ar"/>
              </w:rPr>
            </w:pPr>
            <w:r>
              <w:rPr>
                <w:rFonts w:hint="eastAsia" w:ascii="宋体" w:hAnsi="宋体" w:eastAsia="宋体" w:cs="宋体"/>
                <w:b/>
                <w:bCs/>
                <w:i w:val="0"/>
                <w:iCs w:val="0"/>
                <w:caps w:val="0"/>
                <w:color w:val="FF0000"/>
                <w:spacing w:val="0"/>
                <w:kern w:val="0"/>
                <w:sz w:val="22"/>
                <w:szCs w:val="22"/>
                <w:u w:val="none"/>
                <w:lang w:val="en-US" w:eastAsia="zh-CN" w:bidi="ar"/>
              </w:rPr>
              <w:t>双向转诊流程：</w:t>
            </w:r>
            <w:r>
              <w:rPr>
                <w:rFonts w:hint="eastAsia" w:ascii="宋体" w:hAnsi="宋体" w:eastAsia="宋体" w:cs="宋体"/>
                <w:i w:val="0"/>
                <w:iCs w:val="0"/>
                <w:caps w:val="0"/>
                <w:color w:val="FF0000"/>
                <w:spacing w:val="0"/>
                <w:kern w:val="0"/>
                <w:sz w:val="22"/>
                <w:szCs w:val="22"/>
                <w:u w:val="none"/>
                <w:lang w:val="en-US" w:eastAsia="zh-CN" w:bidi="ar"/>
              </w:rPr>
              <w:t>①乡镇卫生院上转：门、急诊就医→→患者病情判断→→急诊患者：主管医师填写双向转诊证明，保留存根→→拨打总院急诊科电话（3322701）或 120 急救指挥中心→→急诊科出车接回患者，由出车医师完善转诊证明中的交接记录，并将转诊证明交至急诊科护士站。非急诊患者：主管医师填写双向转诊证明，保留存根。并将存根拍照上传至“双向转诊工作群”中→→总院接收科室医师收到“双向转诊工作群”中转诊信息后，主动联系患者，引导患者携带转诊证明自行前往总院就诊。</w:t>
            </w:r>
          </w:p>
          <w:p w14:paraId="1EA341CE">
            <w:pPr>
              <w:keepNext w:val="0"/>
              <w:keepLines w:val="0"/>
              <w:widowControl/>
              <w:numPr>
                <w:ilvl w:val="0"/>
                <w:numId w:val="0"/>
              </w:numPr>
              <w:suppressLineNumbers w:val="0"/>
              <w:wordWrap w:val="0"/>
              <w:ind w:leftChars="0"/>
              <w:jc w:val="left"/>
              <w:textAlignment w:val="center"/>
              <w:rPr>
                <w:rFonts w:hint="default" w:ascii="宋体" w:hAnsi="宋体" w:eastAsia="宋体" w:cs="宋体"/>
                <w:i w:val="0"/>
                <w:iCs w:val="0"/>
                <w:caps w:val="0"/>
                <w:color w:val="FF0000"/>
                <w:spacing w:val="0"/>
                <w:kern w:val="0"/>
                <w:sz w:val="22"/>
                <w:szCs w:val="22"/>
                <w:u w:val="none"/>
                <w:lang w:val="en-US" w:eastAsia="zh-CN" w:bidi="ar"/>
              </w:rPr>
            </w:pPr>
            <w:r>
              <w:rPr>
                <w:rFonts w:hint="eastAsia" w:ascii="宋体" w:hAnsi="宋体" w:eastAsia="宋体" w:cs="宋体"/>
                <w:i w:val="0"/>
                <w:iCs w:val="0"/>
                <w:caps w:val="0"/>
                <w:color w:val="FF0000"/>
                <w:spacing w:val="0"/>
                <w:kern w:val="0"/>
                <w:sz w:val="22"/>
                <w:szCs w:val="22"/>
                <w:u w:val="none"/>
                <w:lang w:val="en-US" w:eastAsia="zh-CN" w:bidi="ar"/>
              </w:rPr>
              <w:t>②总院下转：主管医师填写双向转诊证明，保留存根至科室护士站→→主管医师将存根拍照上传至“双向转诊工作群”中，镇级接收单位收到“双向转诊工作群”中转诊信息后，安排专人联系患者，引导患者携带转诊证明自行前往镇级医院就诊（需协助转运患者：总院急诊科转运，出车医师携带转诊证明，并与镇级医院接诊医师完成交接）→→接诊医师填写交接记录，保存双向转诊证。</w:t>
            </w:r>
          </w:p>
          <w:p w14:paraId="7C7A2105">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pP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D312F25">
            <w:pPr>
              <w:jc w:val="center"/>
              <w:rPr>
                <w:rFonts w:hint="eastAsia" w:ascii="宋体" w:hAnsi="宋体" w:eastAsia="宋体" w:cs="宋体"/>
                <w:i w:val="0"/>
                <w:iCs w:val="0"/>
                <w:caps w:val="0"/>
                <w:color w:val="000000"/>
                <w:spacing w:val="0"/>
                <w:sz w:val="20"/>
                <w:szCs w:val="20"/>
                <w:u w:val="none"/>
              </w:rPr>
            </w:pPr>
          </w:p>
        </w:tc>
      </w:tr>
      <w:tr w14:paraId="2E9F308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70" w:hRule="atLeast"/>
        </w:trPr>
        <w:tc>
          <w:tcPr>
            <w:tcW w:w="389"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465C267E">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0"/>
                <w:szCs w:val="20"/>
                <w:u w:val="none"/>
                <w:lang w:val="en-US" w:eastAsia="zh-CN" w:bidi="ar"/>
              </w:rPr>
              <w:t>9</w:t>
            </w:r>
          </w:p>
        </w:tc>
        <w:tc>
          <w:tcPr>
            <w:tcW w:w="1168" w:type="dxa"/>
            <w:gridSpan w:val="2"/>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0738EF9">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交通导引</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6F46A8A">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机构周边的公共交通线路</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E97187E">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0"/>
                <w:szCs w:val="20"/>
                <w:u w:val="none"/>
                <w:lang w:val="en-US" w:eastAsia="zh-CN" w:bidi="ar"/>
              </w:rPr>
            </w:pPr>
            <w:r>
              <w:rPr>
                <w:rFonts w:hint="eastAsia" w:ascii="宋体" w:hAnsi="宋体" w:eastAsia="宋体" w:cs="宋体"/>
                <w:i w:val="0"/>
                <w:iCs w:val="0"/>
                <w:caps w:val="0"/>
                <w:color w:val="000000"/>
                <w:spacing w:val="0"/>
                <w:kern w:val="0"/>
                <w:sz w:val="20"/>
                <w:szCs w:val="20"/>
                <w:u w:val="none"/>
                <w:lang w:val="en-US" w:eastAsia="zh-CN" w:bidi="ar"/>
              </w:rPr>
              <w:t>                   </w:t>
            </w:r>
          </w:p>
          <w:p w14:paraId="38DED1CA">
            <w:pPr>
              <w:keepNext w:val="0"/>
              <w:keepLines w:val="0"/>
              <w:widowControl/>
              <w:suppressLineNumbers w:val="0"/>
              <w:wordWrap w:val="0"/>
              <w:jc w:val="left"/>
              <w:textAlignment w:val="center"/>
              <w:rPr>
                <w:rFonts w:hint="default" w:ascii="宋体" w:hAnsi="宋体" w:eastAsia="宋体" w:cs="宋体"/>
                <w:i w:val="0"/>
                <w:iCs w:val="0"/>
                <w:caps w:val="0"/>
                <w:color w:val="000000"/>
                <w:spacing w:val="0"/>
                <w:sz w:val="20"/>
                <w:szCs w:val="20"/>
                <w:u w:val="none"/>
                <w:lang w:val="en-US"/>
              </w:rPr>
            </w:pPr>
            <w:r>
              <w:rPr>
                <w:rFonts w:hint="eastAsia" w:ascii="宋体" w:hAnsi="宋体" w:eastAsia="宋体" w:cs="宋体"/>
                <w:i w:val="0"/>
                <w:iCs w:val="0"/>
                <w:caps w:val="0"/>
                <w:color w:val="000000"/>
                <w:spacing w:val="0"/>
                <w:kern w:val="0"/>
                <w:sz w:val="22"/>
                <w:szCs w:val="22"/>
                <w:u w:val="none"/>
                <w:lang w:val="en-US" w:eastAsia="zh-CN" w:bidi="ar"/>
              </w:rPr>
              <w:t>墨江桥头南侧往上（往逸夫小学方向）50米，水务局斜对面</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64DD932">
            <w:pPr>
              <w:jc w:val="center"/>
              <w:rPr>
                <w:rFonts w:hint="eastAsia" w:ascii="宋体" w:hAnsi="宋体" w:eastAsia="宋体" w:cs="宋体"/>
                <w:i w:val="0"/>
                <w:iCs w:val="0"/>
                <w:caps w:val="0"/>
                <w:color w:val="000000"/>
                <w:spacing w:val="0"/>
                <w:sz w:val="20"/>
                <w:szCs w:val="20"/>
                <w:u w:val="none"/>
              </w:rPr>
            </w:pPr>
          </w:p>
        </w:tc>
      </w:tr>
      <w:tr w14:paraId="00D36AA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03B9F85">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0"/>
                <w:szCs w:val="20"/>
                <w:u w:val="none"/>
                <w:lang w:val="en-US" w:eastAsia="zh-CN" w:bidi="ar"/>
              </w:rPr>
              <w:t>10</w:t>
            </w:r>
          </w:p>
        </w:tc>
        <w:tc>
          <w:tcPr>
            <w:tcW w:w="1168" w:type="dxa"/>
            <w:gridSpan w:val="2"/>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77380CB">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咨询服务</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5423FB4">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咨询服务设置情况，包括咨询台(窗口)标识、路线,在线咨询服务等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2497B7A">
            <w:pPr>
              <w:keepNext w:val="0"/>
              <w:keepLines w:val="0"/>
              <w:widowControl/>
              <w:suppressLineNumbers w:val="0"/>
              <w:wordWrap w:val="0"/>
              <w:ind w:left="0" w:firstLine="0"/>
              <w:jc w:val="left"/>
              <w:textAlignment w:val="center"/>
              <w:rPr>
                <w:rFonts w:hint="default" w:ascii="宋体" w:hAnsi="宋体" w:eastAsia="宋体" w:cs="宋体"/>
                <w:i w:val="0"/>
                <w:iCs w:val="0"/>
                <w:caps w:val="0"/>
                <w:color w:val="000000"/>
                <w:spacing w:val="0"/>
                <w:sz w:val="20"/>
                <w:szCs w:val="20"/>
                <w:u w:val="none"/>
                <w:lang w:val="en-US"/>
              </w:rPr>
            </w:pPr>
            <w:r>
              <w:rPr>
                <w:rFonts w:hint="eastAsia" w:ascii="宋体" w:hAnsi="宋体" w:eastAsia="宋体" w:cs="宋体"/>
                <w:i w:val="0"/>
                <w:iCs w:val="0"/>
                <w:caps w:val="0"/>
                <w:color w:val="000000"/>
                <w:spacing w:val="0"/>
                <w:kern w:val="0"/>
                <w:sz w:val="22"/>
                <w:szCs w:val="22"/>
                <w:u w:val="none"/>
                <w:lang w:val="en-US" w:eastAsia="zh-CN" w:bidi="ar"/>
              </w:rPr>
              <w:t>服务咨询电话：3315338</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BDBE009">
            <w:pPr>
              <w:jc w:val="center"/>
              <w:rPr>
                <w:rFonts w:hint="eastAsia" w:ascii="宋体" w:hAnsi="宋体" w:eastAsia="宋体" w:cs="宋体"/>
                <w:i w:val="0"/>
                <w:iCs w:val="0"/>
                <w:caps w:val="0"/>
                <w:color w:val="000000"/>
                <w:spacing w:val="0"/>
                <w:sz w:val="20"/>
                <w:szCs w:val="20"/>
                <w:u w:val="none"/>
              </w:rPr>
            </w:pPr>
          </w:p>
        </w:tc>
      </w:tr>
      <w:tr w14:paraId="7BE21DA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074" w:hRule="atLeast"/>
        </w:trPr>
        <w:tc>
          <w:tcPr>
            <w:tcW w:w="389" w:type="dxa"/>
            <w:vMerge w:val="restart"/>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2ECA938">
            <w:pPr>
              <w:keepNext w:val="0"/>
              <w:keepLines w:val="0"/>
              <w:widowControl/>
              <w:suppressLineNumbers w:val="0"/>
              <w:wordWrap w:val="0"/>
              <w:ind w:left="0" w:firstLine="0" w:firstLineChars="0"/>
              <w:jc w:val="center"/>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0"/>
                <w:szCs w:val="20"/>
                <w:u w:val="none"/>
                <w:lang w:val="en-US" w:eastAsia="zh-CN" w:bidi="ar"/>
              </w:rPr>
              <w:t>11</w:t>
            </w:r>
          </w:p>
        </w:tc>
        <w:tc>
          <w:tcPr>
            <w:tcW w:w="583" w:type="dxa"/>
            <w:vMerge w:val="restart"/>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515B9D0">
            <w:pPr>
              <w:keepNext w:val="0"/>
              <w:keepLines w:val="0"/>
              <w:widowControl/>
              <w:suppressLineNumbers w:val="0"/>
              <w:wordWrap w:val="0"/>
              <w:ind w:left="0" w:firstLine="0" w:firstLineChars="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机构人员</w:t>
            </w: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48ACF5F6">
            <w:pPr>
              <w:keepNext w:val="0"/>
              <w:keepLines w:val="0"/>
              <w:widowControl/>
              <w:suppressLineNumbers w:val="0"/>
              <w:wordWrap w:val="0"/>
              <w:ind w:left="0" w:firstLine="0" w:firstLineChars="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机构信息</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107231E2">
            <w:pPr>
              <w:keepNext w:val="0"/>
              <w:keepLines w:val="0"/>
              <w:widowControl/>
              <w:suppressLineNumbers w:val="0"/>
              <w:wordWrap w:val="0"/>
              <w:ind w:left="0" w:firstLine="0" w:firstLineChars="0"/>
              <w:jc w:val="left"/>
              <w:textAlignment w:val="center"/>
              <w:rPr>
                <w:rFonts w:hint="default"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公开机构的基本情况、《医疗机构执业许可证》、备案、诊疗科目等，包含</w:t>
            </w:r>
            <w:r>
              <w:rPr>
                <w:rFonts w:hint="eastAsia" w:ascii="宋体" w:hAnsi="宋体" w:eastAsia="宋体" w:cs="宋体"/>
                <w:i w:val="0"/>
                <w:iCs w:val="0"/>
                <w:caps w:val="0"/>
                <w:color w:val="000000"/>
                <w:spacing w:val="0"/>
                <w:sz w:val="24"/>
                <w:szCs w:val="24"/>
                <w:u w:val="none"/>
                <w:lang w:val="en-US" w:eastAsia="zh-CN"/>
              </w:rPr>
              <w:br w:type="textWrapping"/>
            </w:r>
            <w:r>
              <w:rPr>
                <w:rFonts w:hint="eastAsia" w:ascii="宋体" w:hAnsi="宋体" w:eastAsia="宋体" w:cs="宋体"/>
                <w:i w:val="0"/>
                <w:iCs w:val="0"/>
                <w:caps w:val="0"/>
                <w:color w:val="000000"/>
                <w:spacing w:val="0"/>
                <w:sz w:val="24"/>
                <w:szCs w:val="24"/>
                <w:u w:val="none"/>
                <w:lang w:val="en-US" w:eastAsia="zh-CN"/>
              </w:rPr>
              <w:t>1、机构基本情况介绍；</w:t>
            </w:r>
            <w:r>
              <w:rPr>
                <w:rFonts w:hint="eastAsia" w:ascii="宋体" w:hAnsi="宋体" w:eastAsia="宋体" w:cs="宋体"/>
                <w:i w:val="0"/>
                <w:iCs w:val="0"/>
                <w:caps w:val="0"/>
                <w:color w:val="000000"/>
                <w:spacing w:val="0"/>
                <w:sz w:val="24"/>
                <w:szCs w:val="24"/>
                <w:u w:val="none"/>
                <w:lang w:val="en-US" w:eastAsia="zh-CN"/>
              </w:rPr>
              <w:br w:type="textWrapping"/>
            </w:r>
            <w:r>
              <w:rPr>
                <w:rFonts w:hint="eastAsia" w:ascii="宋体" w:hAnsi="宋体" w:eastAsia="宋体" w:cs="宋体"/>
                <w:i w:val="0"/>
                <w:iCs w:val="0"/>
                <w:caps w:val="0"/>
                <w:color w:val="000000"/>
                <w:spacing w:val="0"/>
                <w:sz w:val="24"/>
                <w:szCs w:val="24"/>
                <w:u w:val="none"/>
                <w:lang w:val="en-US" w:eastAsia="zh-CN"/>
              </w:rPr>
              <w:t>2、《医疗机构执业许可证》正本信息（公开正本清晰图片，提供下载链接）；</w:t>
            </w:r>
            <w:r>
              <w:rPr>
                <w:rFonts w:hint="eastAsia" w:ascii="宋体" w:hAnsi="宋体" w:eastAsia="宋体" w:cs="宋体"/>
                <w:i w:val="0"/>
                <w:iCs w:val="0"/>
                <w:caps w:val="0"/>
                <w:color w:val="000000"/>
                <w:spacing w:val="0"/>
                <w:sz w:val="24"/>
                <w:szCs w:val="24"/>
                <w:u w:val="none"/>
                <w:lang w:val="en-US" w:eastAsia="zh-CN"/>
              </w:rPr>
              <w:br w:type="textWrapping"/>
            </w:r>
            <w:r>
              <w:rPr>
                <w:rFonts w:hint="eastAsia" w:ascii="宋体" w:hAnsi="宋体" w:eastAsia="宋体" w:cs="宋体"/>
                <w:i w:val="0"/>
                <w:iCs w:val="0"/>
                <w:caps w:val="0"/>
                <w:color w:val="000000"/>
                <w:spacing w:val="0"/>
                <w:sz w:val="24"/>
                <w:szCs w:val="24"/>
                <w:u w:val="none"/>
                <w:lang w:val="en-US" w:eastAsia="zh-CN"/>
              </w:rPr>
              <w:t>3、《医疗机构执业许可证》副本信息（公开副本清晰图片，提供下载链接；副本中医疗机构基本信息、诊疗科目、校验信息、处罚记录信息、变更登记记录信息、备注信息）；</w:t>
            </w:r>
            <w:r>
              <w:rPr>
                <w:rFonts w:hint="eastAsia" w:ascii="宋体" w:hAnsi="宋体" w:eastAsia="宋体" w:cs="宋体"/>
                <w:i w:val="0"/>
                <w:iCs w:val="0"/>
                <w:caps w:val="0"/>
                <w:color w:val="000000"/>
                <w:spacing w:val="0"/>
                <w:sz w:val="24"/>
                <w:szCs w:val="24"/>
                <w:u w:val="none"/>
                <w:lang w:val="en-US" w:eastAsia="zh-CN"/>
              </w:rPr>
              <w:br w:type="textWrapping"/>
            </w:r>
            <w:r>
              <w:rPr>
                <w:rFonts w:hint="eastAsia" w:ascii="宋体" w:hAnsi="宋体" w:eastAsia="宋体" w:cs="宋体"/>
                <w:i w:val="0"/>
                <w:iCs w:val="0"/>
                <w:caps w:val="0"/>
                <w:color w:val="000000"/>
                <w:spacing w:val="0"/>
                <w:sz w:val="24"/>
                <w:szCs w:val="24"/>
                <w:u w:val="none"/>
                <w:lang w:val="en-US" w:eastAsia="zh-CN"/>
              </w:rPr>
              <w:t>4、公开本单位统一社会信用代码；</w:t>
            </w:r>
            <w:r>
              <w:rPr>
                <w:rFonts w:hint="eastAsia" w:ascii="宋体" w:hAnsi="宋体" w:eastAsia="宋体" w:cs="宋体"/>
                <w:i w:val="0"/>
                <w:iCs w:val="0"/>
                <w:caps w:val="0"/>
                <w:color w:val="000000"/>
                <w:spacing w:val="0"/>
                <w:sz w:val="24"/>
                <w:szCs w:val="24"/>
                <w:u w:val="none"/>
                <w:lang w:val="en-US" w:eastAsia="zh-CN"/>
              </w:rPr>
              <w:br w:type="textWrapping"/>
            </w:r>
            <w:r>
              <w:rPr>
                <w:rFonts w:hint="eastAsia" w:ascii="宋体" w:hAnsi="宋体" w:eastAsia="宋体" w:cs="宋体"/>
                <w:i w:val="0"/>
                <w:iCs w:val="0"/>
                <w:caps w:val="0"/>
                <w:color w:val="000000"/>
                <w:spacing w:val="0"/>
                <w:sz w:val="24"/>
                <w:szCs w:val="24"/>
                <w:u w:val="none"/>
                <w:lang w:val="en-US" w:eastAsia="zh-CN"/>
              </w:rPr>
              <w:t xml:space="preserve">5、其他需公开的信息。   </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654674E">
            <w:pPr>
              <w:keepNext w:val="0"/>
              <w:keepLines w:val="0"/>
              <w:widowControl/>
              <w:suppressLineNumbers w:val="0"/>
              <w:wordWrap w:val="0"/>
              <w:ind w:left="0" w:firstLine="0" w:firstLineChars="0"/>
              <w:jc w:val="left"/>
              <w:textAlignment w:val="center"/>
              <w:rPr>
                <w:rFonts w:hint="eastAsia" w:ascii="宋体" w:hAnsi="宋体" w:eastAsia="宋体" w:cs="宋体"/>
                <w:i w:val="0"/>
                <w:iCs w:val="0"/>
                <w:caps w:val="0"/>
                <w:color w:val="000000"/>
                <w:spacing w:val="0"/>
                <w:kern w:val="0"/>
                <w:sz w:val="20"/>
                <w:szCs w:val="20"/>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始兴县城南镇卫生院卫生院 </w:t>
            </w:r>
            <w:r>
              <w:rPr>
                <w:rFonts w:hint="eastAsia" w:ascii="宋体" w:hAnsi="宋体" w:eastAsia="宋体" w:cs="宋体"/>
                <w:i w:val="0"/>
                <w:iCs w:val="0"/>
                <w:caps w:val="0"/>
                <w:color w:val="000000"/>
                <w:spacing w:val="0"/>
                <w:kern w:val="0"/>
                <w:sz w:val="20"/>
                <w:szCs w:val="20"/>
                <w:u w:val="none"/>
                <w:lang w:val="en-US" w:eastAsia="zh-CN" w:bidi="ar"/>
              </w:rPr>
              <w:t>                             </w:t>
            </w:r>
          </w:p>
          <w:p w14:paraId="032D13B8">
            <w:pPr>
              <w:keepNext w:val="0"/>
              <w:keepLines w:val="0"/>
              <w:widowControl/>
              <w:suppressLineNumbers w:val="0"/>
              <w:wordWrap w:val="0"/>
              <w:ind w:left="0" w:firstLine="0" w:firstLineChars="0"/>
              <w:jc w:val="left"/>
              <w:textAlignment w:val="center"/>
              <w:rPr>
                <w:rFonts w:hint="eastAsia" w:ascii="宋体" w:hAnsi="宋体" w:eastAsia="宋体" w:cs="宋体"/>
                <w:i w:val="0"/>
                <w:iCs w:val="0"/>
                <w:caps w:val="0"/>
                <w:color w:val="000000"/>
                <w:spacing w:val="0"/>
                <w:kern w:val="0"/>
                <w:sz w:val="20"/>
                <w:szCs w:val="20"/>
                <w:u w:val="none"/>
                <w:lang w:val="en-US" w:eastAsia="zh-CN" w:bidi="ar"/>
              </w:rPr>
            </w:pPr>
          </w:p>
          <w:p w14:paraId="3F7EE9F2">
            <w:pPr>
              <w:keepNext w:val="0"/>
              <w:keepLines w:val="0"/>
              <w:widowControl/>
              <w:suppressLineNumbers w:val="0"/>
              <w:wordWrap w:val="0"/>
              <w:ind w:left="0" w:firstLine="0" w:firstLine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地址：始兴县城南镇河南路255号 </w:t>
            </w:r>
          </w:p>
          <w:p w14:paraId="35A61EF2">
            <w:pPr>
              <w:keepNext w:val="0"/>
              <w:keepLines w:val="0"/>
              <w:widowControl/>
              <w:suppressLineNumbers w:val="0"/>
              <w:wordWrap w:val="0"/>
              <w:ind w:left="0" w:firstLine="0" w:firstLine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 xml:space="preserve">                                        </w:t>
            </w:r>
          </w:p>
          <w:p w14:paraId="1BDF9E28">
            <w:pPr>
              <w:keepNext w:val="0"/>
              <w:keepLines w:val="0"/>
              <w:widowControl/>
              <w:suppressLineNumbers w:val="0"/>
              <w:wordWrap w:val="0"/>
              <w:ind w:left="0" w:firstLine="0" w:firstLine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邮政编码：512599       </w:t>
            </w:r>
          </w:p>
          <w:p w14:paraId="09B2070B">
            <w:pPr>
              <w:keepNext w:val="0"/>
              <w:keepLines w:val="0"/>
              <w:widowControl/>
              <w:suppressLineNumbers w:val="0"/>
              <w:wordWrap w:val="0"/>
              <w:ind w:left="0" w:firstLine="0" w:firstLine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                                      </w:t>
            </w:r>
          </w:p>
          <w:p w14:paraId="7ABECE89">
            <w:pPr>
              <w:keepNext w:val="0"/>
              <w:keepLines w:val="0"/>
              <w:widowControl/>
              <w:suppressLineNumbers w:val="0"/>
              <w:wordWrap w:val="0"/>
              <w:ind w:left="0" w:firstLine="0" w:firstLine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所有制形式：全民                                </w:t>
            </w:r>
          </w:p>
          <w:p w14:paraId="479E22C8">
            <w:pPr>
              <w:keepNext w:val="0"/>
              <w:keepLines w:val="0"/>
              <w:widowControl/>
              <w:suppressLineNumbers w:val="0"/>
              <w:wordWrap w:val="0"/>
              <w:ind w:left="0" w:firstLine="0" w:firstLine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p>
          <w:p w14:paraId="37E5C32A">
            <w:pPr>
              <w:keepNext w:val="0"/>
              <w:keepLines w:val="0"/>
              <w:widowControl/>
              <w:suppressLineNumbers w:val="0"/>
              <w:wordWrap w:val="0"/>
              <w:ind w:left="0" w:firstLine="0" w:firstLine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医疗机构类别：乡卫生院 </w:t>
            </w:r>
          </w:p>
          <w:p w14:paraId="67AFB10C">
            <w:pPr>
              <w:keepNext w:val="0"/>
              <w:keepLines w:val="0"/>
              <w:widowControl/>
              <w:suppressLineNumbers w:val="0"/>
              <w:wordWrap w:val="0"/>
              <w:ind w:left="0" w:firstLine="0" w:firstLine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                                      </w:t>
            </w:r>
          </w:p>
          <w:p w14:paraId="235A712D">
            <w:pPr>
              <w:keepNext w:val="0"/>
              <w:keepLines w:val="0"/>
              <w:widowControl/>
              <w:suppressLineNumbers w:val="0"/>
              <w:wordWrap w:val="0"/>
              <w:ind w:left="0" w:firstLine="0" w:firstLine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经营性质：非营利性 （政府办）                          </w:t>
            </w:r>
          </w:p>
          <w:p w14:paraId="0E986BBF">
            <w:pPr>
              <w:keepNext w:val="0"/>
              <w:keepLines w:val="0"/>
              <w:widowControl/>
              <w:suppressLineNumbers w:val="0"/>
              <w:wordWrap w:val="0"/>
              <w:ind w:left="0" w:firstLine="0" w:firstLine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p>
          <w:p w14:paraId="7A9EA5E0">
            <w:pPr>
              <w:keepNext w:val="0"/>
              <w:keepLines w:val="0"/>
              <w:widowControl/>
              <w:suppressLineNumbers w:val="0"/>
              <w:wordWrap w:val="0"/>
              <w:ind w:left="0" w:firstLine="0" w:firstLine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服务对象：社会</w:t>
            </w:r>
          </w:p>
          <w:p w14:paraId="6AFD292E">
            <w:pPr>
              <w:keepNext w:val="0"/>
              <w:keepLines w:val="0"/>
              <w:widowControl/>
              <w:suppressLineNumbers w:val="0"/>
              <w:wordWrap w:val="0"/>
              <w:ind w:left="0" w:firstLine="0" w:firstLine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                                         </w:t>
            </w:r>
          </w:p>
          <w:p w14:paraId="73C787EC">
            <w:pPr>
              <w:keepNext w:val="0"/>
              <w:keepLines w:val="0"/>
              <w:widowControl/>
              <w:suppressLineNumbers w:val="0"/>
              <w:wordWrap w:val="0"/>
              <w:ind w:left="0" w:firstLine="0" w:firstLineChars="0"/>
              <w:jc w:val="left"/>
              <w:textAlignment w:val="center"/>
              <w:rPr>
                <w:rFonts w:hint="eastAsia" w:ascii="宋体" w:hAnsi="宋体" w:eastAsia="宋体" w:cs="宋体"/>
                <w:i w:val="0"/>
                <w:iCs w:val="0"/>
                <w:caps w:val="0"/>
                <w:color w:val="000000"/>
                <w:spacing w:val="0"/>
                <w:kern w:val="0"/>
                <w:sz w:val="20"/>
                <w:szCs w:val="20"/>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床位（牙椅）:床位20(张)  牙椅 0(张)</w:t>
            </w:r>
          </w:p>
          <w:p w14:paraId="5F45C0D5">
            <w:pPr>
              <w:keepNext w:val="0"/>
              <w:keepLines w:val="0"/>
              <w:widowControl/>
              <w:suppressLineNumbers w:val="0"/>
              <w:wordWrap w:val="0"/>
              <w:ind w:left="0" w:firstLine="0" w:firstLineChars="0"/>
              <w:jc w:val="left"/>
              <w:textAlignment w:val="center"/>
              <w:rPr>
                <w:rFonts w:hint="eastAsia" w:ascii="宋体" w:hAnsi="宋体" w:eastAsia="宋体" w:cs="宋体"/>
                <w:i w:val="0"/>
                <w:iCs w:val="0"/>
                <w:caps w:val="0"/>
                <w:color w:val="000000"/>
                <w:spacing w:val="0"/>
                <w:kern w:val="0"/>
                <w:sz w:val="20"/>
                <w:szCs w:val="20"/>
                <w:u w:val="none"/>
                <w:lang w:val="en-US" w:eastAsia="zh-CN" w:bidi="ar"/>
              </w:rPr>
            </w:pPr>
            <w:r>
              <w:rPr>
                <w:rFonts w:hint="eastAsia" w:ascii="宋体" w:hAnsi="宋体" w:eastAsia="宋体" w:cs="宋体"/>
                <w:i w:val="0"/>
                <w:iCs w:val="0"/>
                <w:caps w:val="0"/>
                <w:color w:val="000000"/>
                <w:spacing w:val="0"/>
                <w:kern w:val="0"/>
                <w:sz w:val="20"/>
                <w:szCs w:val="20"/>
                <w:u w:val="none"/>
                <w:lang w:val="en-US" w:eastAsia="zh-CN" w:bidi="ar"/>
              </w:rPr>
              <w:t>                                              </w:t>
            </w:r>
          </w:p>
          <w:p w14:paraId="0D3A1659">
            <w:pPr>
              <w:keepNext w:val="0"/>
              <w:keepLines w:val="0"/>
              <w:widowControl/>
              <w:suppressLineNumbers w:val="0"/>
              <w:wordWrap w:val="0"/>
              <w:ind w:left="0" w:firstLine="0" w:firstLine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法定代表人：杨艳玲 </w:t>
            </w:r>
          </w:p>
          <w:p w14:paraId="66FB758A">
            <w:pPr>
              <w:keepNext w:val="0"/>
              <w:keepLines w:val="0"/>
              <w:widowControl/>
              <w:suppressLineNumbers w:val="0"/>
              <w:wordWrap w:val="0"/>
              <w:ind w:left="0" w:firstLine="0" w:firstLine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                                         </w:t>
            </w:r>
          </w:p>
          <w:p w14:paraId="028529EC">
            <w:pPr>
              <w:keepNext w:val="0"/>
              <w:keepLines w:val="0"/>
              <w:widowControl/>
              <w:suppressLineNumbers w:val="0"/>
              <w:wordWrap w:val="0"/>
              <w:ind w:left="0" w:firstLine="0" w:firstLine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主要负责人：杨艳玲</w:t>
            </w:r>
          </w:p>
          <w:p w14:paraId="54D3AA88">
            <w:pPr>
              <w:keepNext w:val="0"/>
              <w:keepLines w:val="0"/>
              <w:widowControl/>
              <w:suppressLineNumbers w:val="0"/>
              <w:wordWrap w:val="0"/>
              <w:ind w:left="0" w:firstLine="0" w:firstLine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有效期限：自2022年01月12日至2027年01月11日                   </w:t>
            </w:r>
          </w:p>
          <w:p w14:paraId="64622226">
            <w:pPr>
              <w:keepNext w:val="0"/>
              <w:keepLines w:val="0"/>
              <w:widowControl/>
              <w:suppressLineNumbers w:val="0"/>
              <w:wordWrap w:val="0"/>
              <w:ind w:left="0" w:firstLine="0" w:firstLineChars="0"/>
              <w:jc w:val="left"/>
              <w:textAlignment w:val="center"/>
              <w:rPr>
                <w:rFonts w:hint="default" w:ascii="宋体" w:hAnsi="宋体" w:eastAsia="宋体" w:cs="宋体"/>
                <w:i w:val="0"/>
                <w:iCs w:val="0"/>
                <w:caps w:val="0"/>
                <w:color w:val="000000"/>
                <w:spacing w:val="0"/>
                <w:kern w:val="0"/>
                <w:sz w:val="20"/>
                <w:szCs w:val="20"/>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登记号：45588678444022211C2201</w:t>
            </w:r>
          </w:p>
          <w:p w14:paraId="5370A94A">
            <w:pPr>
              <w:keepNext w:val="0"/>
              <w:keepLines w:val="0"/>
              <w:widowControl/>
              <w:suppressLineNumbers w:val="0"/>
              <w:wordWrap w:val="0"/>
              <w:ind w:left="0" w:firstLine="0" w:firstLineChars="0"/>
              <w:jc w:val="left"/>
              <w:textAlignment w:val="center"/>
              <w:rPr>
                <w:rFonts w:hint="eastAsia" w:ascii="宋体" w:hAnsi="宋体" w:eastAsia="宋体" w:cs="宋体"/>
                <w:i w:val="0"/>
                <w:iCs w:val="0"/>
                <w:caps w:val="0"/>
                <w:color w:val="000000"/>
                <w:spacing w:val="0"/>
                <w:kern w:val="0"/>
                <w:sz w:val="20"/>
                <w:szCs w:val="20"/>
                <w:u w:val="none"/>
                <w:lang w:val="en-US" w:eastAsia="zh-CN" w:bidi="ar"/>
              </w:rPr>
            </w:pPr>
          </w:p>
          <w:p w14:paraId="1BAD7FB5">
            <w:pPr>
              <w:keepNext w:val="0"/>
              <w:keepLines w:val="0"/>
              <w:widowControl/>
              <w:suppressLineNumbers w:val="0"/>
              <w:wordWrap w:val="0"/>
              <w:ind w:left="0" w:firstLine="0" w:firstLineChars="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统一社会信用代码：12440222455886784B  </w:t>
            </w:r>
            <w:r>
              <w:rPr>
                <w:rFonts w:hint="eastAsia" w:ascii="宋体" w:hAnsi="宋体" w:eastAsia="宋体" w:cs="宋体"/>
                <w:i w:val="0"/>
                <w:iCs w:val="0"/>
                <w:caps w:val="0"/>
                <w:color w:val="000000"/>
                <w:spacing w:val="0"/>
                <w:kern w:val="0"/>
                <w:sz w:val="20"/>
                <w:szCs w:val="20"/>
                <w:u w:val="none"/>
                <w:lang w:val="en-US" w:eastAsia="zh-CN" w:bidi="ar"/>
              </w:rPr>
              <w:t>  </w:t>
            </w:r>
          </w:p>
        </w:tc>
        <w:tc>
          <w:tcPr>
            <w:tcW w:w="1263" w:type="dxa"/>
            <w:vMerge w:val="restart"/>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F61C696">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4"/>
                <w:szCs w:val="24"/>
                <w:u w:val="none"/>
                <w:lang w:val="en-US" w:eastAsia="zh-CN" w:bidi="ar"/>
              </w:rPr>
              <w:t>资质类信息</w:t>
            </w:r>
          </w:p>
        </w:tc>
      </w:tr>
      <w:tr w14:paraId="052E7C0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4D1CFDC9">
            <w:pPr>
              <w:jc w:val="center"/>
              <w:rPr>
                <w:rFonts w:hint="eastAsia" w:ascii="宋体" w:hAnsi="宋体" w:eastAsia="宋体" w:cs="宋体"/>
                <w:i w:val="0"/>
                <w:iCs w:val="0"/>
                <w:caps w:val="0"/>
                <w:color w:val="000000"/>
                <w:spacing w:val="0"/>
                <w:sz w:val="20"/>
                <w:szCs w:val="20"/>
                <w:u w:val="none"/>
              </w:rPr>
            </w:pPr>
          </w:p>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FDC0AFB">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6CF08A7">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人员识别</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5CDDBC4">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医护、行政及后勤等人员标识，包含：姓名、科室(部门)、职务 (职称)等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A1A3FA3">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医院醒目位置设有医务人员信息一览表。   </w:t>
            </w:r>
            <w:r>
              <w:rPr>
                <w:rFonts w:hint="eastAsia" w:ascii="宋体" w:hAnsi="宋体" w:eastAsia="宋体" w:cs="宋体"/>
                <w:i w:val="0"/>
                <w:iCs w:val="0"/>
                <w:caps w:val="0"/>
                <w:color w:val="000000"/>
                <w:spacing w:val="0"/>
                <w:kern w:val="0"/>
                <w:sz w:val="20"/>
                <w:szCs w:val="20"/>
                <w:u w:val="none"/>
                <w:lang w:val="en-US" w:eastAsia="zh-CN" w:bidi="ar"/>
              </w:rPr>
              <w:t>             </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E4F5892">
            <w:pPr>
              <w:jc w:val="center"/>
              <w:rPr>
                <w:rFonts w:hint="eastAsia" w:ascii="宋体" w:hAnsi="宋体" w:eastAsia="宋体" w:cs="宋体"/>
                <w:i w:val="0"/>
                <w:iCs w:val="0"/>
                <w:caps w:val="0"/>
                <w:color w:val="000000"/>
                <w:spacing w:val="0"/>
                <w:sz w:val="20"/>
                <w:szCs w:val="20"/>
                <w:u w:val="none"/>
              </w:rPr>
            </w:pPr>
          </w:p>
        </w:tc>
      </w:tr>
      <w:tr w14:paraId="7CCE35F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70" w:hRule="atLeast"/>
        </w:trPr>
        <w:tc>
          <w:tcPr>
            <w:tcW w:w="389"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F790FB0">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0"/>
                <w:szCs w:val="20"/>
                <w:u w:val="none"/>
                <w:lang w:val="en-US" w:eastAsia="zh-CN" w:bidi="ar"/>
              </w:rPr>
              <w:t>12</w:t>
            </w:r>
          </w:p>
        </w:tc>
        <w:tc>
          <w:tcPr>
            <w:tcW w:w="583"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1C907C9">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准入许可</w:t>
            </w: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6288A02">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设备准入</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7F81E48">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如大型医用设备配置许可等信息公示</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381C708">
            <w:pPr>
              <w:keepNext w:val="0"/>
              <w:keepLines w:val="0"/>
              <w:widowControl/>
              <w:suppressLineNumbers w:val="0"/>
              <w:wordWrap w:val="0"/>
              <w:ind w:left="0" w:firstLine="0"/>
              <w:jc w:val="left"/>
              <w:textAlignment w:val="center"/>
              <w:rPr>
                <w:rFonts w:hint="default" w:ascii="宋体" w:hAnsi="宋体" w:eastAsia="宋体" w:cs="宋体"/>
                <w:i w:val="0"/>
                <w:iCs w:val="0"/>
                <w:caps w:val="0"/>
                <w:color w:val="000000"/>
                <w:spacing w:val="0"/>
                <w:sz w:val="20"/>
                <w:szCs w:val="20"/>
                <w:u w:val="none"/>
                <w:lang w:val="en-US"/>
              </w:rPr>
            </w:pPr>
            <w: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t>生化分析仪、数字摄影X光机（DR）、B超</w:t>
            </w:r>
          </w:p>
        </w:tc>
        <w:tc>
          <w:tcPr>
            <w:tcW w:w="1263"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99C02F4">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kern w:val="0"/>
                <w:sz w:val="24"/>
                <w:szCs w:val="24"/>
                <w:u w:val="none"/>
                <w:lang w:val="en-US" w:eastAsia="zh-CN" w:bidi="ar"/>
              </w:rPr>
            </w:pPr>
            <w:r>
              <w:rPr>
                <w:rFonts w:hint="eastAsia" w:ascii="宋体" w:hAnsi="宋体" w:eastAsia="宋体" w:cs="宋体"/>
                <w:i w:val="0"/>
                <w:iCs w:val="0"/>
                <w:caps w:val="0"/>
                <w:color w:val="000000"/>
                <w:spacing w:val="0"/>
                <w:kern w:val="0"/>
                <w:sz w:val="24"/>
                <w:szCs w:val="24"/>
                <w:u w:val="none"/>
                <w:lang w:val="en-US" w:eastAsia="zh-CN" w:bidi="ar"/>
              </w:rPr>
              <w:t>资质类信息</w:t>
            </w:r>
          </w:p>
        </w:tc>
      </w:tr>
      <w:tr w14:paraId="25E9AC0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19" w:hRule="atLeast"/>
        </w:trPr>
        <w:tc>
          <w:tcPr>
            <w:tcW w:w="389" w:type="dxa"/>
            <w:vMerge w:val="restart"/>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913149C">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0"/>
                <w:szCs w:val="20"/>
                <w:u w:val="none"/>
                <w:lang w:val="en-US" w:eastAsia="zh-CN" w:bidi="ar"/>
              </w:rPr>
              <w:t>13</w:t>
            </w:r>
          </w:p>
        </w:tc>
        <w:tc>
          <w:tcPr>
            <w:tcW w:w="583" w:type="dxa"/>
            <w:vMerge w:val="restart"/>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1D7262D">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医疗价格</w:t>
            </w: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F6B772F">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服务价格</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29C6E13">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医疗服务项目、价格及计价标准等信息</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33E1360">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ascii="宋体" w:hAnsi="宋体" w:eastAsia="宋体" w:cs="宋体"/>
                <w:color w:val="FF0000"/>
                <w:sz w:val="24"/>
                <w:szCs w:val="24"/>
              </w:rPr>
              <w:t>医疗服务项目收费标准严格按照《韶关市医疗服务价格项目》标准执行</w:t>
            </w:r>
            <w:r>
              <w:rPr>
                <w:rFonts w:hint="eastAsia" w:ascii="宋体" w:hAnsi="宋体" w:eastAsia="宋体" w:cs="宋体"/>
                <w:color w:val="FF0000"/>
                <w:sz w:val="24"/>
                <w:szCs w:val="24"/>
                <w:lang w:eastAsia="zh-CN"/>
              </w:rPr>
              <w:t>。</w:t>
            </w:r>
          </w:p>
        </w:tc>
        <w:tc>
          <w:tcPr>
            <w:tcW w:w="1263" w:type="dxa"/>
            <w:vMerge w:val="restart"/>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1100BDC8">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kern w:val="0"/>
                <w:sz w:val="24"/>
                <w:szCs w:val="24"/>
                <w:u w:val="none"/>
                <w:lang w:val="en-US" w:eastAsia="zh-CN" w:bidi="ar"/>
              </w:rPr>
            </w:pPr>
            <w:r>
              <w:rPr>
                <w:rFonts w:hint="eastAsia" w:ascii="宋体" w:hAnsi="宋体" w:eastAsia="宋体" w:cs="宋体"/>
                <w:i w:val="0"/>
                <w:iCs w:val="0"/>
                <w:caps w:val="0"/>
                <w:color w:val="000000"/>
                <w:spacing w:val="0"/>
                <w:kern w:val="0"/>
                <w:sz w:val="24"/>
                <w:szCs w:val="24"/>
                <w:u w:val="none"/>
                <w:lang w:val="en-US" w:eastAsia="zh-CN" w:bidi="ar"/>
              </w:rPr>
              <w:t>资质类信息</w:t>
            </w:r>
          </w:p>
        </w:tc>
      </w:tr>
      <w:tr w14:paraId="1663B42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7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7323131">
            <w:pPr>
              <w:jc w:val="center"/>
              <w:rPr>
                <w:rFonts w:hint="eastAsia" w:ascii="宋体" w:hAnsi="宋体" w:eastAsia="宋体" w:cs="宋体"/>
                <w:i w:val="0"/>
                <w:iCs w:val="0"/>
                <w:caps w:val="0"/>
                <w:color w:val="000000"/>
                <w:spacing w:val="0"/>
                <w:sz w:val="20"/>
                <w:szCs w:val="20"/>
                <w:u w:val="none"/>
              </w:rPr>
            </w:pPr>
          </w:p>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44AB3AE">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64FFFD5">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药品耗材</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1022E7BF">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药品、医用耗材品规及价格等信息</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3D6BB55">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药品耗材等实行“零差价”销售管理</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017C147">
            <w:pPr>
              <w:jc w:val="center"/>
              <w:rPr>
                <w:rFonts w:hint="eastAsia" w:ascii="宋体" w:hAnsi="宋体" w:eastAsia="宋体" w:cs="宋体"/>
                <w:i w:val="0"/>
                <w:iCs w:val="0"/>
                <w:caps w:val="0"/>
                <w:color w:val="000000"/>
                <w:spacing w:val="0"/>
                <w:sz w:val="20"/>
                <w:szCs w:val="20"/>
                <w:u w:val="none"/>
              </w:rPr>
            </w:pPr>
          </w:p>
        </w:tc>
      </w:tr>
      <w:tr w14:paraId="4D86334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trPr>
        <w:tc>
          <w:tcPr>
            <w:tcW w:w="389" w:type="dxa"/>
            <w:vMerge w:val="restart"/>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61133B0">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0"/>
                <w:szCs w:val="20"/>
                <w:u w:val="none"/>
                <w:lang w:val="en-US" w:eastAsia="zh-CN" w:bidi="ar"/>
              </w:rPr>
              <w:t>14</w:t>
            </w:r>
          </w:p>
        </w:tc>
        <w:tc>
          <w:tcPr>
            <w:tcW w:w="583" w:type="dxa"/>
            <w:vMerge w:val="restart"/>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AF675DB">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环境导引</w:t>
            </w:r>
          </w:p>
        </w:tc>
        <w:tc>
          <w:tcPr>
            <w:tcW w:w="585" w:type="dxa"/>
            <w:vMerge w:val="restart"/>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530E531">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交通导引</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AAD59F4">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机构周边的公共交通线路</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1C801674">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0"/>
                <w:szCs w:val="20"/>
                <w:u w:val="none"/>
                <w:lang w:eastAsia="zh-CN"/>
              </w:rPr>
            </w:pPr>
            <w:r>
              <w:rPr>
                <w:rFonts w:hint="eastAsia" w:ascii="宋体" w:hAnsi="宋体" w:eastAsia="宋体" w:cs="宋体"/>
                <w:i w:val="0"/>
                <w:iCs w:val="0"/>
                <w:caps w:val="0"/>
                <w:color w:val="000000"/>
                <w:spacing w:val="0"/>
                <w:sz w:val="22"/>
                <w:szCs w:val="22"/>
                <w:u w:val="none"/>
                <w:lang w:eastAsia="zh-CN"/>
              </w:rPr>
              <w:t>附近没有设公交点</w:t>
            </w:r>
          </w:p>
        </w:tc>
        <w:tc>
          <w:tcPr>
            <w:tcW w:w="1263" w:type="dxa"/>
            <w:vMerge w:val="restart"/>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604841F">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4"/>
                <w:szCs w:val="24"/>
                <w:u w:val="none"/>
                <w:lang w:val="en-US" w:eastAsia="zh-CN" w:bidi="ar"/>
              </w:rPr>
              <w:t>服务类信息</w:t>
            </w:r>
          </w:p>
        </w:tc>
      </w:tr>
      <w:tr w14:paraId="65134F6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18F1F02">
            <w:pPr>
              <w:jc w:val="center"/>
              <w:rPr>
                <w:rFonts w:hint="eastAsia" w:ascii="宋体" w:hAnsi="宋体" w:eastAsia="宋体" w:cs="宋体"/>
                <w:i w:val="0"/>
                <w:iCs w:val="0"/>
                <w:caps w:val="0"/>
                <w:color w:val="000000"/>
                <w:spacing w:val="0"/>
                <w:sz w:val="20"/>
                <w:szCs w:val="20"/>
                <w:u w:val="none"/>
              </w:rPr>
            </w:pPr>
          </w:p>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CCAA49B">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585"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6D080C3">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71887C4">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车辆入口与出口指示、院内停车场、院内行车指引、停车收费标识等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1927480">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0"/>
                <w:szCs w:val="20"/>
                <w:u w:val="none"/>
                <w:lang w:eastAsia="zh-CN"/>
              </w:rPr>
            </w:pPr>
            <w:r>
              <w:rPr>
                <w:rFonts w:hint="eastAsia" w:ascii="宋体" w:hAnsi="宋体" w:eastAsia="宋体" w:cs="宋体"/>
                <w:i w:val="0"/>
                <w:iCs w:val="0"/>
                <w:caps w:val="0"/>
                <w:color w:val="000000"/>
                <w:spacing w:val="0"/>
                <w:sz w:val="22"/>
                <w:szCs w:val="22"/>
                <w:u w:val="none"/>
                <w:lang w:eastAsia="zh-CN"/>
              </w:rPr>
              <w:t>位置有限，院内暂时未设置停车场，需患者在附近找停车位。</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E83238E">
            <w:pPr>
              <w:jc w:val="center"/>
              <w:rPr>
                <w:rFonts w:hint="eastAsia" w:ascii="宋体" w:hAnsi="宋体" w:eastAsia="宋体" w:cs="宋体"/>
                <w:i w:val="0"/>
                <w:iCs w:val="0"/>
                <w:caps w:val="0"/>
                <w:color w:val="000000"/>
                <w:spacing w:val="0"/>
                <w:sz w:val="20"/>
                <w:szCs w:val="20"/>
                <w:u w:val="none"/>
              </w:rPr>
            </w:pPr>
          </w:p>
        </w:tc>
      </w:tr>
      <w:tr w14:paraId="516A0E0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1C8B1F18">
            <w:pPr>
              <w:jc w:val="center"/>
              <w:rPr>
                <w:rFonts w:hint="eastAsia" w:ascii="宋体" w:hAnsi="宋体" w:eastAsia="宋体" w:cs="宋体"/>
                <w:i w:val="0"/>
                <w:iCs w:val="0"/>
                <w:caps w:val="0"/>
                <w:color w:val="000000"/>
                <w:spacing w:val="0"/>
                <w:sz w:val="20"/>
                <w:szCs w:val="20"/>
                <w:u w:val="none"/>
              </w:rPr>
            </w:pPr>
          </w:p>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640AD37">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1D21B0AC">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内部导引</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7077949">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各科室(部门)的名称、位置及指引标识、急诊"绿色通道"指引标识等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0CAA259">
            <w:pPr>
              <w:keepNext w:val="0"/>
              <w:keepLines w:val="0"/>
              <w:widowControl/>
              <w:suppressLineNumbers w:val="0"/>
              <w:wordWrap w:val="0"/>
              <w:ind w:left="0" w:firstLine="0"/>
              <w:jc w:val="both"/>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各科室都设有科室指示牌，设有急诊"绿色通道"指引。</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19042F2B">
            <w:pPr>
              <w:jc w:val="center"/>
              <w:rPr>
                <w:rFonts w:hint="eastAsia" w:ascii="宋体" w:hAnsi="宋体" w:eastAsia="宋体" w:cs="宋体"/>
                <w:i w:val="0"/>
                <w:iCs w:val="0"/>
                <w:caps w:val="0"/>
                <w:color w:val="000000"/>
                <w:spacing w:val="0"/>
                <w:sz w:val="20"/>
                <w:szCs w:val="20"/>
                <w:u w:val="none"/>
              </w:rPr>
            </w:pPr>
          </w:p>
        </w:tc>
      </w:tr>
      <w:tr w14:paraId="21D30AB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FED35D9">
            <w:pPr>
              <w:jc w:val="center"/>
              <w:rPr>
                <w:rFonts w:hint="eastAsia" w:ascii="宋体" w:hAnsi="宋体" w:eastAsia="宋体" w:cs="宋体"/>
                <w:i w:val="0"/>
                <w:iCs w:val="0"/>
                <w:caps w:val="0"/>
                <w:color w:val="000000"/>
                <w:spacing w:val="0"/>
                <w:sz w:val="20"/>
                <w:szCs w:val="20"/>
                <w:u w:val="none"/>
              </w:rPr>
            </w:pPr>
          </w:p>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24F6818">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3DCF796">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公卫措施</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4E6ACD3F">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公共卫生预防控制相关信息，落实政府应急处置措施的相关信息等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4902A914">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t>严格执行城南镇政府卫生应急处置措施,由公卫科落实具体工作</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B7EF2EE">
            <w:pPr>
              <w:jc w:val="center"/>
              <w:rPr>
                <w:rFonts w:hint="eastAsia" w:ascii="宋体" w:hAnsi="宋体" w:eastAsia="宋体" w:cs="宋体"/>
                <w:i w:val="0"/>
                <w:iCs w:val="0"/>
                <w:caps w:val="0"/>
                <w:color w:val="000000"/>
                <w:spacing w:val="0"/>
                <w:sz w:val="20"/>
                <w:szCs w:val="20"/>
                <w:u w:val="none"/>
              </w:rPr>
            </w:pPr>
          </w:p>
        </w:tc>
      </w:tr>
      <w:tr w14:paraId="1597E33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5B72B77">
            <w:pPr>
              <w:jc w:val="center"/>
              <w:rPr>
                <w:rFonts w:hint="eastAsia" w:ascii="宋体" w:hAnsi="宋体" w:eastAsia="宋体" w:cs="宋体"/>
                <w:i w:val="0"/>
                <w:iCs w:val="0"/>
                <w:caps w:val="0"/>
                <w:color w:val="000000"/>
                <w:spacing w:val="0"/>
                <w:sz w:val="20"/>
                <w:szCs w:val="20"/>
                <w:u w:val="none"/>
              </w:rPr>
            </w:pPr>
          </w:p>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15C97DE4">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88B5747">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安全警示</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BDFBA38">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服务场所安全(防火、防盗、安检等)警示标识及危险提示标志等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3966FE0">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各公开区域都安装有监控摄像头 </w:t>
            </w:r>
            <w:r>
              <w:rPr>
                <w:rFonts w:hint="eastAsia" w:ascii="宋体" w:hAnsi="宋体" w:eastAsia="宋体" w:cs="宋体"/>
                <w:i w:val="0"/>
                <w:iCs w:val="0"/>
                <w:caps w:val="0"/>
                <w:color w:val="000000"/>
                <w:spacing w:val="0"/>
                <w:kern w:val="0"/>
                <w:sz w:val="20"/>
                <w:szCs w:val="20"/>
                <w:u w:val="none"/>
                <w:lang w:val="en-US" w:eastAsia="zh-CN" w:bidi="ar"/>
              </w:rPr>
              <w:t>               </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48D24BE3">
            <w:pPr>
              <w:jc w:val="center"/>
              <w:rPr>
                <w:rFonts w:hint="eastAsia" w:ascii="宋体" w:hAnsi="宋体" w:eastAsia="宋体" w:cs="宋体"/>
                <w:i w:val="0"/>
                <w:iCs w:val="0"/>
                <w:caps w:val="0"/>
                <w:color w:val="000000"/>
                <w:spacing w:val="0"/>
                <w:sz w:val="20"/>
                <w:szCs w:val="20"/>
                <w:u w:val="none"/>
              </w:rPr>
            </w:pPr>
          </w:p>
        </w:tc>
      </w:tr>
      <w:tr w14:paraId="49E8B5C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EC10E7B">
            <w:pPr>
              <w:jc w:val="center"/>
              <w:rPr>
                <w:rFonts w:hint="eastAsia" w:ascii="宋体" w:hAnsi="宋体" w:eastAsia="宋体" w:cs="宋体"/>
                <w:i w:val="0"/>
                <w:iCs w:val="0"/>
                <w:caps w:val="0"/>
                <w:color w:val="000000"/>
                <w:spacing w:val="0"/>
                <w:sz w:val="20"/>
                <w:szCs w:val="20"/>
                <w:u w:val="none"/>
              </w:rPr>
            </w:pPr>
          </w:p>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75A108C">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2A1327B">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应急指引</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1DEEE05D">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突发事件的应急疏散和安全通道路线、指引标牌、路线等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6475B74">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4"/>
                <w:szCs w:val="24"/>
                <w:u w:val="none"/>
                <w:lang w:val="en-US" w:eastAsia="zh-CN" w:bidi="ar"/>
              </w:rPr>
              <w:t>醒目位置设有安全出口疏散通道引导指示牌</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02D7DE7">
            <w:pPr>
              <w:jc w:val="center"/>
              <w:rPr>
                <w:rFonts w:hint="eastAsia" w:ascii="宋体" w:hAnsi="宋体" w:eastAsia="宋体" w:cs="宋体"/>
                <w:i w:val="0"/>
                <w:iCs w:val="0"/>
                <w:caps w:val="0"/>
                <w:color w:val="000000"/>
                <w:spacing w:val="0"/>
                <w:sz w:val="20"/>
                <w:szCs w:val="20"/>
                <w:u w:val="none"/>
              </w:rPr>
            </w:pPr>
          </w:p>
        </w:tc>
      </w:tr>
      <w:tr w14:paraId="734A120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20" w:hRule="atLeast"/>
        </w:trPr>
        <w:tc>
          <w:tcPr>
            <w:tcW w:w="389" w:type="dxa"/>
            <w:vMerge w:val="restart"/>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E81A70E">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0"/>
                <w:szCs w:val="20"/>
                <w:u w:val="none"/>
                <w:lang w:val="en-US" w:eastAsia="zh-CN" w:bidi="ar"/>
              </w:rPr>
              <w:t>15</w:t>
            </w:r>
          </w:p>
        </w:tc>
        <w:tc>
          <w:tcPr>
            <w:tcW w:w="583" w:type="dxa"/>
            <w:vMerge w:val="restart"/>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426136A5">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诊疗服务</w:t>
            </w: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57C334C">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服务时间</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93AFA87">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门诊、急诊服务时间(含节假日)，病房探视时间及各项服务的办理时间等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C2347CB">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FF0000"/>
                <w:spacing w:val="0"/>
                <w:kern w:val="0"/>
                <w:sz w:val="22"/>
                <w:szCs w:val="22"/>
                <w:u w:val="none"/>
                <w:lang w:val="en-US" w:eastAsia="zh-CN" w:bidi="ar"/>
              </w:rPr>
            </w:pPr>
            <w:r>
              <w:rPr>
                <w:rFonts w:hint="eastAsia" w:ascii="宋体" w:hAnsi="宋体" w:eastAsia="宋体" w:cs="宋体"/>
                <w:i w:val="0"/>
                <w:iCs w:val="0"/>
                <w:caps w:val="0"/>
                <w:color w:val="FF0000"/>
                <w:spacing w:val="0"/>
                <w:kern w:val="0"/>
                <w:sz w:val="22"/>
                <w:szCs w:val="22"/>
                <w:u w:val="none"/>
                <w:lang w:val="en-US" w:eastAsia="zh-CN" w:bidi="ar"/>
              </w:rPr>
              <w:t>门、急诊时间及办理相关业务时间：</w:t>
            </w:r>
          </w:p>
          <w:p w14:paraId="6F2E8E71">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FF0000"/>
                <w:spacing w:val="0"/>
                <w:kern w:val="0"/>
                <w:sz w:val="22"/>
                <w:szCs w:val="22"/>
                <w:u w:val="none"/>
                <w:lang w:val="en-US" w:eastAsia="zh-CN" w:bidi="ar"/>
              </w:rPr>
            </w:pPr>
            <w:r>
              <w:rPr>
                <w:rFonts w:hint="eastAsia" w:ascii="宋体" w:hAnsi="宋体" w:eastAsia="宋体" w:cs="宋体"/>
                <w:i w:val="0"/>
                <w:iCs w:val="0"/>
                <w:caps w:val="0"/>
                <w:color w:val="FF0000"/>
                <w:spacing w:val="0"/>
                <w:kern w:val="0"/>
                <w:sz w:val="22"/>
                <w:szCs w:val="22"/>
                <w:u w:val="none"/>
                <w:lang w:val="en-US" w:eastAsia="zh-CN" w:bidi="ar"/>
              </w:rPr>
              <w:t>                          </w:t>
            </w:r>
          </w:p>
          <w:p w14:paraId="0EFEAEB7">
            <w:pPr>
              <w:keepNext w:val="0"/>
              <w:keepLines w:val="0"/>
              <w:widowControl/>
              <w:suppressLineNumbers w:val="0"/>
              <w:wordWrap w:val="0"/>
              <w:ind w:left="0" w:firstLine="220" w:firstLineChars="100"/>
              <w:jc w:val="left"/>
              <w:textAlignment w:val="center"/>
              <w:rPr>
                <w:rFonts w:hint="eastAsia" w:ascii="宋体" w:hAnsi="宋体" w:eastAsia="宋体" w:cs="宋体"/>
                <w:i w:val="0"/>
                <w:iCs w:val="0"/>
                <w:caps w:val="0"/>
                <w:color w:val="FF0000"/>
                <w:spacing w:val="0"/>
                <w:kern w:val="0"/>
                <w:sz w:val="22"/>
                <w:szCs w:val="22"/>
                <w:u w:val="none"/>
                <w:lang w:val="en-US" w:eastAsia="zh-CN" w:bidi="ar"/>
              </w:rPr>
            </w:pPr>
            <w:r>
              <w:rPr>
                <w:rFonts w:hint="eastAsia" w:ascii="宋体" w:hAnsi="宋体" w:eastAsia="宋体" w:cs="宋体"/>
                <w:i w:val="0"/>
                <w:iCs w:val="0"/>
                <w:caps w:val="0"/>
                <w:color w:val="FF0000"/>
                <w:spacing w:val="0"/>
                <w:kern w:val="0"/>
                <w:sz w:val="22"/>
                <w:szCs w:val="22"/>
                <w:u w:val="none"/>
                <w:lang w:val="en-US" w:eastAsia="zh-CN" w:bidi="ar"/>
              </w:rPr>
              <w:t>门诊时间： 上午（8:00--12:00）   下午（14:30--17:30） </w:t>
            </w:r>
          </w:p>
          <w:p w14:paraId="2E2302AC">
            <w:pPr>
              <w:keepNext w:val="0"/>
              <w:keepLines w:val="0"/>
              <w:widowControl/>
              <w:suppressLineNumbers w:val="0"/>
              <w:wordWrap w:val="0"/>
              <w:ind w:left="0" w:firstLine="220" w:firstLineChars="10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FF0000"/>
                <w:spacing w:val="0"/>
                <w:kern w:val="0"/>
                <w:sz w:val="22"/>
                <w:szCs w:val="22"/>
                <w:u w:val="none"/>
                <w:lang w:val="en-US" w:eastAsia="zh-CN" w:bidi="ar"/>
              </w:rPr>
              <w:t>急诊时间：（12:00--14:30）    （17:30--08:00） </w:t>
            </w:r>
            <w:r>
              <w:rPr>
                <w:rFonts w:hint="eastAsia" w:ascii="宋体" w:hAnsi="宋体" w:eastAsia="宋体" w:cs="宋体"/>
                <w:i w:val="0"/>
                <w:iCs w:val="0"/>
                <w:caps w:val="0"/>
                <w:color w:val="FF0000"/>
                <w:spacing w:val="0"/>
                <w:kern w:val="0"/>
                <w:sz w:val="20"/>
                <w:szCs w:val="20"/>
                <w:u w:val="none"/>
                <w:lang w:val="en-US" w:eastAsia="zh-CN" w:bidi="ar"/>
              </w:rPr>
              <w:t>              </w:t>
            </w:r>
            <w:r>
              <w:rPr>
                <w:rFonts w:hint="eastAsia" w:ascii="宋体" w:hAnsi="宋体" w:eastAsia="宋体" w:cs="宋体"/>
                <w:i w:val="0"/>
                <w:iCs w:val="0"/>
                <w:caps w:val="0"/>
                <w:color w:val="000000"/>
                <w:spacing w:val="0"/>
                <w:kern w:val="0"/>
                <w:sz w:val="20"/>
                <w:szCs w:val="20"/>
                <w:u w:val="none"/>
                <w:lang w:val="en-US" w:eastAsia="zh-CN" w:bidi="ar"/>
              </w:rPr>
              <w:t>  </w:t>
            </w:r>
          </w:p>
        </w:tc>
        <w:tc>
          <w:tcPr>
            <w:tcW w:w="1263" w:type="dxa"/>
            <w:vMerge w:val="restart"/>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E10ACDB">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服务类信息</w:t>
            </w:r>
          </w:p>
        </w:tc>
      </w:tr>
      <w:tr w14:paraId="63EFE8B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2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779EFA5">
            <w:pPr>
              <w:jc w:val="center"/>
              <w:rPr>
                <w:rFonts w:hint="eastAsia" w:ascii="宋体" w:hAnsi="宋体" w:eastAsia="宋体" w:cs="宋体"/>
                <w:i w:val="0"/>
                <w:iCs w:val="0"/>
                <w:caps w:val="0"/>
                <w:color w:val="000000"/>
                <w:spacing w:val="0"/>
                <w:sz w:val="20"/>
                <w:szCs w:val="20"/>
                <w:u w:val="none"/>
              </w:rPr>
            </w:pPr>
          </w:p>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3FE3DE6">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3A2BB76">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专业介绍</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4D64BBCD">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专业方向,临床、检验、检查等专业服务项目名称及特色服务的相关内容等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A9A14E2">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t>临床科室：预防保健科、全科医疗科、内科、外科、妇产科、儿科、皮肤科、精神科、医学检验科、医学影像科、中医科； </w:t>
            </w:r>
          </w:p>
          <w:p w14:paraId="7A86737C">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t>                    </w:t>
            </w:r>
          </w:p>
          <w:p w14:paraId="4583BB18">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t>医技科室：医学检验科、医学影像科：                        </w:t>
            </w:r>
          </w:p>
          <w:p w14:paraId="35C376C1">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t>特色科室：皮肤科</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5D73720">
            <w:pPr>
              <w:jc w:val="center"/>
              <w:rPr>
                <w:rFonts w:hint="eastAsia" w:ascii="宋体" w:hAnsi="宋体" w:eastAsia="宋体" w:cs="宋体"/>
                <w:i w:val="0"/>
                <w:iCs w:val="0"/>
                <w:caps w:val="0"/>
                <w:color w:val="000000"/>
                <w:spacing w:val="0"/>
                <w:sz w:val="20"/>
                <w:szCs w:val="20"/>
                <w:u w:val="none"/>
              </w:rPr>
            </w:pPr>
          </w:p>
        </w:tc>
      </w:tr>
      <w:tr w14:paraId="567499E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20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C306B33">
            <w:pPr>
              <w:jc w:val="center"/>
              <w:rPr>
                <w:rFonts w:hint="eastAsia" w:ascii="宋体" w:hAnsi="宋体" w:eastAsia="宋体" w:cs="宋体"/>
                <w:i w:val="0"/>
                <w:iCs w:val="0"/>
                <w:caps w:val="0"/>
                <w:color w:val="000000"/>
                <w:spacing w:val="0"/>
                <w:sz w:val="20"/>
                <w:szCs w:val="20"/>
                <w:u w:val="none"/>
              </w:rPr>
            </w:pPr>
          </w:p>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14FFDB5">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4A179402">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就诊须知</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405C397">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门诊、急诊就诊流程、就诊期间应知晓的相关事务、注意事项及应遵守的规章制度等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2717B13">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1.门急诊就医接诊医生根据病人情况现在治疗或者转诊。               </w:t>
            </w:r>
          </w:p>
          <w:p w14:paraId="43828D43">
            <w:pPr>
              <w:keepNext w:val="0"/>
              <w:keepLines w:val="0"/>
              <w:widowControl/>
              <w:numPr>
                <w:ilvl w:val="0"/>
                <w:numId w:val="0"/>
              </w:numPr>
              <w:suppressLineNumbers w:val="0"/>
              <w:wordWrap w:val="0"/>
              <w:ind w:leftChars="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2.及时与患者及其家属取得联系，询问病情、指导自救；</w:t>
            </w:r>
            <w:r>
              <w:rPr>
                <w:rFonts w:hint="eastAsia" w:ascii="宋体" w:hAnsi="宋体" w:eastAsia="宋体" w:cs="宋体"/>
                <w:i w:val="0"/>
                <w:iCs w:val="0"/>
                <w:caps w:val="0"/>
                <w:color w:val="000000"/>
                <w:spacing w:val="0"/>
                <w:kern w:val="0"/>
                <w:sz w:val="22"/>
                <w:szCs w:val="22"/>
                <w:u w:val="none"/>
                <w:lang w:val="en-US" w:eastAsia="zh-CN" w:bidi="ar"/>
              </w:rPr>
              <w:br w:type="textWrapping"/>
            </w:r>
            <w:r>
              <w:rPr>
                <w:rFonts w:hint="eastAsia" w:ascii="宋体" w:hAnsi="宋体" w:eastAsia="宋体" w:cs="宋体"/>
                <w:i w:val="0"/>
                <w:iCs w:val="0"/>
                <w:caps w:val="0"/>
                <w:color w:val="000000"/>
                <w:spacing w:val="0"/>
                <w:kern w:val="0"/>
                <w:sz w:val="22"/>
                <w:szCs w:val="22"/>
                <w:u w:val="none"/>
                <w:lang w:val="en-US" w:eastAsia="zh-CN" w:bidi="ar"/>
              </w:rPr>
              <w:t>3.按照医疗急救操作规范对患者实施救治，并指导转运病人至有条件救治的医疗急救机构；</w:t>
            </w:r>
            <w:r>
              <w:rPr>
                <w:rFonts w:hint="eastAsia" w:ascii="宋体" w:hAnsi="宋体" w:eastAsia="宋体" w:cs="宋体"/>
                <w:i w:val="0"/>
                <w:iCs w:val="0"/>
                <w:caps w:val="0"/>
                <w:color w:val="000000"/>
                <w:spacing w:val="0"/>
                <w:kern w:val="0"/>
                <w:sz w:val="22"/>
                <w:szCs w:val="22"/>
                <w:u w:val="none"/>
                <w:lang w:val="en-US" w:eastAsia="zh-CN" w:bidi="ar"/>
              </w:rPr>
              <w:br w:type="textWrapping"/>
            </w:r>
            <w:r>
              <w:rPr>
                <w:rFonts w:hint="eastAsia" w:ascii="宋体" w:hAnsi="宋体" w:eastAsia="宋体" w:cs="宋体"/>
                <w:i w:val="0"/>
                <w:iCs w:val="0"/>
                <w:caps w:val="0"/>
                <w:color w:val="000000"/>
                <w:spacing w:val="0"/>
                <w:kern w:val="0"/>
                <w:sz w:val="22"/>
                <w:szCs w:val="22"/>
                <w:u w:val="none"/>
                <w:lang w:val="en-US" w:eastAsia="zh-CN" w:bidi="ar"/>
              </w:rPr>
              <w:t>4.按照规定标准收取院前医疗急救服务费用，不得因收费问题延误救治。</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04A8DDE">
            <w:pPr>
              <w:jc w:val="center"/>
              <w:rPr>
                <w:rFonts w:hint="eastAsia" w:ascii="宋体" w:hAnsi="宋体" w:eastAsia="宋体" w:cs="宋体"/>
                <w:i w:val="0"/>
                <w:iCs w:val="0"/>
                <w:caps w:val="0"/>
                <w:color w:val="000000"/>
                <w:spacing w:val="0"/>
                <w:sz w:val="20"/>
                <w:szCs w:val="20"/>
                <w:u w:val="none"/>
              </w:rPr>
            </w:pPr>
          </w:p>
        </w:tc>
      </w:tr>
      <w:tr w14:paraId="6F14822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324"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30D9BE6">
            <w:pPr>
              <w:jc w:val="center"/>
              <w:rPr>
                <w:rFonts w:hint="eastAsia" w:ascii="宋体" w:hAnsi="宋体" w:eastAsia="宋体" w:cs="宋体"/>
                <w:i w:val="0"/>
                <w:iCs w:val="0"/>
                <w:caps w:val="0"/>
                <w:color w:val="000000"/>
                <w:spacing w:val="0"/>
                <w:sz w:val="20"/>
                <w:szCs w:val="20"/>
                <w:u w:val="none"/>
              </w:rPr>
            </w:pPr>
          </w:p>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805E2BD">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E1A233C">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住院须知</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3BDF18E">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办理住院的手续及流程、住院期间应知晓的相关事务、注意事项及应遵守的规章制度等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065DB78">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FF0000"/>
                <w:spacing w:val="0"/>
                <w:kern w:val="0"/>
                <w:sz w:val="22"/>
                <w:szCs w:val="22"/>
                <w:u w:val="none"/>
                <w:lang w:val="en-US" w:eastAsia="zh-CN" w:bidi="ar"/>
              </w:rPr>
              <w:t>门诊就诊→→收费处办理住院手续→→向患者告知</w:t>
            </w:r>
            <w:r>
              <w:rPr>
                <w:rFonts w:hint="eastAsia" w:ascii="宋体" w:hAnsi="宋体" w:eastAsia="宋体" w:cs="宋体"/>
                <w:i w:val="0"/>
                <w:iCs w:val="0"/>
                <w:caps w:val="0"/>
                <w:color w:val="FF0000"/>
                <w:spacing w:val="0"/>
                <w:sz w:val="24"/>
                <w:szCs w:val="24"/>
                <w:u w:val="none"/>
                <w:lang w:val="en-US" w:eastAsia="zh-CN"/>
              </w:rPr>
              <w:t>住院期间应知晓的相关事务、注意事项及应遵守的规章制度等</w:t>
            </w:r>
            <w:r>
              <w:rPr>
                <w:rFonts w:hint="eastAsia" w:ascii="宋体" w:hAnsi="宋体" w:eastAsia="宋体" w:cs="宋体"/>
                <w:i w:val="0"/>
                <w:iCs w:val="0"/>
                <w:caps w:val="0"/>
                <w:color w:val="FF0000"/>
                <w:spacing w:val="0"/>
                <w:kern w:val="0"/>
                <w:sz w:val="22"/>
                <w:szCs w:val="22"/>
                <w:u w:val="none"/>
                <w:lang w:val="en-US" w:eastAsia="zh-CN" w:bidi="ar"/>
              </w:rPr>
              <w:t>→→住院治疗→→出院收费处医保或自费结算。</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F7E1C50">
            <w:pPr>
              <w:jc w:val="center"/>
              <w:rPr>
                <w:rFonts w:hint="eastAsia" w:ascii="宋体" w:hAnsi="宋体" w:eastAsia="宋体" w:cs="宋体"/>
                <w:i w:val="0"/>
                <w:iCs w:val="0"/>
                <w:caps w:val="0"/>
                <w:color w:val="000000"/>
                <w:spacing w:val="0"/>
                <w:sz w:val="20"/>
                <w:szCs w:val="20"/>
                <w:u w:val="none"/>
              </w:rPr>
            </w:pPr>
          </w:p>
        </w:tc>
      </w:tr>
      <w:tr w14:paraId="4D95409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122"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1CA7DF12">
            <w:pPr>
              <w:jc w:val="center"/>
              <w:rPr>
                <w:rFonts w:hint="eastAsia" w:ascii="宋体" w:hAnsi="宋体" w:eastAsia="宋体" w:cs="宋体"/>
                <w:i w:val="0"/>
                <w:iCs w:val="0"/>
                <w:caps w:val="0"/>
                <w:color w:val="000000"/>
                <w:spacing w:val="0"/>
                <w:sz w:val="20"/>
                <w:szCs w:val="20"/>
                <w:u w:val="none"/>
              </w:rPr>
            </w:pPr>
          </w:p>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5CE033B">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F7DE985">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预约诊疗</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9DB29F4">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需要或可以预约的挂号、诊疗、临床检验、检查等的预约途径、流程、方法及注意事项等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48F11F1B">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0"/>
                <w:szCs w:val="20"/>
                <w:u w:val="none"/>
                <w:lang w:val="en-US" w:eastAsia="zh-CN" w:bidi="ar"/>
              </w:rPr>
              <w:t>现场预约或电话预约。预约联系电话：</w:t>
            </w:r>
            <w:r>
              <w:rPr>
                <w:rFonts w:hint="eastAsia" w:ascii="宋体" w:hAnsi="宋体" w:eastAsia="宋体" w:cs="宋体"/>
                <w:i w:val="0"/>
                <w:iCs w:val="0"/>
                <w:caps w:val="0"/>
                <w:color w:val="000000"/>
                <w:spacing w:val="0"/>
                <w:kern w:val="0"/>
                <w:sz w:val="22"/>
                <w:szCs w:val="22"/>
                <w:u w:val="none"/>
                <w:lang w:val="en-US" w:eastAsia="zh-CN" w:bidi="ar"/>
              </w:rPr>
              <w:t>0751-3315328</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AF73751">
            <w:pPr>
              <w:jc w:val="center"/>
              <w:rPr>
                <w:rFonts w:hint="eastAsia" w:ascii="宋体" w:hAnsi="宋体" w:eastAsia="宋体" w:cs="宋体"/>
                <w:i w:val="0"/>
                <w:iCs w:val="0"/>
                <w:caps w:val="0"/>
                <w:color w:val="000000"/>
                <w:spacing w:val="0"/>
                <w:sz w:val="20"/>
                <w:szCs w:val="20"/>
                <w:u w:val="none"/>
              </w:rPr>
            </w:pPr>
          </w:p>
        </w:tc>
      </w:tr>
      <w:tr w14:paraId="0E3347D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2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E658873">
            <w:pPr>
              <w:jc w:val="center"/>
              <w:rPr>
                <w:rFonts w:hint="eastAsia" w:ascii="宋体" w:hAnsi="宋体" w:eastAsia="宋体" w:cs="宋体"/>
                <w:i w:val="0"/>
                <w:iCs w:val="0"/>
                <w:caps w:val="0"/>
                <w:color w:val="000000"/>
                <w:spacing w:val="0"/>
                <w:sz w:val="20"/>
                <w:szCs w:val="20"/>
                <w:u w:val="none"/>
              </w:rPr>
            </w:pPr>
          </w:p>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F7B5EC6">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3F136B1">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检验检查</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8DF827E">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进行临床检验、超声影像等辅助检查的流程、须知、注意事项,报告获取时间及方式等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F4C3DF3">
            <w:pPr>
              <w:keepNext w:val="0"/>
              <w:keepLines w:val="0"/>
              <w:widowControl/>
              <w:suppressLineNumbers w:val="0"/>
              <w:wordWrap w:val="0"/>
              <w:ind w:left="0" w:firstLine="0"/>
              <w:jc w:val="left"/>
              <w:textAlignment w:val="center"/>
              <w:rPr>
                <w:rFonts w:hint="default" w:ascii="宋体" w:hAnsi="宋体" w:eastAsia="宋体" w:cs="宋体"/>
                <w:i w:val="0"/>
                <w:iCs w:val="0"/>
                <w:caps w:val="0"/>
                <w:color w:val="000000"/>
                <w:spacing w:val="0"/>
                <w:sz w:val="20"/>
                <w:szCs w:val="20"/>
                <w:u w:val="none"/>
                <w:lang w:val="en-US"/>
              </w:rPr>
            </w:pPr>
            <w:r>
              <w:rPr>
                <w:rFonts w:hint="eastAsia" w:ascii="宋体" w:hAnsi="宋体" w:eastAsia="宋体" w:cs="宋体"/>
                <w:i w:val="0"/>
                <w:iCs w:val="0"/>
                <w:caps w:val="0"/>
                <w:color w:val="FF0000"/>
                <w:spacing w:val="0"/>
                <w:kern w:val="0"/>
                <w:sz w:val="22"/>
                <w:szCs w:val="22"/>
                <w:u w:val="none"/>
                <w:lang w:val="en-US" w:eastAsia="zh-CN" w:bidi="ar"/>
              </w:rPr>
              <w:t>门诊就诊→→告知检验科检查注意事项→→医生根据病情开具检验申请单→→收费→→检验检查→→回诊室复诊查看检查结果。</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C5A67CF">
            <w:pPr>
              <w:jc w:val="center"/>
              <w:rPr>
                <w:rFonts w:hint="eastAsia" w:ascii="宋体" w:hAnsi="宋体" w:eastAsia="宋体" w:cs="宋体"/>
                <w:i w:val="0"/>
                <w:iCs w:val="0"/>
                <w:caps w:val="0"/>
                <w:color w:val="000000"/>
                <w:spacing w:val="0"/>
                <w:sz w:val="20"/>
                <w:szCs w:val="20"/>
                <w:u w:val="none"/>
              </w:rPr>
            </w:pPr>
          </w:p>
        </w:tc>
      </w:tr>
      <w:tr w14:paraId="64BDDB1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606"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494205EE">
            <w:pPr>
              <w:jc w:val="center"/>
              <w:rPr>
                <w:rFonts w:hint="eastAsia" w:ascii="宋体" w:hAnsi="宋体" w:eastAsia="宋体" w:cs="宋体"/>
                <w:i w:val="0"/>
                <w:iCs w:val="0"/>
                <w:caps w:val="0"/>
                <w:color w:val="000000"/>
                <w:spacing w:val="0"/>
                <w:sz w:val="20"/>
                <w:szCs w:val="20"/>
                <w:u w:val="none"/>
              </w:rPr>
            </w:pPr>
          </w:p>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8FE0566">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678EBEF">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分级诊疗</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9C6C74D">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1、与本机构建立双向转诊关系的综合或专科医院名称；</w:t>
            </w:r>
            <w:r>
              <w:rPr>
                <w:rFonts w:hint="eastAsia" w:ascii="宋体" w:hAnsi="宋体" w:eastAsia="宋体" w:cs="宋体"/>
                <w:i w:val="0"/>
                <w:iCs w:val="0"/>
                <w:caps w:val="0"/>
                <w:color w:val="000000"/>
                <w:spacing w:val="0"/>
                <w:sz w:val="24"/>
                <w:szCs w:val="24"/>
                <w:u w:val="none"/>
                <w:lang w:val="en-US" w:eastAsia="zh-CN"/>
              </w:rPr>
              <w:br w:type="textWrapping"/>
            </w:r>
            <w:r>
              <w:rPr>
                <w:rFonts w:hint="eastAsia" w:ascii="宋体" w:hAnsi="宋体" w:eastAsia="宋体" w:cs="宋体"/>
                <w:i w:val="0"/>
                <w:iCs w:val="0"/>
                <w:caps w:val="0"/>
                <w:color w:val="000000"/>
                <w:spacing w:val="0"/>
                <w:sz w:val="24"/>
                <w:szCs w:val="24"/>
                <w:u w:val="none"/>
                <w:lang w:val="en-US" w:eastAsia="zh-CN"/>
              </w:rPr>
              <w:t>2、向上级医院转诊及接收上级医院向本院转诊的服务内容、机构、流程、联系方式等；</w:t>
            </w:r>
            <w:r>
              <w:rPr>
                <w:rFonts w:hint="eastAsia" w:ascii="宋体" w:hAnsi="宋体" w:eastAsia="宋体" w:cs="宋体"/>
                <w:i w:val="0"/>
                <w:iCs w:val="0"/>
                <w:caps w:val="0"/>
                <w:color w:val="000000"/>
                <w:spacing w:val="0"/>
                <w:sz w:val="24"/>
                <w:szCs w:val="24"/>
                <w:u w:val="none"/>
                <w:lang w:val="en-US" w:eastAsia="zh-CN"/>
              </w:rPr>
              <w:br w:type="textWrapping"/>
            </w:r>
            <w:r>
              <w:rPr>
                <w:rFonts w:hint="eastAsia" w:ascii="宋体" w:hAnsi="宋体" w:eastAsia="宋体" w:cs="宋体"/>
                <w:i w:val="0"/>
                <w:iCs w:val="0"/>
                <w:caps w:val="0"/>
                <w:color w:val="000000"/>
                <w:spacing w:val="0"/>
                <w:sz w:val="24"/>
                <w:szCs w:val="24"/>
                <w:u w:val="none"/>
                <w:lang w:val="en-US" w:eastAsia="zh-CN"/>
              </w:rPr>
              <w:t>3、医联体及县域医共体业务合作的医疗卫生服务机构、专家介绍、服务内容、流程、联系方式等。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AF150CC">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1.设有始兴县医共体总医院城南分院医共体双向转诊办公室；</w:t>
            </w:r>
          </w:p>
          <w:p w14:paraId="00F4B881">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                         </w:t>
            </w:r>
          </w:p>
          <w:p w14:paraId="65DF7B7B">
            <w:pPr>
              <w:keepNext w:val="0"/>
              <w:keepLines w:val="0"/>
              <w:widowControl/>
              <w:numPr>
                <w:ilvl w:val="0"/>
                <w:numId w:val="1"/>
              </w:numPr>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服务内容：疑难不具备治疗条件的转诊至始兴县医共体总医院（始兴县人民医院）。    </w:t>
            </w:r>
          </w:p>
          <w:p w14:paraId="5151C923">
            <w:pPr>
              <w:keepNext w:val="0"/>
              <w:keepLines w:val="0"/>
              <w:widowControl/>
              <w:numPr>
                <w:ilvl w:val="0"/>
                <w:numId w:val="0"/>
              </w:numPr>
              <w:suppressLineNumbers w:val="0"/>
              <w:wordWrap w:val="0"/>
              <w:ind w:firstLine="220" w:firstLineChars="10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流程：门、急诊就医→→患者病情判断→→转诊转院。                 </w:t>
            </w:r>
          </w:p>
          <w:p w14:paraId="1F647FB4">
            <w:pPr>
              <w:keepNext w:val="0"/>
              <w:keepLines w:val="0"/>
              <w:widowControl/>
              <w:suppressLineNumbers w:val="0"/>
              <w:wordWrap w:val="0"/>
              <w:ind w:left="0" w:firstLine="220" w:firstLineChars="100"/>
              <w:jc w:val="left"/>
              <w:textAlignment w:val="center"/>
              <w:rPr>
                <w:rFonts w:hint="eastAsia" w:ascii="宋体" w:hAnsi="宋体" w:eastAsia="宋体" w:cs="宋体"/>
                <w:i w:val="0"/>
                <w:iCs w:val="0"/>
                <w:caps w:val="0"/>
                <w:color w:val="000000"/>
                <w:spacing w:val="0"/>
                <w:kern w:val="0"/>
                <w:sz w:val="20"/>
                <w:szCs w:val="20"/>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联系方式：0751-3315328  </w:t>
            </w:r>
            <w:r>
              <w:rPr>
                <w:rFonts w:hint="eastAsia" w:ascii="宋体" w:hAnsi="宋体" w:eastAsia="宋体" w:cs="宋体"/>
                <w:i w:val="0"/>
                <w:iCs w:val="0"/>
                <w:caps w:val="0"/>
                <w:color w:val="000000"/>
                <w:spacing w:val="0"/>
                <w:kern w:val="0"/>
                <w:sz w:val="20"/>
                <w:szCs w:val="20"/>
                <w:u w:val="none"/>
                <w:lang w:val="en-US" w:eastAsia="zh-CN" w:bidi="ar"/>
              </w:rPr>
              <w:t> </w:t>
            </w:r>
          </w:p>
          <w:p w14:paraId="2723B476">
            <w:pPr>
              <w:keepNext w:val="0"/>
              <w:keepLines w:val="0"/>
              <w:widowControl/>
              <w:suppressLineNumbers w:val="0"/>
              <w:wordWrap w:val="0"/>
              <w:ind w:left="0" w:firstLine="200" w:firstLineChars="10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0"/>
                <w:szCs w:val="20"/>
                <w:u w:val="none"/>
                <w:lang w:val="en-US" w:eastAsia="zh-CN" w:bidi="ar"/>
              </w:rPr>
              <w:t>                     </w:t>
            </w:r>
          </w:p>
          <w:p w14:paraId="38F9DB8D">
            <w:pPr>
              <w:keepNext w:val="0"/>
              <w:keepLines w:val="0"/>
              <w:widowControl/>
              <w:numPr>
                <w:ilvl w:val="0"/>
                <w:numId w:val="0"/>
              </w:numPr>
              <w:suppressLineNumbers w:val="0"/>
              <w:wordWrap w:val="0"/>
              <w:ind w:left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3.①医共体合作机构始兴县人民医院；</w:t>
            </w:r>
          </w:p>
          <w:p w14:paraId="16E8113E">
            <w:pPr>
              <w:keepNext w:val="0"/>
              <w:keepLines w:val="0"/>
              <w:widowControl/>
              <w:numPr>
                <w:ilvl w:val="0"/>
                <w:numId w:val="0"/>
              </w:numPr>
              <w:suppressLineNumbers w:val="0"/>
              <w:wordWrap w:val="0"/>
              <w:ind w:firstLine="220" w:firstLineChars="100"/>
              <w:jc w:val="left"/>
              <w:textAlignment w:val="cente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pPr>
            <w:r>
              <w:rPr>
                <w:rFonts w:hint="eastAsia" w:ascii="宋体" w:hAnsi="宋体" w:eastAsia="宋体" w:cs="宋体"/>
                <w:i w:val="0"/>
                <w:iCs w:val="0"/>
                <w:caps w:val="0"/>
                <w:color w:val="000000"/>
                <w:spacing w:val="0"/>
                <w:kern w:val="0"/>
                <w:sz w:val="22"/>
                <w:szCs w:val="22"/>
                <w:u w:val="none"/>
                <w:lang w:val="en-US" w:eastAsia="zh-CN" w:bidi="ar"/>
              </w:rPr>
              <w:t>②专家介绍：</w:t>
            </w:r>
            <w: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t>中医康复科 车叶平 主任医师、全科 陈龙 主治医师等；</w:t>
            </w:r>
          </w:p>
          <w:p w14:paraId="31E87AB9">
            <w:pPr>
              <w:keepNext w:val="0"/>
              <w:keepLines w:val="0"/>
              <w:widowControl/>
              <w:numPr>
                <w:ilvl w:val="0"/>
                <w:numId w:val="0"/>
              </w:numPr>
              <w:suppressLineNumbers w:val="0"/>
              <w:wordWrap w:val="0"/>
              <w:ind w:firstLine="220" w:firstLineChars="10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③转诊流程：</w:t>
            </w:r>
            <w: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t>门诊就诊---判断病情--转诊转院；</w:t>
            </w:r>
          </w:p>
          <w:p w14:paraId="4D8AD114">
            <w:pPr>
              <w:keepNext w:val="0"/>
              <w:keepLines w:val="0"/>
              <w:widowControl/>
              <w:numPr>
                <w:ilvl w:val="0"/>
                <w:numId w:val="0"/>
              </w:numPr>
              <w:suppressLineNumbers w:val="0"/>
              <w:wordWrap w:val="0"/>
              <w:ind w:leftChars="0" w:firstLine="220" w:firstLineChars="10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④联系方式：0751-3315328</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1A2B48AC">
            <w:pPr>
              <w:jc w:val="center"/>
              <w:rPr>
                <w:rFonts w:hint="eastAsia" w:ascii="宋体" w:hAnsi="宋体" w:eastAsia="宋体" w:cs="宋体"/>
                <w:i w:val="0"/>
                <w:iCs w:val="0"/>
                <w:caps w:val="0"/>
                <w:color w:val="000000"/>
                <w:spacing w:val="0"/>
                <w:sz w:val="20"/>
                <w:szCs w:val="20"/>
                <w:u w:val="none"/>
              </w:rPr>
            </w:pPr>
          </w:p>
        </w:tc>
      </w:tr>
      <w:tr w14:paraId="108B619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7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7C8DBC0">
            <w:pPr>
              <w:jc w:val="center"/>
              <w:rPr>
                <w:rFonts w:hint="eastAsia" w:ascii="宋体" w:hAnsi="宋体" w:eastAsia="宋体" w:cs="宋体"/>
                <w:i w:val="0"/>
                <w:iCs w:val="0"/>
                <w:caps w:val="0"/>
                <w:color w:val="000000"/>
                <w:spacing w:val="0"/>
                <w:sz w:val="20"/>
                <w:szCs w:val="20"/>
                <w:u w:val="none"/>
              </w:rPr>
            </w:pPr>
          </w:p>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5D223D1">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4D7F05FA">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远程医疗</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C58EADD">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远程医疗服务项目</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7AE787E">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可免费为患者开展DR、心电图、B超远程会诊服务。</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5217454">
            <w:pPr>
              <w:jc w:val="center"/>
              <w:rPr>
                <w:rFonts w:hint="eastAsia" w:ascii="宋体" w:hAnsi="宋体" w:eastAsia="宋体" w:cs="宋体"/>
                <w:i w:val="0"/>
                <w:iCs w:val="0"/>
                <w:caps w:val="0"/>
                <w:color w:val="000000"/>
                <w:spacing w:val="0"/>
                <w:sz w:val="20"/>
                <w:szCs w:val="20"/>
                <w:u w:val="none"/>
              </w:rPr>
            </w:pPr>
          </w:p>
        </w:tc>
      </w:tr>
      <w:tr w14:paraId="0FE7087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68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BED585C">
            <w:pPr>
              <w:jc w:val="center"/>
              <w:rPr>
                <w:rFonts w:hint="eastAsia" w:ascii="宋体" w:hAnsi="宋体" w:eastAsia="宋体" w:cs="宋体"/>
                <w:i w:val="0"/>
                <w:iCs w:val="0"/>
                <w:caps w:val="0"/>
                <w:color w:val="000000"/>
                <w:spacing w:val="0"/>
                <w:sz w:val="20"/>
                <w:szCs w:val="20"/>
                <w:u w:val="none"/>
              </w:rPr>
            </w:pPr>
          </w:p>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1F6B3DC8">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4DAAF2D2">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服务内容</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23EDB73">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各科室设置名称、医疗服务内容,医联体合作机构、下沉专家介绍、出诊时间等，基本公共卫生服务和家庭医生签约服务项目等服务内容、责任医生、服务区域、联系电话等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6D3C089">
            <w:pPr>
              <w:keepNext w:val="0"/>
              <w:keepLines w:val="0"/>
              <w:widowControl/>
              <w:suppressLineNumbers w:val="0"/>
              <w:wordWrap w:val="0"/>
              <w:ind w:left="1100" w:hanging="1100" w:hangingChars="500"/>
              <w:jc w:val="left"/>
              <w:textAlignment w:val="cente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t xml:space="preserve">临床科室：皮肤科 责任医生 何衍雄、林洁 全科  责任医生 胡鸿芳、 妇产科 责任医生 周文凤          </w:t>
            </w:r>
          </w:p>
          <w:p w14:paraId="202F52BC">
            <w:pPr>
              <w:keepNext w:val="0"/>
              <w:keepLines w:val="0"/>
              <w:widowControl/>
              <w:suppressLineNumbers w:val="0"/>
              <w:wordWrap w:val="0"/>
              <w:ind w:left="1100" w:hanging="1100" w:hangingChars="500"/>
              <w:jc w:val="left"/>
              <w:textAlignment w:val="cente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t>中医科： 责任医生 黄桂芳、护理 责任护士 卢小云； </w:t>
            </w:r>
          </w:p>
          <w:p w14:paraId="35CF5537">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FF0000"/>
                <w:spacing w:val="0"/>
                <w:kern w:val="0"/>
                <w:sz w:val="22"/>
                <w:szCs w:val="22"/>
                <w:u w:val="none"/>
                <w:lang w:val="en-US" w:eastAsia="zh-CN" w:bidi="ar"/>
              </w:rPr>
            </w:pPr>
            <w:r>
              <w:rPr>
                <w:rFonts w:hint="eastAsia" w:ascii="宋体" w:hAnsi="宋体" w:eastAsia="宋体" w:cs="宋体"/>
                <w:i w:val="0"/>
                <w:iCs w:val="0"/>
                <w:caps w:val="0"/>
                <w:color w:val="FF0000"/>
                <w:spacing w:val="0"/>
                <w:kern w:val="0"/>
                <w:sz w:val="22"/>
                <w:szCs w:val="22"/>
                <w:u w:val="none"/>
                <w:lang w:val="en-US" w:eastAsia="zh-CN" w:bidi="ar"/>
              </w:rPr>
              <w:t>                    </w:t>
            </w:r>
          </w:p>
          <w:p w14:paraId="3B5B2412">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t>医技科室：B超、心电图 检验 责任医生周学才、放射 责任医生 何衍雄</w:t>
            </w:r>
          </w:p>
          <w:p w14:paraId="29109F08">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FF0000"/>
                <w:spacing w:val="0"/>
                <w:kern w:val="0"/>
                <w:sz w:val="22"/>
                <w:szCs w:val="22"/>
                <w:u w:val="none"/>
                <w:lang w:val="en-US" w:eastAsia="zh-CN" w:bidi="ar"/>
              </w:rPr>
            </w:pPr>
            <w:r>
              <w:rPr>
                <w:rFonts w:hint="eastAsia" w:ascii="宋体" w:hAnsi="宋体" w:eastAsia="宋体" w:cs="宋体"/>
                <w:i w:val="0"/>
                <w:iCs w:val="0"/>
                <w:caps w:val="0"/>
                <w:color w:val="FF0000"/>
                <w:spacing w:val="0"/>
                <w:kern w:val="0"/>
                <w:sz w:val="22"/>
                <w:szCs w:val="22"/>
                <w:u w:val="none"/>
                <w:lang w:val="en-US" w:eastAsia="zh-CN" w:bidi="ar"/>
              </w:rPr>
              <w:t>                                   </w:t>
            </w:r>
          </w:p>
          <w:p w14:paraId="48B73E03">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t>其它科室：公卫科 责任医生 李金华   </w:t>
            </w:r>
          </w:p>
          <w:p w14:paraId="59307C4C">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t>                               </w:t>
            </w:r>
          </w:p>
          <w:p w14:paraId="4CD6FFD0">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t>特色科室：皮肤科 责任医生 何衍雄 林洁  </w:t>
            </w:r>
          </w:p>
          <w:p w14:paraId="5610F4F6">
            <w:pPr>
              <w:keepNext w:val="0"/>
              <w:keepLines w:val="0"/>
              <w:widowControl/>
              <w:suppressLineNumbers w:val="0"/>
              <w:wordWrap w:val="0"/>
              <w:ind w:left="0" w:firstLine="0"/>
              <w:jc w:val="left"/>
              <w:textAlignment w:val="center"/>
              <w:rPr>
                <w:rFonts w:hint="default" w:ascii="宋体" w:hAnsi="宋体" w:eastAsia="宋体" w:cs="宋体"/>
                <w:i w:val="0"/>
                <w:iCs w:val="0"/>
                <w:caps w:val="0"/>
                <w:color w:val="000000"/>
                <w:spacing w:val="0"/>
                <w:sz w:val="20"/>
                <w:szCs w:val="20"/>
                <w:u w:val="none"/>
                <w:lang w:val="en-US"/>
              </w:rPr>
            </w:pPr>
            <w: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t>联系电话：3315328                     </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920BF20">
            <w:pPr>
              <w:jc w:val="center"/>
              <w:rPr>
                <w:rFonts w:hint="eastAsia" w:ascii="宋体" w:hAnsi="宋体" w:eastAsia="宋体" w:cs="宋体"/>
                <w:i w:val="0"/>
                <w:iCs w:val="0"/>
                <w:caps w:val="0"/>
                <w:color w:val="000000"/>
                <w:spacing w:val="0"/>
                <w:sz w:val="20"/>
                <w:szCs w:val="20"/>
                <w:u w:val="none"/>
              </w:rPr>
            </w:pPr>
          </w:p>
        </w:tc>
      </w:tr>
      <w:tr w14:paraId="6208713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5F6CE69">
            <w:pPr>
              <w:jc w:val="center"/>
              <w:rPr>
                <w:rFonts w:hint="eastAsia" w:ascii="宋体" w:hAnsi="宋体" w:eastAsia="宋体" w:cs="宋体"/>
                <w:i w:val="0"/>
                <w:iCs w:val="0"/>
                <w:caps w:val="0"/>
                <w:color w:val="000000"/>
                <w:spacing w:val="0"/>
                <w:sz w:val="20"/>
                <w:szCs w:val="20"/>
                <w:u w:val="none"/>
              </w:rPr>
            </w:pPr>
          </w:p>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411F844F">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6861EE9">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服务范围</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0B5D2B0">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本机构服务区域范围，服务区域内人群的基本情况、重点人群基本情况</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370B7EC">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服务范围：辖区常住人群  </w:t>
            </w:r>
          </w:p>
          <w:p w14:paraId="2F4809E4">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服务方式：基本医疗、基本公共卫生、预防保健、疫苗接种、家庭医生签约服务。</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126D1ED">
            <w:pPr>
              <w:jc w:val="center"/>
              <w:rPr>
                <w:rFonts w:hint="eastAsia" w:ascii="宋体" w:hAnsi="宋体" w:eastAsia="宋体" w:cs="宋体"/>
                <w:i w:val="0"/>
                <w:iCs w:val="0"/>
                <w:caps w:val="0"/>
                <w:color w:val="000000"/>
                <w:spacing w:val="0"/>
                <w:sz w:val="20"/>
                <w:szCs w:val="20"/>
                <w:u w:val="none"/>
              </w:rPr>
            </w:pPr>
          </w:p>
        </w:tc>
      </w:tr>
      <w:tr w14:paraId="3737CB4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5501E76">
            <w:pPr>
              <w:jc w:val="center"/>
              <w:rPr>
                <w:rFonts w:hint="eastAsia" w:ascii="宋体" w:hAnsi="宋体" w:eastAsia="宋体" w:cs="宋体"/>
                <w:i w:val="0"/>
                <w:iCs w:val="0"/>
                <w:caps w:val="0"/>
                <w:color w:val="000000"/>
                <w:spacing w:val="0"/>
                <w:sz w:val="20"/>
                <w:szCs w:val="20"/>
                <w:u w:val="none"/>
              </w:rPr>
            </w:pPr>
          </w:p>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A8367D3">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8848ED6">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服务流程</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1C2ED6A9">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门诊、急诊服务流程；留观、住院服务流程；双向转诊服务流程</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0C62D22">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门诊就诊→→收费→→相关辅助检查→→门诊留观、住院治疗或转诊至医共体牵头医院。</w:t>
            </w:r>
          </w:p>
          <w:p w14:paraId="057C945A">
            <w:pPr>
              <w:keepNext w:val="0"/>
              <w:keepLines w:val="0"/>
              <w:widowControl/>
              <w:numPr>
                <w:ilvl w:val="0"/>
                <w:numId w:val="0"/>
              </w:numPr>
              <w:suppressLineNumbers w:val="0"/>
              <w:wordWrap w:val="0"/>
              <w:ind w:leftChars="0"/>
              <w:jc w:val="left"/>
              <w:textAlignment w:val="center"/>
              <w:rPr>
                <w:rFonts w:hint="eastAsia" w:ascii="宋体" w:hAnsi="宋体" w:eastAsia="宋体" w:cs="宋体"/>
                <w:i w:val="0"/>
                <w:iCs w:val="0"/>
                <w:caps w:val="0"/>
                <w:color w:val="FF0000"/>
                <w:spacing w:val="0"/>
                <w:kern w:val="0"/>
                <w:sz w:val="22"/>
                <w:szCs w:val="22"/>
                <w:u w:val="none"/>
                <w:lang w:val="en-US" w:eastAsia="zh-CN" w:bidi="ar"/>
              </w:rPr>
            </w:pPr>
            <w:r>
              <w:rPr>
                <w:rFonts w:hint="eastAsia" w:ascii="宋体" w:hAnsi="宋体" w:eastAsia="宋体" w:cs="宋体"/>
                <w:b/>
                <w:bCs/>
                <w:i w:val="0"/>
                <w:iCs w:val="0"/>
                <w:caps w:val="0"/>
                <w:color w:val="FF0000"/>
                <w:spacing w:val="0"/>
                <w:kern w:val="0"/>
                <w:sz w:val="22"/>
                <w:szCs w:val="22"/>
                <w:u w:val="none"/>
                <w:lang w:val="en-US" w:eastAsia="zh-CN" w:bidi="ar"/>
              </w:rPr>
              <w:t>双向转诊流程：</w:t>
            </w:r>
            <w:r>
              <w:rPr>
                <w:rFonts w:hint="eastAsia" w:ascii="宋体" w:hAnsi="宋体" w:eastAsia="宋体" w:cs="宋体"/>
                <w:i w:val="0"/>
                <w:iCs w:val="0"/>
                <w:caps w:val="0"/>
                <w:color w:val="FF0000"/>
                <w:spacing w:val="0"/>
                <w:kern w:val="0"/>
                <w:sz w:val="22"/>
                <w:szCs w:val="22"/>
                <w:u w:val="none"/>
                <w:lang w:val="en-US" w:eastAsia="zh-CN" w:bidi="ar"/>
              </w:rPr>
              <w:t>①乡镇卫生院上转：门、急诊就医→→患者病情判断→→急诊患者：主管医师填写双向转诊证明，保留存根→→拨打总院急诊科电话（3322701）或 120 急救指挥中心→→急诊科出车接回患者，由出车医师完善转诊证明中的交接记录，并将转诊证明交至急诊科护士站。非急诊患者：主管医师填写双向转诊证明，保留存根。并将存根拍照上传至“双向转诊工作群”中→→总院接收科室医师收到“双向转诊工作群”中转诊信息后，主动联系患者，引导患者携带转诊证明自行前往总院就诊。</w:t>
            </w:r>
          </w:p>
          <w:p w14:paraId="3CE940B5">
            <w:pPr>
              <w:keepNext w:val="0"/>
              <w:keepLines w:val="0"/>
              <w:widowControl/>
              <w:numPr>
                <w:ilvl w:val="0"/>
                <w:numId w:val="0"/>
              </w:numPr>
              <w:suppressLineNumbers w:val="0"/>
              <w:wordWrap w:val="0"/>
              <w:ind w:leftChars="0"/>
              <w:jc w:val="left"/>
              <w:textAlignment w:val="center"/>
              <w:rPr>
                <w:rFonts w:hint="default" w:ascii="宋体" w:hAnsi="宋体" w:eastAsia="宋体" w:cs="宋体"/>
                <w:i w:val="0"/>
                <w:iCs w:val="0"/>
                <w:caps w:val="0"/>
                <w:color w:val="FF0000"/>
                <w:spacing w:val="0"/>
                <w:kern w:val="0"/>
                <w:sz w:val="22"/>
                <w:szCs w:val="22"/>
                <w:u w:val="none"/>
                <w:lang w:val="en-US" w:eastAsia="zh-CN" w:bidi="ar"/>
              </w:rPr>
            </w:pPr>
            <w:r>
              <w:rPr>
                <w:rFonts w:hint="eastAsia" w:ascii="宋体" w:hAnsi="宋体" w:eastAsia="宋体" w:cs="宋体"/>
                <w:i w:val="0"/>
                <w:iCs w:val="0"/>
                <w:caps w:val="0"/>
                <w:color w:val="FF0000"/>
                <w:spacing w:val="0"/>
                <w:kern w:val="0"/>
                <w:sz w:val="22"/>
                <w:szCs w:val="22"/>
                <w:u w:val="none"/>
                <w:lang w:val="en-US" w:eastAsia="zh-CN" w:bidi="ar"/>
              </w:rPr>
              <w:t>②总院下转：主管医师填写双向转诊证明，保留存根至科室护士站→→主管医师将存根拍照上传至“双向转诊工作群”中，镇级接收单位收到“双向转诊工作群”中转诊信息后，安排专人联系患者，引导患者携带转诊证明自行前往镇级医院就诊（需协助转运患者：总院急诊科转运，出车医师携带转诊证明，并与镇级医院接诊医师完成交接）→→接诊医师填写交接记录，保存双向转诊证。</w:t>
            </w:r>
          </w:p>
          <w:p w14:paraId="22B1E1D2">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48C25278">
            <w:pPr>
              <w:jc w:val="center"/>
              <w:rPr>
                <w:rFonts w:hint="eastAsia" w:ascii="宋体" w:hAnsi="宋体" w:eastAsia="宋体" w:cs="宋体"/>
                <w:i w:val="0"/>
                <w:iCs w:val="0"/>
                <w:caps w:val="0"/>
                <w:color w:val="000000"/>
                <w:spacing w:val="0"/>
                <w:sz w:val="20"/>
                <w:szCs w:val="20"/>
                <w:u w:val="none"/>
              </w:rPr>
            </w:pPr>
          </w:p>
        </w:tc>
      </w:tr>
      <w:tr w14:paraId="00EFE9C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70" w:hRule="atLeast"/>
        </w:trPr>
        <w:tc>
          <w:tcPr>
            <w:tcW w:w="389" w:type="dxa"/>
            <w:vMerge w:val="restart"/>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3BA6F54">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0"/>
                <w:szCs w:val="20"/>
                <w:u w:val="none"/>
                <w:lang w:val="en-US" w:eastAsia="zh-CN" w:bidi="ar"/>
              </w:rPr>
              <w:t>16</w:t>
            </w:r>
          </w:p>
        </w:tc>
        <w:tc>
          <w:tcPr>
            <w:tcW w:w="583" w:type="dxa"/>
            <w:vMerge w:val="restart"/>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E20B357">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行风投诉</w:t>
            </w: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CDA9671">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招标采购</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2E529CA">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执行政府采购依法应当公开的相关信息</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B2DAE4C">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按相关规定依法公开</w:t>
            </w:r>
          </w:p>
        </w:tc>
        <w:tc>
          <w:tcPr>
            <w:tcW w:w="1263" w:type="dxa"/>
            <w:vMerge w:val="restart"/>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1C5215A2">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服务类信息</w:t>
            </w:r>
          </w:p>
        </w:tc>
      </w:tr>
      <w:tr w14:paraId="74C962F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30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A0F4E78">
            <w:pPr>
              <w:jc w:val="center"/>
              <w:rPr>
                <w:rFonts w:hint="eastAsia" w:ascii="宋体" w:hAnsi="宋体" w:eastAsia="宋体" w:cs="宋体"/>
                <w:i w:val="0"/>
                <w:iCs w:val="0"/>
                <w:caps w:val="0"/>
                <w:color w:val="000000"/>
                <w:spacing w:val="0"/>
                <w:sz w:val="20"/>
                <w:szCs w:val="20"/>
                <w:u w:val="none"/>
              </w:rPr>
            </w:pPr>
          </w:p>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5A651D2">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E7F3D89">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行风建设</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43757B32">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行风建设及廉洁从业九项准则相关规定</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16C92232">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1、不准将医疗卫生人员个人收入与药品和医学检查收入挂钩；</w:t>
            </w:r>
            <w:r>
              <w:rPr>
                <w:rFonts w:hint="eastAsia" w:ascii="宋体" w:hAnsi="宋体" w:eastAsia="宋体" w:cs="宋体"/>
                <w:i w:val="0"/>
                <w:iCs w:val="0"/>
                <w:caps w:val="0"/>
                <w:color w:val="000000"/>
                <w:spacing w:val="0"/>
                <w:kern w:val="0"/>
                <w:sz w:val="22"/>
                <w:szCs w:val="22"/>
                <w:u w:val="none"/>
                <w:lang w:val="en-US" w:eastAsia="zh-CN" w:bidi="ar"/>
              </w:rPr>
              <w:br w:type="textWrapping"/>
            </w:r>
            <w:r>
              <w:rPr>
                <w:rFonts w:hint="eastAsia" w:ascii="宋体" w:hAnsi="宋体" w:eastAsia="宋体" w:cs="宋体"/>
                <w:i w:val="0"/>
                <w:iCs w:val="0"/>
                <w:caps w:val="0"/>
                <w:color w:val="000000"/>
                <w:spacing w:val="0"/>
                <w:kern w:val="0"/>
                <w:sz w:val="22"/>
                <w:szCs w:val="22"/>
                <w:u w:val="none"/>
                <w:lang w:val="en-US" w:eastAsia="zh-CN" w:bidi="ar"/>
              </w:rPr>
              <w:t>2、不准开单提成；</w:t>
            </w:r>
            <w:r>
              <w:rPr>
                <w:rFonts w:hint="eastAsia" w:ascii="宋体" w:hAnsi="宋体" w:eastAsia="宋体" w:cs="宋体"/>
                <w:i w:val="0"/>
                <w:iCs w:val="0"/>
                <w:caps w:val="0"/>
                <w:color w:val="000000"/>
                <w:spacing w:val="0"/>
                <w:kern w:val="0"/>
                <w:sz w:val="22"/>
                <w:szCs w:val="22"/>
                <w:u w:val="none"/>
                <w:lang w:val="en-US" w:eastAsia="zh-CN" w:bidi="ar"/>
              </w:rPr>
              <w:br w:type="textWrapping"/>
            </w:r>
            <w:r>
              <w:rPr>
                <w:rFonts w:hint="eastAsia" w:ascii="宋体" w:hAnsi="宋体" w:eastAsia="宋体" w:cs="宋体"/>
                <w:i w:val="0"/>
                <w:iCs w:val="0"/>
                <w:caps w:val="0"/>
                <w:color w:val="000000"/>
                <w:spacing w:val="0"/>
                <w:kern w:val="0"/>
                <w:sz w:val="22"/>
                <w:szCs w:val="22"/>
                <w:u w:val="none"/>
                <w:lang w:val="en-US" w:eastAsia="zh-CN" w:bidi="ar"/>
              </w:rPr>
              <w:t>3、不准违规收费；</w:t>
            </w:r>
            <w:r>
              <w:rPr>
                <w:rFonts w:hint="eastAsia" w:ascii="宋体" w:hAnsi="宋体" w:eastAsia="宋体" w:cs="宋体"/>
                <w:i w:val="0"/>
                <w:iCs w:val="0"/>
                <w:caps w:val="0"/>
                <w:color w:val="000000"/>
                <w:spacing w:val="0"/>
                <w:kern w:val="0"/>
                <w:sz w:val="22"/>
                <w:szCs w:val="22"/>
                <w:u w:val="none"/>
                <w:lang w:val="en-US" w:eastAsia="zh-CN" w:bidi="ar"/>
              </w:rPr>
              <w:br w:type="textWrapping"/>
            </w:r>
            <w:r>
              <w:rPr>
                <w:rFonts w:hint="eastAsia" w:ascii="宋体" w:hAnsi="宋体" w:eastAsia="宋体" w:cs="宋体"/>
                <w:i w:val="0"/>
                <w:iCs w:val="0"/>
                <w:caps w:val="0"/>
                <w:color w:val="000000"/>
                <w:spacing w:val="0"/>
                <w:kern w:val="0"/>
                <w:sz w:val="22"/>
                <w:szCs w:val="22"/>
                <w:u w:val="none"/>
                <w:lang w:val="en-US" w:eastAsia="zh-CN" w:bidi="ar"/>
              </w:rPr>
              <w:t>4、不准违规接受社会捐赠资助；</w:t>
            </w:r>
            <w:r>
              <w:rPr>
                <w:rFonts w:hint="eastAsia" w:ascii="宋体" w:hAnsi="宋体" w:eastAsia="宋体" w:cs="宋体"/>
                <w:i w:val="0"/>
                <w:iCs w:val="0"/>
                <w:caps w:val="0"/>
                <w:color w:val="000000"/>
                <w:spacing w:val="0"/>
                <w:kern w:val="0"/>
                <w:sz w:val="22"/>
                <w:szCs w:val="22"/>
                <w:u w:val="none"/>
                <w:lang w:val="en-US" w:eastAsia="zh-CN" w:bidi="ar"/>
              </w:rPr>
              <w:br w:type="textWrapping"/>
            </w:r>
            <w:r>
              <w:rPr>
                <w:rFonts w:hint="eastAsia" w:ascii="宋体" w:hAnsi="宋体" w:eastAsia="宋体" w:cs="宋体"/>
                <w:i w:val="0"/>
                <w:iCs w:val="0"/>
                <w:caps w:val="0"/>
                <w:color w:val="000000"/>
                <w:spacing w:val="0"/>
                <w:kern w:val="0"/>
                <w:sz w:val="22"/>
                <w:szCs w:val="22"/>
                <w:u w:val="none"/>
                <w:lang w:val="en-US" w:eastAsia="zh-CN" w:bidi="ar"/>
              </w:rPr>
              <w:t>5、不准参与推销活动和违规发布医疗广告；</w:t>
            </w:r>
            <w:r>
              <w:rPr>
                <w:rFonts w:hint="eastAsia" w:ascii="宋体" w:hAnsi="宋体" w:eastAsia="宋体" w:cs="宋体"/>
                <w:i w:val="0"/>
                <w:iCs w:val="0"/>
                <w:caps w:val="0"/>
                <w:color w:val="000000"/>
                <w:spacing w:val="0"/>
                <w:kern w:val="0"/>
                <w:sz w:val="22"/>
                <w:szCs w:val="22"/>
                <w:u w:val="none"/>
                <w:lang w:val="en-US" w:eastAsia="zh-CN" w:bidi="ar"/>
              </w:rPr>
              <w:br w:type="textWrapping"/>
            </w:r>
            <w:r>
              <w:rPr>
                <w:rFonts w:hint="eastAsia" w:ascii="宋体" w:hAnsi="宋体" w:eastAsia="宋体" w:cs="宋体"/>
                <w:i w:val="0"/>
                <w:iCs w:val="0"/>
                <w:caps w:val="0"/>
                <w:color w:val="000000"/>
                <w:spacing w:val="0"/>
                <w:kern w:val="0"/>
                <w:sz w:val="22"/>
                <w:szCs w:val="22"/>
                <w:u w:val="none"/>
                <w:lang w:val="en-US" w:eastAsia="zh-CN" w:bidi="ar"/>
              </w:rPr>
              <w:t>6、不准为商业目的的统方；</w:t>
            </w:r>
            <w:r>
              <w:rPr>
                <w:rFonts w:hint="eastAsia" w:ascii="宋体" w:hAnsi="宋体" w:eastAsia="宋体" w:cs="宋体"/>
                <w:i w:val="0"/>
                <w:iCs w:val="0"/>
                <w:caps w:val="0"/>
                <w:color w:val="000000"/>
                <w:spacing w:val="0"/>
                <w:kern w:val="0"/>
                <w:sz w:val="22"/>
                <w:szCs w:val="22"/>
                <w:u w:val="none"/>
                <w:lang w:val="en-US" w:eastAsia="zh-CN" w:bidi="ar"/>
              </w:rPr>
              <w:br w:type="textWrapping"/>
            </w:r>
            <w:r>
              <w:rPr>
                <w:rFonts w:hint="eastAsia" w:ascii="宋体" w:hAnsi="宋体" w:eastAsia="宋体" w:cs="宋体"/>
                <w:i w:val="0"/>
                <w:iCs w:val="0"/>
                <w:caps w:val="0"/>
                <w:color w:val="000000"/>
                <w:spacing w:val="0"/>
                <w:kern w:val="0"/>
                <w:sz w:val="22"/>
                <w:szCs w:val="22"/>
                <w:u w:val="none"/>
                <w:lang w:val="en-US" w:eastAsia="zh-CN" w:bidi="ar"/>
              </w:rPr>
              <w:t>7、不准违规私自采购使用医药产品；</w:t>
            </w:r>
            <w:r>
              <w:rPr>
                <w:rFonts w:hint="eastAsia" w:ascii="宋体" w:hAnsi="宋体" w:eastAsia="宋体" w:cs="宋体"/>
                <w:i w:val="0"/>
                <w:iCs w:val="0"/>
                <w:caps w:val="0"/>
                <w:color w:val="000000"/>
                <w:spacing w:val="0"/>
                <w:kern w:val="0"/>
                <w:sz w:val="22"/>
                <w:szCs w:val="22"/>
                <w:u w:val="none"/>
                <w:lang w:val="en-US" w:eastAsia="zh-CN" w:bidi="ar"/>
              </w:rPr>
              <w:br w:type="textWrapping"/>
            </w:r>
            <w:r>
              <w:rPr>
                <w:rFonts w:hint="eastAsia" w:ascii="宋体" w:hAnsi="宋体" w:eastAsia="宋体" w:cs="宋体"/>
                <w:i w:val="0"/>
                <w:iCs w:val="0"/>
                <w:caps w:val="0"/>
                <w:color w:val="000000"/>
                <w:spacing w:val="0"/>
                <w:kern w:val="0"/>
                <w:sz w:val="22"/>
                <w:szCs w:val="22"/>
                <w:u w:val="none"/>
                <w:lang w:val="en-US" w:eastAsia="zh-CN" w:bidi="ar"/>
              </w:rPr>
              <w:t>8、不准收受回扣；</w:t>
            </w:r>
            <w:r>
              <w:rPr>
                <w:rFonts w:hint="eastAsia" w:ascii="宋体" w:hAnsi="宋体" w:eastAsia="宋体" w:cs="宋体"/>
                <w:i w:val="0"/>
                <w:iCs w:val="0"/>
                <w:caps w:val="0"/>
                <w:color w:val="000000"/>
                <w:spacing w:val="0"/>
                <w:kern w:val="0"/>
                <w:sz w:val="22"/>
                <w:szCs w:val="22"/>
                <w:u w:val="none"/>
                <w:lang w:val="en-US" w:eastAsia="zh-CN" w:bidi="ar"/>
              </w:rPr>
              <w:br w:type="textWrapping"/>
            </w:r>
            <w:r>
              <w:rPr>
                <w:rFonts w:hint="eastAsia" w:ascii="宋体" w:hAnsi="宋体" w:eastAsia="宋体" w:cs="宋体"/>
                <w:i w:val="0"/>
                <w:iCs w:val="0"/>
                <w:caps w:val="0"/>
                <w:color w:val="000000"/>
                <w:spacing w:val="0"/>
                <w:kern w:val="0"/>
                <w:sz w:val="22"/>
                <w:szCs w:val="22"/>
                <w:u w:val="none"/>
                <w:lang w:val="en-US" w:eastAsia="zh-CN" w:bidi="ar"/>
              </w:rPr>
              <w:t>9、不准收受患者“红包”。</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48F6DFB">
            <w:pPr>
              <w:jc w:val="center"/>
              <w:rPr>
                <w:rFonts w:hint="eastAsia" w:ascii="宋体" w:hAnsi="宋体" w:eastAsia="宋体" w:cs="宋体"/>
                <w:i w:val="0"/>
                <w:iCs w:val="0"/>
                <w:caps w:val="0"/>
                <w:color w:val="000000"/>
                <w:spacing w:val="0"/>
                <w:sz w:val="20"/>
                <w:szCs w:val="20"/>
                <w:u w:val="none"/>
              </w:rPr>
            </w:pPr>
          </w:p>
        </w:tc>
      </w:tr>
      <w:tr w14:paraId="5E46331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10C81D3B">
            <w:pPr>
              <w:jc w:val="center"/>
              <w:rPr>
                <w:rFonts w:hint="eastAsia" w:ascii="宋体" w:hAnsi="宋体" w:eastAsia="宋体" w:cs="宋体"/>
                <w:i w:val="0"/>
                <w:iCs w:val="0"/>
                <w:caps w:val="0"/>
                <w:color w:val="000000"/>
                <w:spacing w:val="0"/>
                <w:sz w:val="20"/>
                <w:szCs w:val="20"/>
                <w:u w:val="none"/>
              </w:rPr>
            </w:pPr>
          </w:p>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49C42528">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D7EBBD6">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依法执业自查</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F8D0A47">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《医疗机构依法执业承诺书》等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9FD2E3B">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《乡镇卫生院管理办法》《医师法》《医疗机构依法执业承诺书》《基层医疗机构执业规范》</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77D6767">
            <w:pPr>
              <w:jc w:val="center"/>
              <w:rPr>
                <w:rFonts w:hint="eastAsia" w:ascii="宋体" w:hAnsi="宋体" w:eastAsia="宋体" w:cs="宋体"/>
                <w:i w:val="0"/>
                <w:iCs w:val="0"/>
                <w:caps w:val="0"/>
                <w:color w:val="000000"/>
                <w:spacing w:val="0"/>
                <w:sz w:val="20"/>
                <w:szCs w:val="20"/>
                <w:u w:val="none"/>
              </w:rPr>
            </w:pPr>
          </w:p>
        </w:tc>
      </w:tr>
      <w:tr w14:paraId="32E4CA2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217"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178ECA5C">
            <w:pPr>
              <w:jc w:val="center"/>
              <w:rPr>
                <w:rFonts w:hint="eastAsia" w:ascii="宋体" w:hAnsi="宋体" w:eastAsia="宋体" w:cs="宋体"/>
                <w:i w:val="0"/>
                <w:iCs w:val="0"/>
                <w:caps w:val="0"/>
                <w:color w:val="000000"/>
                <w:spacing w:val="0"/>
                <w:sz w:val="20"/>
                <w:szCs w:val="20"/>
                <w:u w:val="none"/>
              </w:rPr>
            </w:pPr>
          </w:p>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3110146">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36E799B">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医疗秩序</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AACA432">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为维护正常医疗秩序患者应当遵守的相关法律、法规、规定及注意事项等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BAF7A9D">
            <w:pPr>
              <w:keepNext w:val="0"/>
              <w:keepLines w:val="0"/>
              <w:widowControl/>
              <w:numPr>
                <w:ilvl w:val="0"/>
                <w:numId w:val="2"/>
              </w:numPr>
              <w:suppressLineNumbers w:val="0"/>
              <w:wordWrap w:val="0"/>
              <w:ind w:left="0" w:firstLine="0"/>
              <w:jc w:val="left"/>
              <w:textAlignment w:val="center"/>
              <w:rPr>
                <w:rFonts w:hint="eastAsia" w:ascii="宋体" w:hAnsi="宋体" w:eastAsia="宋体" w:cs="宋体"/>
                <w:i w:val="0"/>
                <w:iCs w:val="0"/>
                <w:caps w:val="0"/>
                <w:color w:val="000000"/>
                <w:spacing w:val="0"/>
                <w:kern w:val="0"/>
                <w:sz w:val="20"/>
                <w:szCs w:val="20"/>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合法按劳取酬，不接受商业提成。依法依规按劳取酬。严禁利用执业之便开单提成；严禁以商业目的进行统方；除就诊医院所在医联体的其他医疗机构，以及被纳入医保“双通道”管理的定点零售药店外，严禁安排患者到其他指定地点购买医药耗材等产品；严禁向患者推销商品或服务并从中谋取私利；严禁接受互联网企业与开处方配药有关的费用。</w:t>
            </w:r>
            <w:r>
              <w:rPr>
                <w:rFonts w:hint="eastAsia" w:ascii="宋体" w:hAnsi="宋体" w:eastAsia="宋体" w:cs="宋体"/>
                <w:i w:val="0"/>
                <w:iCs w:val="0"/>
                <w:caps w:val="0"/>
                <w:color w:val="000000"/>
                <w:spacing w:val="0"/>
                <w:kern w:val="0"/>
                <w:sz w:val="22"/>
                <w:szCs w:val="22"/>
                <w:u w:val="none"/>
                <w:lang w:val="en-US" w:eastAsia="zh-CN" w:bidi="ar"/>
              </w:rPr>
              <w:br w:type="textWrapping"/>
            </w:r>
            <w:r>
              <w:rPr>
                <w:rFonts w:hint="eastAsia" w:ascii="宋体" w:hAnsi="宋体" w:eastAsia="宋体" w:cs="宋体"/>
                <w:i w:val="0"/>
                <w:iCs w:val="0"/>
                <w:caps w:val="0"/>
                <w:color w:val="000000"/>
                <w:spacing w:val="0"/>
                <w:kern w:val="0"/>
                <w:sz w:val="22"/>
                <w:szCs w:val="22"/>
                <w:u w:val="none"/>
                <w:lang w:val="en-US" w:eastAsia="zh-CN" w:bidi="ar"/>
              </w:rPr>
              <w:t>二、严守诚信原则，不参与欺诈骗保。依法依规合理使用医疗保障基金，遵守医保协议管理，向医保患者告知提供的医药服务是否在医保规定的支付范围内。严禁诱导、协助他人冒名或者虚假就医、购药、提供虚假证明材料、串通他人虚开费用单据等手段骗取、套取医疗保障基金。</w:t>
            </w:r>
            <w:r>
              <w:rPr>
                <w:rFonts w:hint="eastAsia" w:ascii="宋体" w:hAnsi="宋体" w:eastAsia="宋体" w:cs="宋体"/>
                <w:i w:val="0"/>
                <w:iCs w:val="0"/>
                <w:caps w:val="0"/>
                <w:color w:val="000000"/>
                <w:spacing w:val="0"/>
                <w:kern w:val="0"/>
                <w:sz w:val="22"/>
                <w:szCs w:val="22"/>
                <w:u w:val="none"/>
                <w:lang w:val="en-US" w:eastAsia="zh-CN" w:bidi="ar"/>
              </w:rPr>
              <w:br w:type="textWrapping"/>
            </w:r>
            <w:r>
              <w:rPr>
                <w:rFonts w:hint="eastAsia" w:ascii="宋体" w:hAnsi="宋体" w:eastAsia="宋体" w:cs="宋体"/>
                <w:i w:val="0"/>
                <w:iCs w:val="0"/>
                <w:caps w:val="0"/>
                <w:color w:val="000000"/>
                <w:spacing w:val="0"/>
                <w:kern w:val="0"/>
                <w:sz w:val="22"/>
                <w:szCs w:val="22"/>
                <w:u w:val="none"/>
                <w:lang w:val="en-US" w:eastAsia="zh-CN" w:bidi="ar"/>
              </w:rPr>
              <w:t>三、依据规范行医，不实施过度诊疗。严格执行各项规章制度，在诊疗活动中应当向患者说明病情、医疗措施。严禁以单纯增加医疗机构收入或谋取私利为目的过度治疗和过度检查，给患者增加不必要的风险和费用负担。</w:t>
            </w:r>
            <w:r>
              <w:rPr>
                <w:rFonts w:hint="eastAsia" w:ascii="宋体" w:hAnsi="宋体" w:eastAsia="宋体" w:cs="宋体"/>
                <w:i w:val="0"/>
                <w:iCs w:val="0"/>
                <w:caps w:val="0"/>
                <w:color w:val="000000"/>
                <w:spacing w:val="0"/>
                <w:kern w:val="0"/>
                <w:sz w:val="22"/>
                <w:szCs w:val="22"/>
                <w:u w:val="none"/>
                <w:lang w:val="en-US" w:eastAsia="zh-CN" w:bidi="ar"/>
              </w:rPr>
              <w:br w:type="textWrapping"/>
            </w:r>
            <w:r>
              <w:rPr>
                <w:rFonts w:hint="eastAsia" w:ascii="宋体" w:hAnsi="宋体" w:eastAsia="宋体" w:cs="宋体"/>
                <w:i w:val="0"/>
                <w:iCs w:val="0"/>
                <w:caps w:val="0"/>
                <w:color w:val="000000"/>
                <w:spacing w:val="0"/>
                <w:kern w:val="0"/>
                <w:sz w:val="22"/>
                <w:szCs w:val="22"/>
                <w:u w:val="none"/>
                <w:lang w:val="en-US" w:eastAsia="zh-CN" w:bidi="ar"/>
              </w:rPr>
              <w:t>四、遵守工作规程，不违规接受捐赠。依法依规接受捐赠。严禁医疗机构工作人员以个人名义，或者假借单位名义接受利益相关者的捐赠资助，并据此区别对待患者。</w:t>
            </w:r>
            <w:r>
              <w:rPr>
                <w:rFonts w:hint="eastAsia" w:ascii="宋体" w:hAnsi="宋体" w:eastAsia="宋体" w:cs="宋体"/>
                <w:i w:val="0"/>
                <w:iCs w:val="0"/>
                <w:caps w:val="0"/>
                <w:color w:val="000000"/>
                <w:spacing w:val="0"/>
                <w:kern w:val="0"/>
                <w:sz w:val="22"/>
                <w:szCs w:val="22"/>
                <w:u w:val="none"/>
                <w:lang w:val="en-US" w:eastAsia="zh-CN" w:bidi="ar"/>
              </w:rPr>
              <w:br w:type="textWrapping"/>
            </w:r>
            <w:r>
              <w:rPr>
                <w:rFonts w:hint="eastAsia" w:ascii="宋体" w:hAnsi="宋体" w:eastAsia="宋体" w:cs="宋体"/>
                <w:i w:val="0"/>
                <w:iCs w:val="0"/>
                <w:caps w:val="0"/>
                <w:color w:val="000000"/>
                <w:spacing w:val="0"/>
                <w:kern w:val="0"/>
                <w:sz w:val="22"/>
                <w:szCs w:val="22"/>
                <w:u w:val="none"/>
                <w:lang w:val="en-US" w:eastAsia="zh-CN" w:bidi="ar"/>
              </w:rPr>
              <w:t>五、恪守准则，不泄露患者隐私。确保患者院内信息安全。严禁违规收集、使用、加工、传输、透露、买卖患者在医疗机构内所提供的个人资料、产生的医疗信息。</w:t>
            </w:r>
            <w:r>
              <w:rPr>
                <w:rFonts w:hint="eastAsia" w:ascii="宋体" w:hAnsi="宋体" w:eastAsia="宋体" w:cs="宋体"/>
                <w:i w:val="0"/>
                <w:iCs w:val="0"/>
                <w:caps w:val="0"/>
                <w:color w:val="000000"/>
                <w:spacing w:val="0"/>
                <w:kern w:val="0"/>
                <w:sz w:val="22"/>
                <w:szCs w:val="22"/>
                <w:u w:val="none"/>
                <w:lang w:val="en-US" w:eastAsia="zh-CN" w:bidi="ar"/>
              </w:rPr>
              <w:br w:type="textWrapping"/>
            </w:r>
            <w:r>
              <w:rPr>
                <w:rFonts w:hint="eastAsia" w:ascii="宋体" w:hAnsi="宋体" w:eastAsia="宋体" w:cs="宋体"/>
                <w:i w:val="0"/>
                <w:iCs w:val="0"/>
                <w:caps w:val="0"/>
                <w:color w:val="000000"/>
                <w:spacing w:val="0"/>
                <w:kern w:val="0"/>
                <w:sz w:val="22"/>
                <w:szCs w:val="22"/>
                <w:u w:val="none"/>
                <w:lang w:val="en-US" w:eastAsia="zh-CN" w:bidi="ar"/>
              </w:rPr>
              <w:t>六、服从诊疗需要，不牟利转介患者。客观公正合理地根据患者需要提供医学信息、运用医疗资源。除因需要在医联体内正常转诊外，严禁以谋取个人利益为目的，经由网上或线下途径介绍、引导患者到指定医疗机构就诊。</w:t>
            </w:r>
            <w:r>
              <w:rPr>
                <w:rFonts w:hint="eastAsia" w:ascii="宋体" w:hAnsi="宋体" w:eastAsia="宋体" w:cs="宋体"/>
                <w:i w:val="0"/>
                <w:iCs w:val="0"/>
                <w:caps w:val="0"/>
                <w:color w:val="000000"/>
                <w:spacing w:val="0"/>
                <w:kern w:val="0"/>
                <w:sz w:val="22"/>
                <w:szCs w:val="22"/>
                <w:u w:val="none"/>
                <w:lang w:val="en-US" w:eastAsia="zh-CN" w:bidi="ar"/>
              </w:rPr>
              <w:br w:type="textWrapping"/>
            </w:r>
            <w:r>
              <w:rPr>
                <w:rFonts w:hint="eastAsia" w:ascii="宋体" w:hAnsi="宋体" w:eastAsia="宋体" w:cs="宋体"/>
                <w:i w:val="0"/>
                <w:iCs w:val="0"/>
                <w:caps w:val="0"/>
                <w:color w:val="000000"/>
                <w:spacing w:val="0"/>
                <w:kern w:val="0"/>
                <w:sz w:val="22"/>
                <w:szCs w:val="22"/>
                <w:u w:val="none"/>
                <w:lang w:val="en-US" w:eastAsia="zh-CN" w:bidi="ar"/>
              </w:rPr>
              <w:t>七、维护诊疗秩序，不破坏就医公平。坚持平等原则，共建公平就医环境。严禁利用号源、床源、紧缺药品耗材等医疗资源或者检查、手术等诊疗安排收受好处、损公肥私。</w:t>
            </w:r>
            <w:r>
              <w:rPr>
                <w:rFonts w:hint="eastAsia" w:ascii="宋体" w:hAnsi="宋体" w:eastAsia="宋体" w:cs="宋体"/>
                <w:i w:val="0"/>
                <w:iCs w:val="0"/>
                <w:caps w:val="0"/>
                <w:color w:val="000000"/>
                <w:spacing w:val="0"/>
                <w:kern w:val="0"/>
                <w:sz w:val="22"/>
                <w:szCs w:val="22"/>
                <w:u w:val="none"/>
                <w:lang w:val="en-US" w:eastAsia="zh-CN" w:bidi="ar"/>
              </w:rPr>
              <w:br w:type="textWrapping"/>
            </w:r>
            <w:r>
              <w:rPr>
                <w:rFonts w:hint="eastAsia" w:ascii="宋体" w:hAnsi="宋体" w:eastAsia="宋体" w:cs="宋体"/>
                <w:i w:val="0"/>
                <w:iCs w:val="0"/>
                <w:caps w:val="0"/>
                <w:color w:val="000000"/>
                <w:spacing w:val="0"/>
                <w:kern w:val="0"/>
                <w:sz w:val="22"/>
                <w:szCs w:val="22"/>
                <w:u w:val="none"/>
                <w:lang w:val="en-US" w:eastAsia="zh-CN" w:bidi="ar"/>
              </w:rPr>
              <w:t>八、共建和谐关系，不收受患方“红包”。恪守医德、严格自律。严禁索取或者收受患者及其亲友的礼品、礼金、消费卡和有价证券、股权、其他金融产品等财物；严禁参加其安排、组织或者支付费用的宴请或者旅游、健身、娱乐等活动安排。</w:t>
            </w:r>
            <w:r>
              <w:rPr>
                <w:rFonts w:hint="eastAsia" w:ascii="宋体" w:hAnsi="宋体" w:eastAsia="宋体" w:cs="宋体"/>
                <w:i w:val="0"/>
                <w:iCs w:val="0"/>
                <w:caps w:val="0"/>
                <w:color w:val="000000"/>
                <w:spacing w:val="0"/>
                <w:kern w:val="0"/>
                <w:sz w:val="22"/>
                <w:szCs w:val="22"/>
                <w:u w:val="none"/>
                <w:lang w:val="en-US" w:eastAsia="zh-CN" w:bidi="ar"/>
              </w:rPr>
              <w:br w:type="textWrapping"/>
            </w:r>
            <w:r>
              <w:rPr>
                <w:rFonts w:hint="eastAsia" w:ascii="宋体" w:hAnsi="宋体" w:eastAsia="宋体" w:cs="宋体"/>
                <w:i w:val="0"/>
                <w:iCs w:val="0"/>
                <w:caps w:val="0"/>
                <w:color w:val="000000"/>
                <w:spacing w:val="0"/>
                <w:kern w:val="0"/>
                <w:sz w:val="22"/>
                <w:szCs w:val="22"/>
                <w:u w:val="none"/>
                <w:lang w:val="en-US" w:eastAsia="zh-CN" w:bidi="ar"/>
              </w:rPr>
              <w:t>九、恪守交往底线，不收受企业回扣。遵纪守法、廉洁从业。严禁接受药品、医疗设备、医疗器械、医用卫生材料等医疗产品生产、经营企业或者经销人员以任何名义、形式给予的回扣；严禁参加其安排、组织或者支付费用的宴请或者旅游、健身、娱乐等活动安排。</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7E8D349">
            <w:pPr>
              <w:jc w:val="center"/>
              <w:rPr>
                <w:rFonts w:hint="eastAsia" w:ascii="宋体" w:hAnsi="宋体" w:eastAsia="宋体" w:cs="宋体"/>
                <w:i w:val="0"/>
                <w:iCs w:val="0"/>
                <w:caps w:val="0"/>
                <w:color w:val="000000"/>
                <w:spacing w:val="0"/>
                <w:sz w:val="20"/>
                <w:szCs w:val="20"/>
                <w:u w:val="none"/>
              </w:rPr>
            </w:pPr>
          </w:p>
        </w:tc>
      </w:tr>
      <w:tr w14:paraId="7217EE7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B2AA927">
            <w:pPr>
              <w:jc w:val="center"/>
              <w:rPr>
                <w:rFonts w:hint="eastAsia" w:ascii="宋体" w:hAnsi="宋体" w:eastAsia="宋体" w:cs="宋体"/>
                <w:i w:val="0"/>
                <w:iCs w:val="0"/>
                <w:caps w:val="0"/>
                <w:color w:val="000000"/>
                <w:spacing w:val="0"/>
                <w:sz w:val="20"/>
                <w:szCs w:val="20"/>
                <w:u w:val="none"/>
              </w:rPr>
            </w:pPr>
          </w:p>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A5CAFA9">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63B0679">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投诉途径</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8F45973">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投诉处理程序、地点、接待时间和联系方式等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2BD02EE">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投诉电话：3215338 地点：卫生院办公室 接待时间：卫生院正常工作时间段</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08955F8">
            <w:pPr>
              <w:jc w:val="center"/>
              <w:rPr>
                <w:rFonts w:hint="eastAsia" w:ascii="宋体" w:hAnsi="宋体" w:eastAsia="宋体" w:cs="宋体"/>
                <w:i w:val="0"/>
                <w:iCs w:val="0"/>
                <w:caps w:val="0"/>
                <w:color w:val="000000"/>
                <w:spacing w:val="0"/>
                <w:sz w:val="20"/>
                <w:szCs w:val="20"/>
                <w:u w:val="none"/>
              </w:rPr>
            </w:pPr>
          </w:p>
        </w:tc>
      </w:tr>
      <w:tr w14:paraId="1F48146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489"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E989AE1">
            <w:pPr>
              <w:jc w:val="center"/>
              <w:rPr>
                <w:rFonts w:hint="eastAsia" w:ascii="宋体" w:hAnsi="宋体" w:eastAsia="宋体" w:cs="宋体"/>
                <w:i w:val="0"/>
                <w:iCs w:val="0"/>
                <w:caps w:val="0"/>
                <w:color w:val="000000"/>
                <w:spacing w:val="0"/>
                <w:sz w:val="20"/>
                <w:szCs w:val="20"/>
                <w:u w:val="none"/>
              </w:rPr>
            </w:pPr>
          </w:p>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8FEBE11">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B5F49D1">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纠纷处理</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A32E495">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解决医疗纠纷的合法途径以及相关部门(如医调委)地点、联系方式等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181C2CF">
            <w:pPr>
              <w:keepNext w:val="0"/>
              <w:keepLines w:val="0"/>
              <w:widowControl/>
              <w:suppressLineNumbers w:val="0"/>
              <w:wordWrap w:val="0"/>
              <w:ind w:left="0" w:firstLine="0"/>
              <w:jc w:val="left"/>
              <w:textAlignment w:val="center"/>
              <w:rPr>
                <w:rFonts w:hint="eastAsia" w:asciiTheme="minorEastAsia" w:hAnsiTheme="minorEastAsia" w:eastAsiaTheme="minorEastAsia" w:cstheme="minorEastAsia"/>
                <w:i w:val="0"/>
                <w:iCs w:val="0"/>
                <w:caps w:val="0"/>
                <w:color w:val="FF0000"/>
                <w:spacing w:val="0"/>
                <w:sz w:val="24"/>
                <w:szCs w:val="24"/>
                <w:u w:val="none"/>
                <w:lang w:val="en-US" w:eastAsia="zh-CN"/>
              </w:rPr>
            </w:pPr>
            <w:r>
              <w:rPr>
                <w:rFonts w:hint="eastAsia" w:asciiTheme="minorEastAsia" w:hAnsiTheme="minorEastAsia" w:eastAsiaTheme="minorEastAsia" w:cstheme="minorEastAsia"/>
                <w:i w:val="0"/>
                <w:iCs w:val="0"/>
                <w:caps w:val="0"/>
                <w:color w:val="FF0000"/>
                <w:spacing w:val="0"/>
                <w:sz w:val="24"/>
                <w:szCs w:val="24"/>
                <w:u w:val="none"/>
                <w:lang w:val="en-US" w:eastAsia="zh-CN"/>
              </w:rPr>
              <w:t>城南镇卫生院解决医疗纠纷</w:t>
            </w:r>
            <w:r>
              <w:rPr>
                <w:rFonts w:hint="eastAsia" w:asciiTheme="minorEastAsia" w:hAnsiTheme="minorEastAsia" w:cstheme="minorEastAsia"/>
                <w:i w:val="0"/>
                <w:iCs w:val="0"/>
                <w:caps w:val="0"/>
                <w:color w:val="FF0000"/>
                <w:spacing w:val="0"/>
                <w:sz w:val="24"/>
                <w:szCs w:val="24"/>
                <w:u w:val="none"/>
                <w:lang w:val="en-US" w:eastAsia="zh-CN"/>
              </w:rPr>
              <w:t>争议</w:t>
            </w:r>
            <w:r>
              <w:rPr>
                <w:rFonts w:hint="eastAsia" w:asciiTheme="minorEastAsia" w:hAnsiTheme="minorEastAsia" w:eastAsiaTheme="minorEastAsia" w:cstheme="minorEastAsia"/>
                <w:i w:val="0"/>
                <w:iCs w:val="0"/>
                <w:caps w:val="0"/>
                <w:color w:val="FF0000"/>
                <w:spacing w:val="0"/>
                <w:sz w:val="24"/>
                <w:szCs w:val="24"/>
                <w:u w:val="none"/>
                <w:lang w:val="en-US" w:eastAsia="zh-CN"/>
              </w:rPr>
              <w:t>的5种途径：</w:t>
            </w:r>
          </w:p>
          <w:p w14:paraId="04ED2C1F">
            <w:pPr>
              <w:spacing w:line="460" w:lineRule="exact"/>
              <w:rPr>
                <w:rFonts w:hint="eastAsia" w:asciiTheme="minorEastAsia" w:hAnsiTheme="minorEastAsia" w:eastAsiaTheme="minorEastAsia" w:cstheme="minorEastAsia"/>
                <w:color w:val="FF0000"/>
                <w:sz w:val="24"/>
                <w:szCs w:val="24"/>
                <w:lang w:eastAsia="zh-CN"/>
              </w:rPr>
            </w:pPr>
            <w:r>
              <w:rPr>
                <w:rFonts w:hint="eastAsia" w:asciiTheme="minorEastAsia" w:hAnsiTheme="minorEastAsia" w:eastAsiaTheme="minorEastAsia" w:cstheme="minorEastAsia"/>
                <w:color w:val="FF0000"/>
                <w:sz w:val="24"/>
                <w:szCs w:val="24"/>
              </w:rPr>
              <w:t>①医患双方自愿前提下协商解决</w:t>
            </w:r>
            <w:r>
              <w:rPr>
                <w:rFonts w:hint="eastAsia" w:asciiTheme="minorEastAsia" w:hAnsiTheme="minorEastAsia" w:eastAsiaTheme="minorEastAsia" w:cstheme="minorEastAsia"/>
                <w:color w:val="FF0000"/>
                <w:sz w:val="24"/>
                <w:szCs w:val="24"/>
                <w:lang w:eastAsia="zh-CN"/>
              </w:rPr>
              <w:t>。</w:t>
            </w:r>
          </w:p>
          <w:p w14:paraId="56F8F4F8">
            <w:pPr>
              <w:spacing w:line="460" w:lineRule="exact"/>
              <w:rPr>
                <w:rFonts w:hint="eastAsia" w:asciiTheme="minorEastAsia" w:hAnsiTheme="minorEastAsia" w:eastAsiaTheme="minorEastAsia" w:cstheme="minorEastAsia"/>
                <w:color w:val="FF0000"/>
                <w:sz w:val="24"/>
                <w:szCs w:val="24"/>
                <w:lang w:eastAsia="zh-CN"/>
              </w:rPr>
            </w:pPr>
            <w:r>
              <w:rPr>
                <w:rFonts w:hint="eastAsia" w:asciiTheme="minorEastAsia" w:hAnsiTheme="minorEastAsia" w:eastAsiaTheme="minorEastAsia" w:cstheme="minorEastAsia"/>
                <w:color w:val="FF0000"/>
                <w:sz w:val="24"/>
                <w:szCs w:val="24"/>
              </w:rPr>
              <w:t>②在医患双方同意的前提下向</w:t>
            </w:r>
            <w:r>
              <w:rPr>
                <w:rFonts w:hint="eastAsia" w:asciiTheme="minorEastAsia" w:hAnsiTheme="minorEastAsia" w:eastAsiaTheme="minorEastAsia" w:cstheme="minorEastAsia"/>
                <w:color w:val="FF0000"/>
                <w:sz w:val="24"/>
                <w:szCs w:val="24"/>
                <w:lang w:eastAsia="zh-CN"/>
              </w:rPr>
              <w:t>韶关</w:t>
            </w:r>
            <w:r>
              <w:rPr>
                <w:rFonts w:hint="eastAsia" w:asciiTheme="minorEastAsia" w:hAnsiTheme="minorEastAsia" w:eastAsiaTheme="minorEastAsia" w:cstheme="minorEastAsia"/>
                <w:color w:val="FF0000"/>
                <w:sz w:val="24"/>
                <w:szCs w:val="24"/>
              </w:rPr>
              <w:t>医调委提出医疗纠纷调解申请（电话：8272588）</w:t>
            </w:r>
            <w:r>
              <w:rPr>
                <w:rFonts w:hint="eastAsia" w:asciiTheme="minorEastAsia" w:hAnsiTheme="minorEastAsia" w:eastAsiaTheme="minorEastAsia" w:cstheme="minorEastAsia"/>
                <w:color w:val="FF0000"/>
                <w:sz w:val="24"/>
                <w:szCs w:val="24"/>
                <w:lang w:eastAsia="zh-CN"/>
              </w:rPr>
              <w:t>。</w:t>
            </w:r>
          </w:p>
          <w:p w14:paraId="71DD6601">
            <w:pPr>
              <w:spacing w:line="460" w:lineRule="exact"/>
              <w:rPr>
                <w:rFonts w:hint="eastAsia" w:asciiTheme="minorEastAsia" w:hAnsiTheme="minorEastAsia" w:eastAsiaTheme="minorEastAsia" w:cstheme="minorEastAsia"/>
                <w:color w:val="FF0000"/>
                <w:sz w:val="24"/>
                <w:szCs w:val="24"/>
                <w:lang w:eastAsia="zh-CN"/>
              </w:rPr>
            </w:pPr>
            <w:r>
              <w:rPr>
                <w:rFonts w:hint="eastAsia" w:asciiTheme="minorEastAsia" w:hAnsiTheme="minorEastAsia" w:eastAsiaTheme="minorEastAsia" w:cstheme="minorEastAsia"/>
                <w:color w:val="FF0000"/>
                <w:sz w:val="24"/>
                <w:szCs w:val="24"/>
              </w:rPr>
              <w:t>③</w:t>
            </w:r>
            <w:r>
              <w:rPr>
                <w:rFonts w:hint="eastAsia" w:asciiTheme="minorEastAsia" w:hAnsiTheme="minorEastAsia" w:cstheme="minorEastAsia"/>
                <w:color w:val="FF0000"/>
                <w:sz w:val="24"/>
                <w:szCs w:val="24"/>
                <w:lang w:val="en-US" w:eastAsia="zh-CN"/>
              </w:rPr>
              <w:t>向当地卫健部门</w:t>
            </w:r>
            <w:r>
              <w:rPr>
                <w:rFonts w:hint="eastAsia" w:asciiTheme="minorEastAsia" w:hAnsiTheme="minorEastAsia" w:eastAsiaTheme="minorEastAsia" w:cstheme="minorEastAsia"/>
                <w:color w:val="FF0000"/>
                <w:sz w:val="24"/>
                <w:szCs w:val="24"/>
                <w:lang w:eastAsia="zh-CN"/>
              </w:rPr>
              <w:t>申请行政处理</w:t>
            </w:r>
            <w:r>
              <w:rPr>
                <w:rFonts w:hint="eastAsia" w:asciiTheme="minorEastAsia" w:hAnsiTheme="minorEastAsia" w:eastAsiaTheme="minorEastAsia" w:cstheme="minorEastAsia"/>
                <w:color w:val="FF0000"/>
                <w:sz w:val="24"/>
                <w:szCs w:val="24"/>
              </w:rPr>
              <w:t>（电话：</w:t>
            </w:r>
            <w:r>
              <w:rPr>
                <w:rFonts w:hint="eastAsia" w:asciiTheme="minorEastAsia" w:hAnsiTheme="minorEastAsia" w:eastAsiaTheme="minorEastAsia" w:cstheme="minorEastAsia"/>
                <w:color w:val="FF0000"/>
                <w:sz w:val="24"/>
                <w:szCs w:val="24"/>
                <w:lang w:val="en-US" w:eastAsia="zh-CN"/>
              </w:rPr>
              <w:t>3332137</w:t>
            </w:r>
            <w:r>
              <w:rPr>
                <w:rFonts w:hint="eastAsia" w:asciiTheme="minorEastAsia" w:hAnsiTheme="minorEastAsia" w:eastAsiaTheme="minorEastAsia" w:cstheme="minorEastAsia"/>
                <w:color w:val="FF0000"/>
                <w:sz w:val="24"/>
                <w:szCs w:val="24"/>
              </w:rPr>
              <w:t>）</w:t>
            </w:r>
            <w:r>
              <w:rPr>
                <w:rFonts w:hint="eastAsia" w:asciiTheme="minorEastAsia" w:hAnsiTheme="minorEastAsia" w:eastAsiaTheme="minorEastAsia" w:cstheme="minorEastAsia"/>
                <w:color w:val="FF0000"/>
                <w:sz w:val="24"/>
                <w:szCs w:val="24"/>
                <w:lang w:eastAsia="zh-CN"/>
              </w:rPr>
              <w:t>。</w:t>
            </w:r>
          </w:p>
          <w:p w14:paraId="42EB86E0">
            <w:pPr>
              <w:spacing w:line="460" w:lineRule="exact"/>
              <w:rPr>
                <w:rFonts w:hint="eastAsia" w:asciiTheme="minorEastAsia" w:hAnsiTheme="minorEastAsia" w:eastAsiaTheme="minorEastAsia" w:cstheme="minorEastAsia"/>
                <w:color w:val="FF0000"/>
                <w:sz w:val="24"/>
                <w:szCs w:val="24"/>
                <w:lang w:val="en-US" w:eastAsia="zh-CN"/>
              </w:rPr>
            </w:pPr>
            <w:r>
              <w:rPr>
                <w:rFonts w:hint="eastAsia" w:asciiTheme="minorEastAsia" w:hAnsiTheme="minorEastAsia" w:eastAsiaTheme="minorEastAsia" w:cstheme="minorEastAsia"/>
                <w:color w:val="FF0000"/>
                <w:sz w:val="24"/>
                <w:szCs w:val="24"/>
              </w:rPr>
              <w:t>④可直接向当地</w:t>
            </w:r>
            <w:r>
              <w:rPr>
                <w:rFonts w:hint="eastAsia" w:asciiTheme="minorEastAsia" w:hAnsiTheme="minorEastAsia" w:cstheme="minorEastAsia"/>
                <w:color w:val="FF0000"/>
                <w:sz w:val="24"/>
                <w:szCs w:val="24"/>
                <w:lang w:val="en-US" w:eastAsia="zh-CN"/>
              </w:rPr>
              <w:t>人民</w:t>
            </w:r>
            <w:r>
              <w:rPr>
                <w:rFonts w:hint="eastAsia" w:asciiTheme="minorEastAsia" w:hAnsiTheme="minorEastAsia" w:eastAsiaTheme="minorEastAsia" w:cstheme="minorEastAsia"/>
                <w:color w:val="FF0000"/>
                <w:sz w:val="24"/>
                <w:szCs w:val="24"/>
              </w:rPr>
              <w:t>法院提</w:t>
            </w:r>
            <w:r>
              <w:rPr>
                <w:rFonts w:hint="eastAsia" w:asciiTheme="minorEastAsia" w:hAnsiTheme="minorEastAsia" w:cstheme="minorEastAsia"/>
                <w:color w:val="FF0000"/>
                <w:sz w:val="24"/>
                <w:szCs w:val="24"/>
                <w:lang w:val="en-US" w:eastAsia="zh-CN"/>
              </w:rPr>
              <w:t>起</w:t>
            </w:r>
            <w:r>
              <w:rPr>
                <w:rFonts w:hint="eastAsia" w:asciiTheme="minorEastAsia" w:hAnsiTheme="minorEastAsia" w:eastAsiaTheme="minorEastAsia" w:cstheme="minorEastAsia"/>
                <w:color w:val="FF0000"/>
                <w:sz w:val="24"/>
                <w:szCs w:val="24"/>
              </w:rPr>
              <w:t>诉讼</w:t>
            </w:r>
            <w:r>
              <w:rPr>
                <w:rFonts w:hint="eastAsia" w:asciiTheme="minorEastAsia" w:hAnsiTheme="minorEastAsia" w:eastAsiaTheme="minorEastAsia" w:cstheme="minorEastAsia"/>
                <w:color w:val="FF0000"/>
                <w:sz w:val="24"/>
                <w:szCs w:val="24"/>
                <w:lang w:val="en-US" w:eastAsia="zh-CN"/>
              </w:rPr>
              <w:t>。</w:t>
            </w:r>
          </w:p>
          <w:p w14:paraId="37B09297">
            <w:pPr>
              <w:keepNext w:val="0"/>
              <w:keepLines w:val="0"/>
              <w:widowControl/>
              <w:numPr>
                <w:ilvl w:val="0"/>
                <w:numId w:val="0"/>
              </w:numPr>
              <w:suppressLineNumbers w:val="0"/>
              <w:wordWrap w:val="0"/>
              <w:ind w:leftChars="0"/>
              <w:jc w:val="left"/>
              <w:textAlignment w:val="center"/>
              <w:rPr>
                <w:rFonts w:hint="default" w:ascii="宋体" w:hAnsi="宋体" w:eastAsia="宋体" w:cs="宋体"/>
                <w:i w:val="0"/>
                <w:iCs w:val="0"/>
                <w:caps w:val="0"/>
                <w:color w:val="000000"/>
                <w:spacing w:val="0"/>
                <w:sz w:val="20"/>
                <w:szCs w:val="20"/>
                <w:u w:val="none"/>
                <w:lang w:val="en-US" w:eastAsia="zh-CN"/>
              </w:rPr>
            </w:pPr>
            <w:r>
              <w:rPr>
                <w:rFonts w:hint="eastAsia" w:asciiTheme="minorEastAsia" w:hAnsiTheme="minorEastAsia" w:eastAsiaTheme="minorEastAsia" w:cstheme="minorEastAsia"/>
                <w:color w:val="FF0000"/>
                <w:sz w:val="24"/>
                <w:szCs w:val="24"/>
              </w:rPr>
              <w:fldChar w:fldCharType="begin"/>
            </w:r>
            <w:r>
              <w:rPr>
                <w:rFonts w:hint="eastAsia" w:asciiTheme="minorEastAsia" w:hAnsiTheme="minorEastAsia" w:eastAsiaTheme="minorEastAsia" w:cstheme="minorEastAsia"/>
                <w:color w:val="FF0000"/>
                <w:sz w:val="24"/>
                <w:szCs w:val="24"/>
              </w:rPr>
              <w:instrText xml:space="preserve"> = 5 \* GB3 \* MERGEFORMAT </w:instrText>
            </w:r>
            <w:r>
              <w:rPr>
                <w:rFonts w:hint="eastAsia" w:asciiTheme="minorEastAsia" w:hAnsiTheme="minorEastAsia" w:eastAsiaTheme="minorEastAsia" w:cstheme="minorEastAsia"/>
                <w:color w:val="FF0000"/>
                <w:sz w:val="24"/>
                <w:szCs w:val="24"/>
              </w:rPr>
              <w:fldChar w:fldCharType="separate"/>
            </w:r>
            <w:r>
              <w:rPr>
                <w:rFonts w:hint="eastAsia" w:asciiTheme="minorEastAsia" w:hAnsiTheme="minorEastAsia" w:eastAsiaTheme="minorEastAsia" w:cstheme="minorEastAsia"/>
                <w:color w:val="FF0000"/>
                <w:sz w:val="24"/>
                <w:szCs w:val="24"/>
              </w:rPr>
              <w:t>⑤</w:t>
            </w:r>
            <w:r>
              <w:rPr>
                <w:rFonts w:hint="eastAsia" w:asciiTheme="minorEastAsia" w:hAnsiTheme="minorEastAsia" w:eastAsiaTheme="minorEastAsia" w:cstheme="minorEastAsia"/>
                <w:color w:val="FF0000"/>
                <w:sz w:val="24"/>
                <w:szCs w:val="24"/>
              </w:rPr>
              <w:fldChar w:fldCharType="end"/>
            </w:r>
            <w:r>
              <w:rPr>
                <w:rFonts w:hint="eastAsia" w:asciiTheme="minorEastAsia" w:hAnsiTheme="minorEastAsia" w:eastAsiaTheme="minorEastAsia" w:cstheme="minorEastAsia"/>
                <w:color w:val="FF0000"/>
                <w:sz w:val="24"/>
                <w:szCs w:val="24"/>
                <w:lang w:eastAsia="zh-CN"/>
              </w:rPr>
              <w:t>法律、法规规定的其他途径。</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331926F">
            <w:pPr>
              <w:jc w:val="center"/>
              <w:rPr>
                <w:rFonts w:hint="eastAsia" w:ascii="宋体" w:hAnsi="宋体" w:eastAsia="宋体" w:cs="宋体"/>
                <w:i w:val="0"/>
                <w:iCs w:val="0"/>
                <w:caps w:val="0"/>
                <w:color w:val="000000"/>
                <w:spacing w:val="0"/>
                <w:sz w:val="20"/>
                <w:szCs w:val="20"/>
                <w:u w:val="none"/>
              </w:rPr>
            </w:pPr>
          </w:p>
        </w:tc>
      </w:tr>
      <w:tr w14:paraId="2346F6B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70" w:hRule="atLeast"/>
        </w:trPr>
        <w:tc>
          <w:tcPr>
            <w:tcW w:w="389" w:type="dxa"/>
            <w:vMerge w:val="restart"/>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1FA7FFE2">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0"/>
                <w:szCs w:val="20"/>
                <w:u w:val="none"/>
                <w:lang w:val="en-US" w:eastAsia="zh-CN" w:bidi="ar"/>
              </w:rPr>
              <w:t>17</w:t>
            </w:r>
          </w:p>
        </w:tc>
        <w:tc>
          <w:tcPr>
            <w:tcW w:w="583" w:type="dxa"/>
            <w:vMerge w:val="restart"/>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148DBB2">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科普健教</w:t>
            </w: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72C82AA">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健康科普</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5E49467">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健康保健及疾病防治方面的科普知识</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ECAB9FA">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cs="宋体"/>
                <w:i w:val="0"/>
                <w:iCs w:val="0"/>
                <w:caps w:val="0"/>
                <w:color w:val="000000"/>
                <w:spacing w:val="0"/>
                <w:sz w:val="20"/>
                <w:szCs w:val="20"/>
                <w:u w:val="none"/>
                <w:lang w:val="en-US" w:eastAsia="zh-CN"/>
              </w:rPr>
              <w:t>通过微信、公众号、媒体宣传、健康讲座、卫生院及村卫生站宣传栏进行健康科普知识。</w:t>
            </w:r>
          </w:p>
        </w:tc>
        <w:tc>
          <w:tcPr>
            <w:tcW w:w="1263" w:type="dxa"/>
            <w:vMerge w:val="restart"/>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4033DA3C">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0"/>
                <w:szCs w:val="20"/>
                <w:u w:val="none"/>
                <w:lang w:val="en-US" w:eastAsia="zh-CN" w:bidi="ar"/>
              </w:rPr>
              <w:t>服务类信息</w:t>
            </w:r>
          </w:p>
        </w:tc>
      </w:tr>
      <w:tr w14:paraId="3FC789D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12E6BC08">
            <w:pPr>
              <w:jc w:val="center"/>
              <w:rPr>
                <w:rFonts w:hint="eastAsia" w:ascii="宋体" w:hAnsi="宋体" w:eastAsia="宋体" w:cs="宋体"/>
                <w:i w:val="0"/>
                <w:iCs w:val="0"/>
                <w:caps w:val="0"/>
                <w:color w:val="000000"/>
                <w:spacing w:val="0"/>
                <w:sz w:val="20"/>
                <w:szCs w:val="20"/>
                <w:u w:val="none"/>
              </w:rPr>
            </w:pPr>
          </w:p>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17B695B">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585" w:type="dxa"/>
            <w:vMerge w:val="restart"/>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FCFF2C1">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健康教育</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FEBCA9F">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开展健康讲座等健康教育活动的时间、内容、 地点</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E6A03B2">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各村卫生站每两个月开展1次关于糖尿病、高血压、肺结核、脑血管病、心脏病等各类健康教育讲座活动。</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4A1FF43C">
            <w:pPr>
              <w:jc w:val="center"/>
              <w:rPr>
                <w:rFonts w:hint="eastAsia" w:ascii="宋体" w:hAnsi="宋体" w:eastAsia="宋体" w:cs="宋体"/>
                <w:i w:val="0"/>
                <w:iCs w:val="0"/>
                <w:caps w:val="0"/>
                <w:color w:val="000000"/>
                <w:spacing w:val="0"/>
                <w:sz w:val="20"/>
                <w:szCs w:val="20"/>
                <w:u w:val="none"/>
              </w:rPr>
            </w:pPr>
          </w:p>
        </w:tc>
      </w:tr>
      <w:tr w14:paraId="19E3815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1BEE3D9D">
            <w:pPr>
              <w:jc w:val="center"/>
              <w:rPr>
                <w:rFonts w:hint="eastAsia" w:ascii="宋体" w:hAnsi="宋体" w:eastAsia="宋体" w:cs="宋体"/>
                <w:i w:val="0"/>
                <w:iCs w:val="0"/>
                <w:caps w:val="0"/>
                <w:color w:val="000000"/>
                <w:spacing w:val="0"/>
                <w:sz w:val="20"/>
                <w:szCs w:val="20"/>
                <w:u w:val="none"/>
              </w:rPr>
            </w:pPr>
          </w:p>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B59FEE0">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585"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1F8EF39">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94E4DF3">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患者健康教育制度及流程等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AB5C245">
            <w:pPr>
              <w:numPr>
                <w:ilvl w:val="0"/>
                <w:numId w:val="3"/>
              </w:numPr>
              <w:adjustRightInd w:val="0"/>
              <w:snapToGrid w:val="0"/>
              <w:spacing w:line="520" w:lineRule="exact"/>
              <w:rPr>
                <w:rFonts w:hint="eastAsia" w:asciiTheme="minorEastAsia" w:hAnsiTheme="minorEastAsia" w:eastAsiaTheme="minorEastAsia" w:cstheme="minorEastAsia"/>
                <w:color w:val="000000" w:themeColor="text1"/>
                <w:kern w:val="0"/>
                <w:sz w:val="20"/>
                <w:szCs w:val="20"/>
                <w14:textFill>
                  <w14:solidFill>
                    <w14:schemeClr w14:val="tx1"/>
                  </w14:solidFill>
                </w14:textFill>
              </w:rPr>
            </w:pPr>
            <w:r>
              <w:rPr>
                <w:rFonts w:hint="eastAsia" w:asciiTheme="minorEastAsia" w:hAnsiTheme="minorEastAsia" w:eastAsiaTheme="minorEastAsia" w:cstheme="minorEastAsia"/>
                <w:color w:val="000000" w:themeColor="text1"/>
                <w:kern w:val="0"/>
                <w:sz w:val="20"/>
                <w:szCs w:val="20"/>
                <w14:textFill>
                  <w14:solidFill>
                    <w14:schemeClr w14:val="tx1"/>
                  </w14:solidFill>
                </w14:textFill>
              </w:rPr>
              <w:t>配备专（兼）职人员开展健康教育工作，每年接受健康教育专业知识和技能培训不少于8学时。树立全员提供健康教育服务的观念，将健康教育与日常提供的医疗卫生服务结合起来。</w:t>
            </w:r>
          </w:p>
          <w:p w14:paraId="03CCAB33">
            <w:pPr>
              <w:numPr>
                <w:ilvl w:val="0"/>
                <w:numId w:val="3"/>
              </w:numPr>
              <w:adjustRightInd w:val="0"/>
              <w:snapToGrid w:val="0"/>
              <w:spacing w:line="520" w:lineRule="exact"/>
              <w:ind w:left="0" w:leftChars="0" w:firstLine="0" w:firstLineChars="0"/>
              <w:rPr>
                <w:rFonts w:hint="eastAsia" w:asciiTheme="minorEastAsia" w:hAnsiTheme="minorEastAsia" w:eastAsiaTheme="minorEastAsia" w:cstheme="minorEastAsia"/>
                <w:color w:val="000000" w:themeColor="text1"/>
                <w:kern w:val="0"/>
                <w:sz w:val="20"/>
                <w:szCs w:val="20"/>
                <w14:textFill>
                  <w14:solidFill>
                    <w14:schemeClr w14:val="tx1"/>
                  </w14:solidFill>
                </w14:textFill>
              </w:rPr>
            </w:pPr>
            <w:r>
              <w:rPr>
                <w:rFonts w:hint="eastAsia" w:asciiTheme="minorEastAsia" w:hAnsiTheme="minorEastAsia" w:eastAsiaTheme="minorEastAsia" w:cstheme="minorEastAsia"/>
                <w:color w:val="000000" w:themeColor="text1"/>
                <w:kern w:val="0"/>
                <w:sz w:val="20"/>
                <w:szCs w:val="20"/>
                <w14:textFill>
                  <w14:solidFill>
                    <w14:schemeClr w14:val="tx1"/>
                  </w14:solidFill>
                </w14:textFill>
              </w:rPr>
              <w:t>制定健康教育年度工作计划，保证其可操作性和可实施性。健康教育内容要通俗易懂，并确保其科学性、时效性。健康教育材料可委托专业机构统一设计、制作，可利用互联网、手机短信等新闻媒体开展健康教育。</w:t>
            </w:r>
          </w:p>
          <w:p w14:paraId="55EA5C56">
            <w:pPr>
              <w:numPr>
                <w:ilvl w:val="0"/>
                <w:numId w:val="3"/>
              </w:numPr>
              <w:adjustRightInd w:val="0"/>
              <w:snapToGrid w:val="0"/>
              <w:spacing w:line="520" w:lineRule="exact"/>
              <w:ind w:left="0" w:leftChars="0" w:firstLine="0" w:firstLineChars="0"/>
              <w:rPr>
                <w:rFonts w:hint="eastAsia" w:asciiTheme="minorEastAsia" w:hAnsiTheme="minorEastAsia" w:eastAsiaTheme="minorEastAsia" w:cstheme="minorEastAsia"/>
                <w:color w:val="000000" w:themeColor="text1"/>
                <w:kern w:val="0"/>
                <w:sz w:val="20"/>
                <w:szCs w:val="20"/>
                <w14:textFill>
                  <w14:solidFill>
                    <w14:schemeClr w14:val="tx1"/>
                  </w14:solidFill>
                </w14:textFill>
              </w:rPr>
            </w:pPr>
            <w:r>
              <w:rPr>
                <w:rFonts w:hint="eastAsia" w:asciiTheme="minorEastAsia" w:hAnsiTheme="minorEastAsia" w:cstheme="minorEastAsia"/>
                <w:color w:val="000000" w:themeColor="text1"/>
                <w:kern w:val="0"/>
                <w:sz w:val="20"/>
                <w:szCs w:val="20"/>
                <w:lang w:eastAsia="zh-CN"/>
                <w14:textFill>
                  <w14:solidFill>
                    <w14:schemeClr w14:val="tx1"/>
                  </w14:solidFill>
                </w14:textFill>
              </w:rPr>
              <w:t>针对不同人群的常见病、多发病开展健康知识讲座，解答居民最关心的健康问题。</w:t>
            </w:r>
          </w:p>
          <w:p w14:paraId="34F495D0">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kern w:val="0"/>
                <w:sz w:val="20"/>
                <w:szCs w:val="20"/>
                <w:u w:val="none"/>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aps w:val="0"/>
                <w:color w:val="000000" w:themeColor="text1"/>
                <w:spacing w:val="0"/>
                <w:kern w:val="0"/>
                <w:sz w:val="20"/>
                <w:szCs w:val="20"/>
                <w:u w:val="none"/>
                <w:lang w:val="en-US" w:eastAsia="zh-CN" w:bidi="ar"/>
                <w14:textFill>
                  <w14:solidFill>
                    <w14:schemeClr w14:val="tx1"/>
                  </w14:solidFill>
                </w14:textFill>
              </w:rPr>
              <w:t>四、发放各种健康教育手册、书籍、宣传普及防病知识。使居民健康知识知晓率和健康行为形成率达到健康教育目标考核要求。</w:t>
            </w:r>
            <w:r>
              <w:rPr>
                <w:rFonts w:hint="eastAsia" w:ascii="宋体" w:hAnsi="宋体" w:eastAsia="宋体" w:cs="宋体"/>
                <w:i w:val="0"/>
                <w:iCs w:val="0"/>
                <w:caps w:val="0"/>
                <w:color w:val="000000" w:themeColor="text1"/>
                <w:spacing w:val="0"/>
                <w:kern w:val="0"/>
                <w:sz w:val="20"/>
                <w:szCs w:val="20"/>
                <w:u w:val="none"/>
                <w:lang w:val="en-US" w:eastAsia="zh-CN" w:bidi="ar"/>
                <w14:textFill>
                  <w14:solidFill>
                    <w14:schemeClr w14:val="tx1"/>
                  </w14:solidFill>
                </w14:textFill>
              </w:rPr>
              <w:br w:type="textWrapping"/>
            </w:r>
          </w:p>
          <w:p w14:paraId="00DEB98E">
            <w:pPr>
              <w:keepNext w:val="0"/>
              <w:keepLines w:val="0"/>
              <w:widowControl/>
              <w:numPr>
                <w:ilvl w:val="0"/>
                <w:numId w:val="0"/>
              </w:numPr>
              <w:suppressLineNumbers w:val="0"/>
              <w:wordWrap w:val="0"/>
              <w:ind w:leftChars="0"/>
              <w:jc w:val="left"/>
              <w:textAlignment w:val="center"/>
              <w:rPr>
                <w:rFonts w:hint="eastAsia" w:ascii="宋体" w:hAnsi="宋体" w:eastAsia="宋体" w:cs="宋体"/>
                <w:i w:val="0"/>
                <w:iCs w:val="0"/>
                <w:caps w:val="0"/>
                <w:color w:val="000000" w:themeColor="text1"/>
                <w:spacing w:val="0"/>
                <w:kern w:val="0"/>
                <w:sz w:val="20"/>
                <w:szCs w:val="20"/>
                <w:u w:val="none"/>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0"/>
                <w:szCs w:val="20"/>
                <w:u w:val="none"/>
                <w:lang w:val="en-US" w:eastAsia="zh-CN" w:bidi="ar"/>
                <w14:textFill>
                  <w14:solidFill>
                    <w14:schemeClr w14:val="tx1"/>
                  </w14:solidFill>
                </w14:textFill>
              </w:rPr>
              <w:t>五利用村（居）委会，定期针对不同人群进行健康教育知识讲座。</w:t>
            </w:r>
            <w:r>
              <w:rPr>
                <w:rFonts w:hint="eastAsia" w:ascii="宋体" w:hAnsi="宋体" w:eastAsia="宋体" w:cs="宋体"/>
                <w:i w:val="0"/>
                <w:iCs w:val="0"/>
                <w:caps w:val="0"/>
                <w:color w:val="000000" w:themeColor="text1"/>
                <w:spacing w:val="0"/>
                <w:kern w:val="0"/>
                <w:sz w:val="20"/>
                <w:szCs w:val="20"/>
                <w:u w:val="none"/>
                <w:lang w:val="en-US" w:eastAsia="zh-CN" w:bidi="ar"/>
                <w14:textFill>
                  <w14:solidFill>
                    <w14:schemeClr w14:val="tx1"/>
                  </w14:solidFill>
                </w14:textFill>
              </w:rPr>
              <w:br w:type="textWrapping"/>
            </w:r>
          </w:p>
          <w:p w14:paraId="44D272B5">
            <w:pPr>
              <w:keepNext w:val="0"/>
              <w:keepLines w:val="0"/>
              <w:widowControl/>
              <w:numPr>
                <w:ilvl w:val="0"/>
                <w:numId w:val="0"/>
              </w:numPr>
              <w:suppressLineNumbers w:val="0"/>
              <w:wordWrap w:val="0"/>
              <w:jc w:val="left"/>
              <w:textAlignment w:val="center"/>
              <w:rPr>
                <w:rFonts w:hint="eastAsia" w:ascii="宋体" w:hAnsi="宋体" w:eastAsia="宋体" w:cs="宋体"/>
                <w:i w:val="0"/>
                <w:iCs w:val="0"/>
                <w:caps w:val="0"/>
                <w:color w:val="000000" w:themeColor="text1"/>
                <w:spacing w:val="0"/>
                <w:sz w:val="20"/>
                <w:szCs w:val="20"/>
                <w:u w:val="none"/>
                <w14:textFill>
                  <w14:solidFill>
                    <w14:schemeClr w14:val="tx1"/>
                  </w14:solidFill>
                </w14:textFill>
              </w:rPr>
            </w:pPr>
            <w:r>
              <w:rPr>
                <w:rFonts w:hint="eastAsia" w:ascii="宋体" w:hAnsi="宋体" w:eastAsia="宋体" w:cs="宋体"/>
                <w:i w:val="0"/>
                <w:iCs w:val="0"/>
                <w:caps w:val="0"/>
                <w:color w:val="000000" w:themeColor="text1"/>
                <w:spacing w:val="0"/>
                <w:kern w:val="0"/>
                <w:sz w:val="20"/>
                <w:szCs w:val="20"/>
                <w:u w:val="none"/>
                <w:lang w:val="en-US" w:eastAsia="zh-CN" w:bidi="ar"/>
                <w14:textFill>
                  <w14:solidFill>
                    <w14:schemeClr w14:val="tx1"/>
                  </w14:solidFill>
                </w14:textFill>
              </w:rPr>
              <w:t>六、健康知识宣传栏或板报定期更换内容。</w:t>
            </w:r>
            <w:r>
              <w:rPr>
                <w:rFonts w:hint="eastAsia" w:ascii="宋体" w:hAnsi="宋体" w:eastAsia="宋体" w:cs="宋体"/>
                <w:i w:val="0"/>
                <w:iCs w:val="0"/>
                <w:caps w:val="0"/>
                <w:color w:val="000000" w:themeColor="text1"/>
                <w:spacing w:val="0"/>
                <w:kern w:val="0"/>
                <w:sz w:val="20"/>
                <w:szCs w:val="20"/>
                <w:u w:val="none"/>
                <w:lang w:val="en-US" w:eastAsia="zh-CN" w:bidi="ar"/>
                <w14:textFill>
                  <w14:solidFill>
                    <w14:schemeClr w14:val="tx1"/>
                  </w14:solidFill>
                </w14:textFill>
              </w:rPr>
              <w:br w:type="textWrapping"/>
            </w:r>
          </w:p>
          <w:p w14:paraId="40D13881">
            <w:pPr>
              <w:keepNext w:val="0"/>
              <w:keepLines w:val="0"/>
              <w:widowControl/>
              <w:numPr>
                <w:ilvl w:val="0"/>
                <w:numId w:val="0"/>
              </w:numPr>
              <w:suppressLineNumbers w:val="0"/>
              <w:wordWrap w:val="0"/>
              <w:jc w:val="left"/>
              <w:textAlignment w:val="center"/>
              <w:rPr>
                <w:rFonts w:hint="eastAsia" w:ascii="宋体" w:hAnsi="宋体" w:eastAsia="宋体" w:cs="宋体"/>
                <w:i w:val="0"/>
                <w:iCs w:val="0"/>
                <w:caps w:val="0"/>
                <w:color w:val="000000" w:themeColor="text1"/>
                <w:spacing w:val="0"/>
                <w:kern w:val="0"/>
                <w:sz w:val="20"/>
                <w:szCs w:val="20"/>
                <w:u w:val="none"/>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0"/>
                <w:szCs w:val="20"/>
                <w:u w:val="none"/>
                <w:lang w:val="en-US" w:eastAsia="zh-CN" w:bidi="ar"/>
                <w14:textFill>
                  <w14:solidFill>
                    <w14:schemeClr w14:val="tx1"/>
                  </w14:solidFill>
                </w14:textFill>
              </w:rPr>
              <w:t>七、免费为辖区内居民建立健康档案进行分类管理。</w:t>
            </w:r>
          </w:p>
          <w:p w14:paraId="1C22AA85">
            <w:pPr>
              <w:keepNext w:val="0"/>
              <w:keepLines w:val="0"/>
              <w:widowControl/>
              <w:numPr>
                <w:ilvl w:val="0"/>
                <w:numId w:val="0"/>
              </w:numPr>
              <w:suppressLineNumbers w:val="0"/>
              <w:wordWrap w:val="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themeColor="text1"/>
                <w:spacing w:val="0"/>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aps w:val="0"/>
                <w:color w:val="000000" w:themeColor="text1"/>
                <w:spacing w:val="0"/>
                <w:kern w:val="0"/>
                <w:sz w:val="20"/>
                <w:szCs w:val="20"/>
                <w:u w:val="none"/>
                <w:lang w:val="en-US" w:eastAsia="zh-CN" w:bidi="ar"/>
                <w14:textFill>
                  <w14:solidFill>
                    <w14:schemeClr w14:val="tx1"/>
                  </w14:solidFill>
                </w14:textFill>
              </w:rPr>
              <w:t>八、认真填写并妥善保管各类有关健康及管理的各种资料。</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6010EB0">
            <w:pPr>
              <w:jc w:val="center"/>
              <w:rPr>
                <w:rFonts w:hint="eastAsia" w:ascii="宋体" w:hAnsi="宋体" w:eastAsia="宋体" w:cs="宋体"/>
                <w:i w:val="0"/>
                <w:iCs w:val="0"/>
                <w:caps w:val="0"/>
                <w:color w:val="000000"/>
                <w:spacing w:val="0"/>
                <w:sz w:val="20"/>
                <w:szCs w:val="20"/>
                <w:u w:val="none"/>
              </w:rPr>
            </w:pPr>
          </w:p>
        </w:tc>
      </w:tr>
      <w:tr w14:paraId="443D76B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674"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9886CDB">
            <w:pPr>
              <w:jc w:val="center"/>
              <w:rPr>
                <w:rFonts w:hint="eastAsia" w:ascii="宋体" w:hAnsi="宋体" w:eastAsia="宋体" w:cs="宋体"/>
                <w:i w:val="0"/>
                <w:iCs w:val="0"/>
                <w:caps w:val="0"/>
                <w:color w:val="000000"/>
                <w:spacing w:val="0"/>
                <w:sz w:val="20"/>
                <w:szCs w:val="20"/>
                <w:u w:val="none"/>
              </w:rPr>
            </w:pPr>
          </w:p>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40CABAB">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585"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DFD1EAB">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AAA8852">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无烟医疗卫生机构建设制度及管理办法</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F951A84">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1.门诊大厅、病房、办公室、会议室、楼梯、走廊、卫生间等公共场所设立醒目的禁烟标志，不得放置吸烟器具，发现者予以没收，医院门口设立室外吸烟区。</w:t>
            </w:r>
            <w:r>
              <w:rPr>
                <w:rFonts w:hint="eastAsia" w:ascii="宋体" w:hAnsi="宋体" w:eastAsia="宋体" w:cs="宋体"/>
                <w:i w:val="0"/>
                <w:iCs w:val="0"/>
                <w:caps w:val="0"/>
                <w:color w:val="000000"/>
                <w:spacing w:val="0"/>
                <w:kern w:val="0"/>
                <w:sz w:val="22"/>
                <w:szCs w:val="22"/>
                <w:u w:val="none"/>
                <w:lang w:val="en-US" w:eastAsia="zh-CN" w:bidi="ar"/>
              </w:rPr>
              <w:br w:type="textWrapping"/>
            </w:r>
            <w:r>
              <w:rPr>
                <w:rFonts w:hint="eastAsia" w:ascii="宋体" w:hAnsi="宋体" w:eastAsia="宋体" w:cs="宋体"/>
                <w:i w:val="0"/>
                <w:iCs w:val="0"/>
                <w:caps w:val="0"/>
                <w:color w:val="000000"/>
                <w:spacing w:val="0"/>
                <w:kern w:val="0"/>
                <w:sz w:val="22"/>
                <w:szCs w:val="22"/>
                <w:u w:val="none"/>
                <w:lang w:val="en-US" w:eastAsia="zh-CN" w:bidi="ar"/>
              </w:rPr>
              <w:t>2.工作人员在工作期间，禁止在院内吸烟。做好自身管理、做到不吸烟、不劝烟、不敬烟。</w:t>
            </w:r>
            <w:r>
              <w:rPr>
                <w:rFonts w:hint="eastAsia" w:ascii="宋体" w:hAnsi="宋体" w:eastAsia="宋体" w:cs="宋体"/>
                <w:i w:val="0"/>
                <w:iCs w:val="0"/>
                <w:caps w:val="0"/>
                <w:color w:val="000000"/>
                <w:spacing w:val="0"/>
                <w:kern w:val="0"/>
                <w:sz w:val="22"/>
                <w:szCs w:val="22"/>
                <w:u w:val="none"/>
                <w:lang w:val="en-US" w:eastAsia="zh-CN" w:bidi="ar"/>
              </w:rPr>
              <w:br w:type="textWrapping"/>
            </w:r>
            <w:r>
              <w:rPr>
                <w:rFonts w:hint="eastAsia" w:ascii="宋体" w:hAnsi="宋体" w:eastAsia="宋体" w:cs="宋体"/>
                <w:i w:val="0"/>
                <w:iCs w:val="0"/>
                <w:caps w:val="0"/>
                <w:color w:val="000000"/>
                <w:spacing w:val="0"/>
                <w:kern w:val="0"/>
                <w:sz w:val="22"/>
                <w:szCs w:val="22"/>
                <w:u w:val="none"/>
                <w:lang w:val="en-US" w:eastAsia="zh-CN" w:bidi="ar"/>
              </w:rPr>
              <w:t>3.建立科室控烟工作小组。由科主任任组长，负责本科室控烟工作。医院工作区内发现职工吸烟者，任何人有权劝阻干涉，对违反规定、屡教不改者，由院方在本人当月考核中扣分。</w:t>
            </w:r>
            <w:r>
              <w:rPr>
                <w:rFonts w:hint="eastAsia" w:ascii="宋体" w:hAnsi="宋体" w:eastAsia="宋体" w:cs="宋体"/>
                <w:i w:val="0"/>
                <w:iCs w:val="0"/>
                <w:caps w:val="0"/>
                <w:color w:val="000000"/>
                <w:spacing w:val="0"/>
                <w:kern w:val="0"/>
                <w:sz w:val="22"/>
                <w:szCs w:val="22"/>
                <w:u w:val="none"/>
                <w:lang w:val="en-US" w:eastAsia="zh-CN" w:bidi="ar"/>
              </w:rPr>
              <w:br w:type="textWrapping"/>
            </w:r>
            <w:r>
              <w:rPr>
                <w:rFonts w:hint="eastAsia" w:ascii="宋体" w:hAnsi="宋体" w:eastAsia="宋体" w:cs="宋体"/>
                <w:i w:val="0"/>
                <w:iCs w:val="0"/>
                <w:caps w:val="0"/>
                <w:color w:val="000000"/>
                <w:spacing w:val="0"/>
                <w:kern w:val="0"/>
                <w:sz w:val="22"/>
                <w:szCs w:val="22"/>
                <w:u w:val="none"/>
                <w:lang w:val="en-US" w:eastAsia="zh-CN" w:bidi="ar"/>
              </w:rPr>
              <w:t>4.院内不销售香烟，不做任何形式的烟草广告，有违反者没收全部烟草并处罚相应金额。</w:t>
            </w:r>
            <w:r>
              <w:rPr>
                <w:rFonts w:hint="eastAsia" w:ascii="宋体" w:hAnsi="宋体" w:eastAsia="宋体" w:cs="宋体"/>
                <w:i w:val="0"/>
                <w:iCs w:val="0"/>
                <w:caps w:val="0"/>
                <w:color w:val="000000"/>
                <w:spacing w:val="0"/>
                <w:kern w:val="0"/>
                <w:sz w:val="22"/>
                <w:szCs w:val="22"/>
                <w:u w:val="none"/>
                <w:lang w:val="en-US" w:eastAsia="zh-CN" w:bidi="ar"/>
              </w:rPr>
              <w:br w:type="textWrapping"/>
            </w:r>
            <w:r>
              <w:rPr>
                <w:rFonts w:hint="eastAsia" w:ascii="宋体" w:hAnsi="宋体" w:eastAsia="宋体" w:cs="宋体"/>
                <w:i w:val="0"/>
                <w:iCs w:val="0"/>
                <w:caps w:val="0"/>
                <w:color w:val="000000"/>
                <w:spacing w:val="0"/>
                <w:kern w:val="0"/>
                <w:sz w:val="22"/>
                <w:szCs w:val="22"/>
                <w:u w:val="none"/>
                <w:lang w:val="en-US" w:eastAsia="zh-CN" w:bidi="ar"/>
              </w:rPr>
              <w:t>5.建立首诊询问吸烟史制度，并将其纳入病例考核标准。</w:t>
            </w:r>
            <w:r>
              <w:rPr>
                <w:rFonts w:hint="eastAsia" w:ascii="宋体" w:hAnsi="宋体" w:eastAsia="宋体" w:cs="宋体"/>
                <w:i w:val="0"/>
                <w:iCs w:val="0"/>
                <w:caps w:val="0"/>
                <w:color w:val="000000"/>
                <w:spacing w:val="0"/>
                <w:kern w:val="0"/>
                <w:sz w:val="22"/>
                <w:szCs w:val="22"/>
                <w:u w:val="none"/>
                <w:lang w:val="en-US" w:eastAsia="zh-CN" w:bidi="ar"/>
              </w:rPr>
              <w:br w:type="textWrapping"/>
            </w:r>
            <w:r>
              <w:rPr>
                <w:rFonts w:hint="eastAsia" w:ascii="宋体" w:hAnsi="宋体" w:eastAsia="宋体" w:cs="宋体"/>
                <w:i w:val="0"/>
                <w:iCs w:val="0"/>
                <w:caps w:val="0"/>
                <w:color w:val="000000"/>
                <w:spacing w:val="0"/>
                <w:kern w:val="0"/>
                <w:sz w:val="22"/>
                <w:szCs w:val="22"/>
                <w:u w:val="none"/>
                <w:lang w:val="en-US" w:eastAsia="zh-CN" w:bidi="ar"/>
              </w:rPr>
              <w:t>6.开展控烟宣传教育活动。</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EAD5A2A">
            <w:pPr>
              <w:jc w:val="center"/>
              <w:rPr>
                <w:rFonts w:hint="eastAsia" w:ascii="宋体" w:hAnsi="宋体" w:eastAsia="宋体" w:cs="宋体"/>
                <w:i w:val="0"/>
                <w:iCs w:val="0"/>
                <w:caps w:val="0"/>
                <w:color w:val="000000"/>
                <w:spacing w:val="0"/>
                <w:sz w:val="20"/>
                <w:szCs w:val="20"/>
                <w:u w:val="none"/>
              </w:rPr>
            </w:pPr>
          </w:p>
        </w:tc>
      </w:tr>
      <w:tr w14:paraId="0A78A1E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vMerge w:val="restart"/>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FC5BF9E">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0"/>
                <w:szCs w:val="20"/>
                <w:u w:val="none"/>
                <w:lang w:val="en-US" w:eastAsia="zh-CN" w:bidi="ar"/>
              </w:rPr>
              <w:t>18</w:t>
            </w:r>
          </w:p>
        </w:tc>
        <w:tc>
          <w:tcPr>
            <w:tcW w:w="583" w:type="dxa"/>
            <w:vMerge w:val="restart"/>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7D07358">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便民服务</w:t>
            </w: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94B47E3">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咨询服务</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86314E2">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咨询服务设置情况,包括咨询台(窗口)标识、路线,在线咨询服务等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FA0AA38">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0"/>
                <w:szCs w:val="20"/>
                <w:u w:val="none"/>
                <w:lang w:val="en-US" w:eastAsia="zh-CN" w:bidi="ar"/>
              </w:rPr>
              <w:t> </w:t>
            </w:r>
            <w:r>
              <w:rPr>
                <w:rFonts w:hint="eastAsia" w:ascii="宋体" w:hAnsi="宋体" w:eastAsia="宋体" w:cs="宋体"/>
                <w:i w:val="0"/>
                <w:iCs w:val="0"/>
                <w:caps w:val="0"/>
                <w:color w:val="000000"/>
                <w:spacing w:val="0"/>
                <w:kern w:val="0"/>
                <w:sz w:val="22"/>
                <w:szCs w:val="22"/>
                <w:u w:val="none"/>
                <w:lang w:val="en-US" w:eastAsia="zh-CN" w:bidi="ar"/>
              </w:rPr>
              <w:t>服务咨询电话：3315338     </w:t>
            </w:r>
          </w:p>
        </w:tc>
        <w:tc>
          <w:tcPr>
            <w:tcW w:w="1263" w:type="dxa"/>
            <w:vMerge w:val="restart"/>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5397933">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0"/>
                <w:szCs w:val="20"/>
                <w:u w:val="none"/>
                <w:lang w:val="en-US" w:eastAsia="zh-CN" w:bidi="ar"/>
              </w:rPr>
              <w:t>服务类信息</w:t>
            </w:r>
          </w:p>
        </w:tc>
      </w:tr>
      <w:tr w14:paraId="74EBFC5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07BC21A">
            <w:pPr>
              <w:jc w:val="center"/>
              <w:rPr>
                <w:rFonts w:hint="eastAsia" w:ascii="宋体" w:hAnsi="宋体" w:eastAsia="宋体" w:cs="宋体"/>
                <w:i w:val="0"/>
                <w:iCs w:val="0"/>
                <w:caps w:val="0"/>
                <w:color w:val="000000"/>
                <w:spacing w:val="0"/>
                <w:sz w:val="20"/>
                <w:szCs w:val="20"/>
                <w:u w:val="none"/>
              </w:rPr>
            </w:pPr>
          </w:p>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7C17478">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11C33A43">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特殊人群</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293193A">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军人、残疾人、老年人等特殊人群优先服务窗口标识等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4E8298E">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收费处设有特殊人群优先服务窗口标识</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11356A0">
            <w:pPr>
              <w:jc w:val="center"/>
              <w:rPr>
                <w:rFonts w:hint="eastAsia" w:ascii="宋体" w:hAnsi="宋体" w:eastAsia="宋体" w:cs="宋体"/>
                <w:i w:val="0"/>
                <w:iCs w:val="0"/>
                <w:caps w:val="0"/>
                <w:color w:val="000000"/>
                <w:spacing w:val="0"/>
                <w:sz w:val="20"/>
                <w:szCs w:val="20"/>
                <w:u w:val="none"/>
              </w:rPr>
            </w:pPr>
          </w:p>
        </w:tc>
      </w:tr>
      <w:tr w14:paraId="5AA96F3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7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19494E06">
            <w:pPr>
              <w:jc w:val="center"/>
              <w:rPr>
                <w:rFonts w:hint="eastAsia" w:ascii="宋体" w:hAnsi="宋体" w:eastAsia="宋体" w:cs="宋体"/>
                <w:i w:val="0"/>
                <w:iCs w:val="0"/>
                <w:caps w:val="0"/>
                <w:color w:val="000000"/>
                <w:spacing w:val="0"/>
                <w:sz w:val="20"/>
                <w:szCs w:val="20"/>
                <w:u w:val="none"/>
              </w:rPr>
            </w:pPr>
          </w:p>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763A457">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150F89C1">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收费查询</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19ACC45D">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查询的方法、流程、地点和导引路线等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F79037C">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收费窗口人工查询</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DA74810">
            <w:pPr>
              <w:jc w:val="center"/>
              <w:rPr>
                <w:rFonts w:hint="eastAsia" w:ascii="宋体" w:hAnsi="宋体" w:eastAsia="宋体" w:cs="宋体"/>
                <w:i w:val="0"/>
                <w:iCs w:val="0"/>
                <w:caps w:val="0"/>
                <w:color w:val="000000"/>
                <w:spacing w:val="0"/>
                <w:sz w:val="20"/>
                <w:szCs w:val="20"/>
                <w:u w:val="none"/>
              </w:rPr>
            </w:pPr>
          </w:p>
        </w:tc>
      </w:tr>
      <w:tr w14:paraId="1B3C15B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2E4A634">
            <w:pPr>
              <w:jc w:val="center"/>
              <w:rPr>
                <w:rFonts w:hint="eastAsia" w:ascii="宋体" w:hAnsi="宋体" w:eastAsia="宋体" w:cs="宋体"/>
                <w:i w:val="0"/>
                <w:iCs w:val="0"/>
                <w:caps w:val="0"/>
                <w:color w:val="000000"/>
                <w:spacing w:val="0"/>
                <w:sz w:val="20"/>
                <w:szCs w:val="20"/>
                <w:u w:val="none"/>
              </w:rPr>
            </w:pPr>
          </w:p>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EF64EFD">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1B84D354">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医保服务</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DE801AE">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医保支付、报销流程、地点、导引等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CA390D6">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医保支付报销流程：门诊就医或住院治疗→→收费结算一站式医保支付补偿。</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18FF06DF">
            <w:pPr>
              <w:jc w:val="center"/>
              <w:rPr>
                <w:rFonts w:hint="eastAsia" w:ascii="宋体" w:hAnsi="宋体" w:eastAsia="宋体" w:cs="宋体"/>
                <w:i w:val="0"/>
                <w:iCs w:val="0"/>
                <w:caps w:val="0"/>
                <w:color w:val="000000"/>
                <w:spacing w:val="0"/>
                <w:sz w:val="20"/>
                <w:szCs w:val="20"/>
                <w:u w:val="none"/>
              </w:rPr>
            </w:pPr>
          </w:p>
        </w:tc>
      </w:tr>
      <w:tr w14:paraId="4CCFE0D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A954DFA">
            <w:pPr>
              <w:jc w:val="center"/>
              <w:rPr>
                <w:rFonts w:hint="eastAsia" w:ascii="宋体" w:hAnsi="宋体" w:eastAsia="宋体" w:cs="宋体"/>
                <w:i w:val="0"/>
                <w:iCs w:val="0"/>
                <w:caps w:val="0"/>
                <w:color w:val="000000"/>
                <w:spacing w:val="0"/>
                <w:sz w:val="20"/>
                <w:szCs w:val="20"/>
                <w:u w:val="none"/>
              </w:rPr>
            </w:pPr>
          </w:p>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0A9D59B">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5297599">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复印病历</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2604EA9">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病历复印的流程、地点、导引路线和收费说明等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822D7BD">
            <w:pPr>
              <w:keepNext w:val="0"/>
              <w:keepLines w:val="0"/>
              <w:widowControl/>
              <w:suppressLineNumbers w:val="0"/>
              <w:wordWrap w:val="0"/>
              <w:ind w:left="0" w:firstLine="0"/>
              <w:jc w:val="both"/>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t>由管床医师申请，院办公室查找病历后，交管床医师复印，复印后复印件交患者及亲属，病历原件交还院办</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65DCBDA">
            <w:pPr>
              <w:jc w:val="center"/>
              <w:rPr>
                <w:rFonts w:hint="eastAsia" w:ascii="宋体" w:hAnsi="宋体" w:eastAsia="宋体" w:cs="宋体"/>
                <w:i w:val="0"/>
                <w:iCs w:val="0"/>
                <w:caps w:val="0"/>
                <w:color w:val="000000"/>
                <w:spacing w:val="0"/>
                <w:sz w:val="20"/>
                <w:szCs w:val="20"/>
                <w:u w:val="none"/>
              </w:rPr>
            </w:pPr>
          </w:p>
        </w:tc>
      </w:tr>
      <w:tr w14:paraId="3245217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1FF19396">
            <w:pPr>
              <w:jc w:val="center"/>
              <w:rPr>
                <w:rFonts w:hint="eastAsia" w:ascii="宋体" w:hAnsi="宋体" w:eastAsia="宋体" w:cs="宋体"/>
                <w:i w:val="0"/>
                <w:iCs w:val="0"/>
                <w:caps w:val="0"/>
                <w:color w:val="000000"/>
                <w:spacing w:val="0"/>
                <w:sz w:val="20"/>
                <w:szCs w:val="20"/>
                <w:u w:val="none"/>
              </w:rPr>
            </w:pPr>
          </w:p>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2281646">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FE2BA62">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其他信息</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1455F3A1">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相关主管部门规定的其他需要主动公开的信息</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4882CCFC">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以公示栏、电子屏等形式公开</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46402264">
            <w:pPr>
              <w:jc w:val="center"/>
              <w:rPr>
                <w:rFonts w:hint="eastAsia" w:ascii="宋体" w:hAnsi="宋体" w:eastAsia="宋体" w:cs="宋体"/>
                <w:i w:val="0"/>
                <w:iCs w:val="0"/>
                <w:caps w:val="0"/>
                <w:color w:val="000000"/>
                <w:spacing w:val="0"/>
                <w:sz w:val="20"/>
                <w:szCs w:val="20"/>
                <w:u w:val="none"/>
              </w:rPr>
            </w:pPr>
          </w:p>
        </w:tc>
      </w:tr>
      <w:tr w14:paraId="1DB58F7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66" w:hRule="atLeast"/>
        </w:trPr>
        <w:tc>
          <w:tcPr>
            <w:tcW w:w="389" w:type="dxa"/>
            <w:vMerge w:val="restart"/>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4F802FE2">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0"/>
                <w:szCs w:val="20"/>
                <w:u w:val="none"/>
                <w:lang w:val="en-US" w:eastAsia="zh-CN" w:bidi="ar"/>
              </w:rPr>
              <w:t>19</w:t>
            </w:r>
          </w:p>
        </w:tc>
        <w:tc>
          <w:tcPr>
            <w:tcW w:w="583" w:type="dxa"/>
            <w:vMerge w:val="restart"/>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4B01A329">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监督保障</w:t>
            </w: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E356DD8">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公开制度</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D5E2096">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sz w:val="24"/>
                <w:szCs w:val="24"/>
                <w:u w:val="none"/>
                <w:lang w:val="en-US" w:eastAsia="zh-CN"/>
              </w:rPr>
              <w:t>本机构信息公开工作制度，需对信息公开的范围形式、审核发布、管理维护、咨询回应等工作做出规定</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6FDC0CDA">
            <w:pPr>
              <w:keepNext w:val="0"/>
              <w:keepLines w:val="0"/>
              <w:widowControl/>
              <w:suppressLineNumbers w:val="0"/>
              <w:wordWrap w:val="0"/>
              <w:ind w:left="0" w:firstLine="440" w:firstLineChars="20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为保障社会公众和组织依法获取医院信息，提高医院工作的透明度，促进医院依法执业和诚信服务。根据卫生部《医疗卫生服务单位信息公开管理办法（试行）》和有关卫生法律法规，结合医院实际情况，特制定《始兴县</w:t>
            </w:r>
            <w:r>
              <w:rPr>
                <w:rFonts w:hint="eastAsia" w:ascii="宋体" w:hAnsi="宋体" w:eastAsia="宋体" w:cs="宋体"/>
                <w:i w:val="0"/>
                <w:iCs w:val="0"/>
                <w:caps w:val="0"/>
                <w:color w:val="000000" w:themeColor="text1"/>
                <w:spacing w:val="0"/>
                <w:sz w:val="22"/>
                <w:szCs w:val="22"/>
                <w:u w:val="none"/>
                <w:lang w:eastAsia="zh-CN"/>
                <w14:textFill>
                  <w14:solidFill>
                    <w14:schemeClr w14:val="tx1"/>
                  </w14:solidFill>
                </w14:textFill>
              </w:rPr>
              <w:t>城南</w:t>
            </w: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镇卫院信息公开工作制度》，内容如下：</w:t>
            </w:r>
          </w:p>
          <w:p w14:paraId="6FD342FD">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一、公开原则</w:t>
            </w:r>
          </w:p>
          <w:p w14:paraId="3166FFE6">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（一）坚持以党的十九大精神为指导，全面落实科学发展观，始终坚持全心全意为人民服务的工作宗旨。</w:t>
            </w:r>
          </w:p>
          <w:p w14:paraId="53A31B99">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（二）坚持依法执业，诚信服务的原则，依法公开医院相关信息。</w:t>
            </w:r>
          </w:p>
          <w:p w14:paraId="7FA4C284">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（三）按照规定权限和程序，遵循公正、公开、便民的原则，做到公开内容真实，公开程序规范。</w:t>
            </w:r>
          </w:p>
          <w:p w14:paraId="3039A9BB">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二、公开范围和内容</w:t>
            </w:r>
          </w:p>
          <w:p w14:paraId="1C934702">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（一）公开范围</w:t>
            </w:r>
            <w:r>
              <w:rPr>
                <w:rFonts w:hint="eastAsia" w:ascii="宋体" w:hAnsi="宋体" w:eastAsia="宋体" w:cs="宋体"/>
                <w:i w:val="0"/>
                <w:iCs w:val="0"/>
                <w:caps w:val="0"/>
                <w:color w:val="000000" w:themeColor="text1"/>
                <w:spacing w:val="0"/>
                <w:sz w:val="22"/>
                <w:szCs w:val="22"/>
                <w:u w:val="none"/>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向社会公开</w:t>
            </w:r>
            <w:r>
              <w:rPr>
                <w:rFonts w:hint="eastAsia" w:ascii="宋体" w:hAnsi="宋体" w:eastAsia="宋体" w:cs="宋体"/>
                <w:i w:val="0"/>
                <w:iCs w:val="0"/>
                <w:caps w:val="0"/>
                <w:color w:val="000000" w:themeColor="text1"/>
                <w:spacing w:val="0"/>
                <w:sz w:val="22"/>
                <w:szCs w:val="22"/>
                <w:u w:val="none"/>
                <w:lang w:eastAsia="zh-CN"/>
                <w14:textFill>
                  <w14:solidFill>
                    <w14:schemeClr w14:val="tx1"/>
                  </w14:solidFill>
                </w14:textFill>
              </w:rPr>
              <w:t>。</w:t>
            </w:r>
          </w:p>
          <w:p w14:paraId="6DFCAD3C">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（二）公开内容医院情况</w:t>
            </w:r>
          </w:p>
          <w:p w14:paraId="7F0A199F">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1.医院依法执业登记的主要事项，包括名称、地址、主要负责人、所有制形式、诊疗科目、准入许可、疗设备配置、重点学科、科室布局、职能科室设置、工作人员姓名、职务、职称及主要职责、领导简介以及科室规章等。</w:t>
            </w:r>
          </w:p>
          <w:p w14:paraId="2E941DFA">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2.医疗收费：包括门诊、住院各种药品、检查、辅助治疗、医用耗材等项目价格收费依据和收费标准。</w:t>
            </w:r>
          </w:p>
          <w:p w14:paraId="5F9C051C">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3.公告通知：包括上级主管部门下达的各项宜公开的信息、医院人事任免、招录招聘、招标采购。</w:t>
            </w:r>
          </w:p>
          <w:p w14:paraId="4B78A6E0">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4.卫生政策：包括城镇职工、城镇居民、城乡医保等国家的相关医疗政策和免费医疗项目。</w:t>
            </w:r>
          </w:p>
          <w:p w14:paraId="1FB8A566">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5.应急工作：包括应对突发公共卫生事件的应急预案、医院应急工作流程和职责。诊疗工作：包括门诊、急诊、住院患者就诊流程。工作人员分工、安排。</w:t>
            </w:r>
          </w:p>
          <w:p w14:paraId="1CF545F0">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6.卫生标准：包括涉及人体健康和医药卫生服务事项的各类技术标准；行风建设：包括医德医风建设、病人的权力与义务、社会捐赠、医院服务投诉方式、上级部门投诉方式。</w:t>
            </w:r>
          </w:p>
          <w:p w14:paraId="604359B1">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（三）不予公开内容</w:t>
            </w:r>
          </w:p>
          <w:p w14:paraId="3706789D">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1.属于国家秘密的。</w:t>
            </w:r>
          </w:p>
          <w:p w14:paraId="4484288F">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2.属于医疗卫生行业秘密或者公开后可能导致医疗信息秘密被泄露的。</w:t>
            </w:r>
          </w:p>
          <w:p w14:paraId="75961697">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3.属于医疗专项技术或医疗专利等知识产权保护内容的。</w:t>
            </w:r>
          </w:p>
          <w:p w14:paraId="2DD65487">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4.属于可用于识别个人身份的或者公开后可能导致对个人隐私造成不当侵害的。</w:t>
            </w:r>
          </w:p>
          <w:p w14:paraId="030EF1EF">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5.不属于医疗卫生服务行业法定权限内的信息。</w:t>
            </w:r>
          </w:p>
          <w:p w14:paraId="224C2C39">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6.医疗法律、法规、规章等规定不予公开的信息。</w:t>
            </w:r>
          </w:p>
          <w:p w14:paraId="156CCB37">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三、公开方式、依申请方式、公开程序及公开时限</w:t>
            </w:r>
          </w:p>
          <w:p w14:paraId="7C0425FC">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（一）公开方式</w:t>
            </w:r>
          </w:p>
          <w:p w14:paraId="123E8CA7">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卫生信息院外公开方式本着便利、快捷、有效的原则，采取医院网站、当地报刊、电视、广播、宣传单、短信等渠道便于公众知晓的方式公开；利用在门诊、病房以及对公众服务窗口等明显位置设立公开专栏、宣传橱窗、电子大屏幕公告栏；编制、印刷各类资料；门诊视频播放公开各科室诊疗范围；对门诊患者提供门诊发票、住院患者日清单的形式公开医疗费用信息；设立院长接待日，公开医院业务查询电话、投诉信箱与投诉电话。对内公开采用医院院务公开栏、科室主任会、每周交接班、党政工作会、职工座谈会、职工代表大会等形式进行开。内容为突发</w:t>
            </w:r>
            <w:bookmarkStart w:id="0" w:name="_GoBack"/>
            <w:bookmarkEnd w:id="0"/>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公共卫生事件的，应向上级卫生行政主管部门先进行提交，由上级卫生行政主管部门决定是否公开息。</w:t>
            </w:r>
          </w:p>
          <w:p w14:paraId="3C16554A">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（二）依申请方式</w:t>
            </w:r>
          </w:p>
          <w:p w14:paraId="1B9E4804">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社会公众和组织可依法向医院申请获取涉及其自身利益的相关信息。申请应注明申请人姓名、身份、地址、联系式、所需信息内容及用途等。</w:t>
            </w:r>
          </w:p>
          <w:p w14:paraId="1C4CD165">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1.采用书面形式向医院提出申请。</w:t>
            </w:r>
          </w:p>
          <w:p w14:paraId="14D14FDE">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2.采用在医院网站或电子邮件等电文形式提出申请并通过电话进行确认。</w:t>
            </w:r>
          </w:p>
          <w:p w14:paraId="205933D8">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3.采用信函、传真等提交申请。</w:t>
            </w:r>
          </w:p>
          <w:p w14:paraId="7B0B0968">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（三）公开程序</w:t>
            </w:r>
          </w:p>
          <w:p w14:paraId="735D1B0F">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医院在收到申请后及时登记，并根据下列情形给予答复或者提供信息：</w:t>
            </w:r>
          </w:p>
          <w:p w14:paraId="5DEB6206">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1.申请信息属于公开范围的，告知申请人获取该信息的方式和途径。</w:t>
            </w:r>
          </w:p>
          <w:p w14:paraId="6B96C58A">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2.申请信息属于不予公开范围的，告知申请人并说明理由。</w:t>
            </w:r>
          </w:p>
          <w:p w14:paraId="7302687E">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3.不属于医院掌握的信息或者该信息不存在的，告知申请人；能够确定该信息拥有单位的，告知申请人该单位名称或联系方式。</w:t>
            </w:r>
          </w:p>
          <w:p w14:paraId="067291FC">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4.申请内容不明确的，告知申请人进行更改或补正，申请人未更改或补正的，视为放弃本次申请。</w:t>
            </w:r>
          </w:p>
          <w:p w14:paraId="3167FC38">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5.对于同一申请人重复向医院申请获取同一信息的，医院已经作出答复且该信息未发生变化的，告知申请人，再重复处理。</w:t>
            </w:r>
          </w:p>
          <w:p w14:paraId="461F0114">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6.对申请人申请获取与其自身利益无关的信息，不予提供。</w:t>
            </w:r>
          </w:p>
          <w:p w14:paraId="5F917CBC">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7.按照能够当场答复的，当场予以答复。不能当场答复的，在15个工作日内予以答复的原则；如需延长答复期的，经医院信息公开主管领导同意，并告知申请人，延长答复期限，一般在15个工作日内予以答复。</w:t>
            </w:r>
          </w:p>
          <w:p w14:paraId="25C70249">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8.如申请获取的信息涉及第三方权益的，须征得第三方同意。征求第三方意见所需时间不计算在规定的期限内</w:t>
            </w:r>
          </w:p>
          <w:p w14:paraId="7ECF1910">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（四）公开时限</w:t>
            </w:r>
          </w:p>
          <w:p w14:paraId="79ED4967">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自该信息形成或者变更之日起20个工作日内予以公开。法律、法规对信息公开的期限另有规定的，从其规定。</w:t>
            </w:r>
          </w:p>
          <w:p w14:paraId="1B9C63DF">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四、公开部门</w:t>
            </w:r>
          </w:p>
          <w:p w14:paraId="522EF20D">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医院信息公开办公室</w:t>
            </w:r>
          </w:p>
          <w:p w14:paraId="25AD2281">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五、监督检查</w:t>
            </w:r>
          </w:p>
          <w:p w14:paraId="32618AAE">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sz w:val="22"/>
                <w:szCs w:val="22"/>
                <w:u w:val="none"/>
                <w14:textFill>
                  <w14:solidFill>
                    <w14:schemeClr w14:val="tx1"/>
                  </w14:solidFill>
                </w14:textFill>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（一）医院信息公开领导小组全面负责医院信息公开工作。信息公开办公室负责每季度对各科室信息公开情况进行定期检查，并做好检查记录。</w:t>
            </w:r>
          </w:p>
          <w:p w14:paraId="4C6641A6">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themeColor="text1"/>
                <w:spacing w:val="0"/>
                <w:sz w:val="22"/>
                <w:szCs w:val="22"/>
                <w:u w:val="none"/>
                <w14:textFill>
                  <w14:solidFill>
                    <w14:schemeClr w14:val="tx1"/>
                  </w14:solidFill>
                </w14:textFill>
              </w:rPr>
              <w:t>（二）医院信息公开领导小组对违反有关法律、法规或本制度规定的，责令其限期改正，逾期不改将追究当事人和科室负责人责任，并给予严肃处理。</w:t>
            </w:r>
          </w:p>
        </w:tc>
        <w:tc>
          <w:tcPr>
            <w:tcW w:w="1263" w:type="dxa"/>
            <w:vMerge w:val="restart"/>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261767E">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0"/>
                <w:szCs w:val="20"/>
                <w:u w:val="none"/>
                <w:lang w:val="en-US" w:eastAsia="zh-CN" w:bidi="ar"/>
              </w:rPr>
              <w:t>/</w:t>
            </w:r>
          </w:p>
        </w:tc>
      </w:tr>
      <w:tr w14:paraId="04FC2FC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163"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FF13A8E">
            <w:pPr>
              <w:jc w:val="center"/>
              <w:rPr>
                <w:rFonts w:hint="eastAsia" w:ascii="宋体" w:hAnsi="宋体" w:eastAsia="宋体" w:cs="宋体"/>
                <w:i w:val="0"/>
                <w:iCs w:val="0"/>
                <w:caps w:val="0"/>
                <w:color w:val="000000"/>
                <w:spacing w:val="0"/>
                <w:sz w:val="20"/>
                <w:szCs w:val="20"/>
                <w:u w:val="none"/>
              </w:rPr>
            </w:pPr>
          </w:p>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059A7D2">
            <w:pPr>
              <w:jc w:val="center"/>
              <w:rPr>
                <w:rFonts w:hint="eastAsia" w:ascii="宋体" w:hAnsi="宋体" w:eastAsia="宋体" w:cs="宋体"/>
                <w:i w:val="0"/>
                <w:iCs w:val="0"/>
                <w:caps w:val="0"/>
                <w:color w:val="000000"/>
                <w:spacing w:val="0"/>
                <w:sz w:val="20"/>
                <w:szCs w:val="20"/>
                <w:u w:val="none"/>
              </w:rPr>
            </w:pP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F678891">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sz w:val="24"/>
                <w:szCs w:val="24"/>
                <w:u w:val="none"/>
              </w:rPr>
            </w:pPr>
            <w:r>
              <w:rPr>
                <w:rFonts w:hint="eastAsia" w:ascii="宋体" w:hAnsi="宋体" w:eastAsia="宋体" w:cs="宋体"/>
                <w:i w:val="0"/>
                <w:iCs w:val="0"/>
                <w:caps w:val="0"/>
                <w:color w:val="000000"/>
                <w:spacing w:val="0"/>
                <w:kern w:val="0"/>
                <w:sz w:val="24"/>
                <w:szCs w:val="24"/>
                <w:u w:val="none"/>
                <w:lang w:val="en-US" w:eastAsia="zh-CN" w:bidi="ar"/>
              </w:rPr>
              <w:t>人员保障</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504572F">
            <w:pPr>
              <w:keepNext w:val="0"/>
              <w:keepLines w:val="0"/>
              <w:widowControl/>
              <w:suppressLineNumbers w:val="0"/>
              <w:wordWrap w:val="0"/>
              <w:ind w:left="0" w:firstLine="0"/>
              <w:jc w:val="both"/>
              <w:textAlignment w:val="center"/>
              <w:rPr>
                <w:rFonts w:hint="eastAsia" w:ascii="宋体" w:hAnsi="宋体" w:eastAsia="宋体" w:cs="宋体"/>
                <w:i w:val="0"/>
                <w:iCs w:val="0"/>
                <w:caps w:val="0"/>
                <w:color w:val="000000"/>
                <w:spacing w:val="0"/>
                <w:sz w:val="24"/>
                <w:szCs w:val="24"/>
                <w:u w:val="none"/>
              </w:rPr>
            </w:pPr>
            <w:r>
              <w:rPr>
                <w:rFonts w:hint="eastAsia" w:ascii="宋体" w:hAnsi="宋体" w:eastAsia="宋体" w:cs="宋体"/>
                <w:i w:val="0"/>
                <w:iCs w:val="0"/>
                <w:caps w:val="0"/>
                <w:color w:val="000000"/>
                <w:spacing w:val="0"/>
                <w:kern w:val="0"/>
                <w:sz w:val="24"/>
                <w:szCs w:val="24"/>
                <w:u w:val="none"/>
                <w:lang w:val="en-US" w:eastAsia="zh-CN" w:bidi="ar"/>
              </w:rPr>
              <w:t>公开本机构信息公开工作第一负责人、管理部门或者专业负责人员、领导小组成员等信息</w:t>
            </w:r>
          </w:p>
        </w:tc>
        <w:tc>
          <w:tcPr>
            <w:tcW w:w="9240"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7252CFF0">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0"/>
                <w:szCs w:val="20"/>
                <w:u w:val="none"/>
                <w:lang w:val="en-US" w:eastAsia="zh-CN" w:bidi="ar"/>
              </w:rPr>
              <w:t>  </w:t>
            </w:r>
            <w:r>
              <w:rPr>
                <w:rFonts w:hint="eastAsia" w:ascii="宋体" w:hAnsi="宋体" w:eastAsia="宋体" w:cs="宋体"/>
                <w:i w:val="0"/>
                <w:iCs w:val="0"/>
                <w:caps w:val="0"/>
                <w:color w:val="000000"/>
                <w:spacing w:val="0"/>
                <w:kern w:val="0"/>
                <w:sz w:val="22"/>
                <w:szCs w:val="22"/>
                <w:u w:val="none"/>
                <w:lang w:val="en-US" w:eastAsia="zh-CN" w:bidi="ar"/>
              </w:rPr>
              <w:t> 第一负责人：杨艳玲    专业负责人：田立新            </w:t>
            </w:r>
            <w:r>
              <w:rPr>
                <w:rFonts w:hint="eastAsia" w:ascii="宋体" w:hAnsi="宋体" w:eastAsia="宋体" w:cs="宋体"/>
                <w:i w:val="0"/>
                <w:iCs w:val="0"/>
                <w:caps w:val="0"/>
                <w:color w:val="000000"/>
                <w:spacing w:val="0"/>
                <w:kern w:val="0"/>
                <w:sz w:val="20"/>
                <w:szCs w:val="20"/>
                <w:u w:val="none"/>
                <w:lang w:val="en-US" w:eastAsia="zh-CN" w:bidi="ar"/>
              </w:rPr>
              <w:t>      </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52B9F391">
            <w:pPr>
              <w:jc w:val="center"/>
              <w:rPr>
                <w:rFonts w:hint="eastAsia" w:ascii="宋体" w:hAnsi="宋体" w:eastAsia="宋体" w:cs="宋体"/>
                <w:i w:val="0"/>
                <w:iCs w:val="0"/>
                <w:caps w:val="0"/>
                <w:color w:val="000000"/>
                <w:spacing w:val="0"/>
                <w:sz w:val="20"/>
                <w:szCs w:val="20"/>
                <w:u w:val="none"/>
              </w:rPr>
            </w:pPr>
          </w:p>
        </w:tc>
      </w:tr>
      <w:tr w14:paraId="3EE866B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2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2A83B68E">
            <w:pPr>
              <w:jc w:val="center"/>
              <w:rPr>
                <w:rFonts w:hint="eastAsia" w:ascii="宋体" w:hAnsi="宋体" w:eastAsia="宋体" w:cs="宋体"/>
                <w:i w:val="0"/>
                <w:iCs w:val="0"/>
                <w:caps w:val="0"/>
                <w:color w:val="000000"/>
                <w:spacing w:val="0"/>
                <w:sz w:val="20"/>
                <w:szCs w:val="20"/>
                <w:u w:val="none"/>
              </w:rPr>
            </w:pPr>
          </w:p>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7D391F0E">
            <w:pPr>
              <w:jc w:val="center"/>
              <w:rPr>
                <w:rFonts w:hint="eastAsia" w:ascii="宋体" w:hAnsi="宋体" w:eastAsia="宋体" w:cs="宋体"/>
                <w:i w:val="0"/>
                <w:iCs w:val="0"/>
                <w:caps w:val="0"/>
                <w:color w:val="000000"/>
                <w:spacing w:val="0"/>
                <w:sz w:val="20"/>
                <w:szCs w:val="20"/>
                <w:u w:val="none"/>
              </w:rPr>
            </w:pPr>
          </w:p>
        </w:tc>
        <w:tc>
          <w:tcPr>
            <w:tcW w:w="585"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1D115D1F">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sz w:val="24"/>
                <w:szCs w:val="24"/>
                <w:u w:val="none"/>
              </w:rPr>
            </w:pPr>
            <w:r>
              <w:rPr>
                <w:rFonts w:hint="eastAsia" w:ascii="宋体" w:hAnsi="宋体" w:eastAsia="宋体" w:cs="宋体"/>
                <w:i w:val="0"/>
                <w:iCs w:val="0"/>
                <w:caps w:val="0"/>
                <w:color w:val="000000"/>
                <w:spacing w:val="0"/>
                <w:kern w:val="0"/>
                <w:sz w:val="24"/>
                <w:szCs w:val="24"/>
                <w:u w:val="none"/>
                <w:lang w:val="en-US" w:eastAsia="zh-CN" w:bidi="ar"/>
              </w:rPr>
              <w:t>工作推进</w:t>
            </w:r>
          </w:p>
        </w:tc>
        <w:tc>
          <w:tcPr>
            <w:tcW w:w="273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E05A933">
            <w:pPr>
              <w:keepNext w:val="0"/>
              <w:keepLines w:val="0"/>
              <w:widowControl/>
              <w:suppressLineNumbers w:val="0"/>
              <w:wordWrap w:val="0"/>
              <w:ind w:left="0" w:firstLine="0"/>
              <w:jc w:val="both"/>
              <w:textAlignment w:val="center"/>
              <w:rPr>
                <w:rFonts w:hint="eastAsia" w:ascii="宋体" w:hAnsi="宋体" w:eastAsia="宋体" w:cs="宋体"/>
                <w:i w:val="0"/>
                <w:iCs w:val="0"/>
                <w:caps w:val="0"/>
                <w:color w:val="000000"/>
                <w:spacing w:val="0"/>
                <w:sz w:val="24"/>
                <w:szCs w:val="24"/>
                <w:u w:val="none"/>
              </w:rPr>
            </w:pPr>
            <w:r>
              <w:rPr>
                <w:rFonts w:hint="eastAsia" w:ascii="宋体" w:hAnsi="宋体" w:eastAsia="宋体" w:cs="宋体"/>
                <w:i w:val="0"/>
                <w:iCs w:val="0"/>
                <w:caps w:val="0"/>
                <w:color w:val="000000"/>
                <w:spacing w:val="0"/>
                <w:kern w:val="0"/>
                <w:sz w:val="24"/>
                <w:szCs w:val="24"/>
                <w:u w:val="none"/>
                <w:lang w:val="en-US" w:eastAsia="zh-CN" w:bidi="ar"/>
              </w:rPr>
              <w:t>定期公开本机构信息公开工作情况、问题整改情况、自查自纠情况、考核工作进展情况等</w:t>
            </w:r>
          </w:p>
        </w:tc>
        <w:tc>
          <w:tcPr>
            <w:tcW w:w="9240" w:type="dxa"/>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365D795E">
            <w:pPr>
              <w:keepNext w:val="0"/>
              <w:keepLines w:val="0"/>
              <w:widowControl/>
              <w:suppressLineNumbers w:val="0"/>
              <w:wordWrap w:val="0"/>
              <w:ind w:left="0" w:firstLine="0"/>
              <w:jc w:val="center"/>
              <w:textAlignment w:val="center"/>
              <w:rPr>
                <w:rFonts w:hint="eastAsia" w:ascii="宋体" w:hAnsi="宋体" w:eastAsia="宋体" w:cs="宋体"/>
                <w:i w:val="0"/>
                <w:iCs w:val="0"/>
                <w: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已召开信息公开推进会，截至目前，完成本机构信息公开阶段性任务，暂时未发现存在问题。</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tcMar>
              <w:top w:w="15" w:type="dxa"/>
              <w:left w:w="15" w:type="dxa"/>
              <w:right w:w="15" w:type="dxa"/>
            </w:tcMar>
            <w:vAlign w:val="center"/>
          </w:tcPr>
          <w:p w14:paraId="07ACDC64">
            <w:pPr>
              <w:jc w:val="center"/>
              <w:rPr>
                <w:rFonts w:hint="eastAsia" w:ascii="宋体" w:hAnsi="宋体" w:eastAsia="宋体" w:cs="宋体"/>
                <w:i w:val="0"/>
                <w:iCs w:val="0"/>
                <w:caps w:val="0"/>
                <w:color w:val="000000"/>
                <w:spacing w:val="0"/>
                <w:sz w:val="20"/>
                <w:szCs w:val="20"/>
                <w:u w:val="none"/>
              </w:rPr>
            </w:pPr>
          </w:p>
        </w:tc>
      </w:tr>
    </w:tbl>
    <w:p w14:paraId="3AC5429E"/>
    <w:p w14:paraId="55292831">
      <w:pPr>
        <w:ind w:firstLine="960" w:firstLineChars="3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附：</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始兴县城南镇卫生院医疗许可证正本扫描件</w:t>
      </w:r>
    </w:p>
    <w:p w14:paraId="554042DC">
      <w:pPr>
        <w:ind w:firstLine="1600" w:firstLineChars="5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始兴县城南镇卫生院医疗许可证副本扫描件</w:t>
      </w:r>
    </w:p>
    <w:p w14:paraId="29DA8913">
      <w:pPr>
        <w:ind w:firstLine="1600" w:firstLineChars="5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3.始兴县城南镇卫生院放射工作卫生许可证正本扫描件</w:t>
      </w:r>
    </w:p>
    <w:p w14:paraId="4C1500DB">
      <w:pPr>
        <w:ind w:firstLine="1600" w:firstLineChars="5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4.始兴县城南镇卫生院放射工作卫生许可证副本扫描件</w:t>
      </w:r>
    </w:p>
    <w:p w14:paraId="7CC07B65">
      <w:pPr>
        <w:ind w:firstLine="1600" w:firstLineChars="500"/>
        <w:rPr>
          <w:rFonts w:hint="default" w:ascii="仿宋_GB2312" w:hAnsi="仿宋_GB2312" w:eastAsia="仿宋_GB2312" w:cs="仿宋_GB2312"/>
          <w:sz w:val="32"/>
          <w:szCs w:val="32"/>
          <w:lang w:val="en-US" w:eastAsia="zh-CN"/>
        </w:rPr>
      </w:pPr>
    </w:p>
    <w:p w14:paraId="05B780A7">
      <w:pPr>
        <w:jc w:val="center"/>
        <w:rPr>
          <w:rFonts w:hint="eastAsia"/>
          <w:lang w:eastAsia="zh-CN"/>
        </w:rPr>
      </w:pPr>
      <w:r>
        <w:rPr>
          <w:rFonts w:hint="eastAsia"/>
          <w:lang w:eastAsia="zh-CN"/>
        </w:rPr>
        <w:drawing>
          <wp:inline distT="0" distB="0" distL="114300" distR="114300">
            <wp:extent cx="7063740" cy="5269865"/>
            <wp:effectExtent l="0" t="0" r="3810" b="6985"/>
            <wp:docPr id="8" name="图片 8" descr="医疗机构许可证正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医疗机构许可证正本"/>
                    <pic:cNvPicPr>
                      <a:picLocks noChangeAspect="1"/>
                    </pic:cNvPicPr>
                  </pic:nvPicPr>
                  <pic:blipFill>
                    <a:blip r:embed="rId4"/>
                    <a:stretch>
                      <a:fillRect/>
                    </a:stretch>
                  </pic:blipFill>
                  <pic:spPr>
                    <a:xfrm>
                      <a:off x="0" y="0"/>
                      <a:ext cx="7063740" cy="5269865"/>
                    </a:xfrm>
                    <a:prstGeom prst="rect">
                      <a:avLst/>
                    </a:prstGeom>
                  </pic:spPr>
                </pic:pic>
              </a:graphicData>
            </a:graphic>
          </wp:inline>
        </w:drawing>
      </w:r>
    </w:p>
    <w:p w14:paraId="1C291AC0">
      <w:pPr>
        <w:jc w:val="both"/>
        <w:rPr>
          <w:rFonts w:hint="eastAsia" w:eastAsiaTheme="minorEastAsia"/>
          <w:lang w:eastAsia="zh-CN"/>
        </w:rPr>
      </w:pPr>
      <w:r>
        <w:rPr>
          <w:rFonts w:hint="eastAsia"/>
          <w:lang w:val="en-US" w:eastAsia="zh-CN"/>
        </w:rPr>
        <w:t xml:space="preserve">            </w:t>
      </w:r>
      <w:r>
        <w:rPr>
          <w:rFonts w:hint="eastAsia" w:eastAsiaTheme="minorEastAsia"/>
          <w:lang w:eastAsia="zh-CN"/>
        </w:rPr>
        <w:drawing>
          <wp:inline distT="0" distB="0" distL="114300" distR="114300">
            <wp:extent cx="7247255" cy="5269865"/>
            <wp:effectExtent l="0" t="0" r="10795" b="6985"/>
            <wp:docPr id="6" name="图片 6" descr="医疗机构许可证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医疗机构许可证 (2)"/>
                    <pic:cNvPicPr>
                      <a:picLocks noChangeAspect="1"/>
                    </pic:cNvPicPr>
                  </pic:nvPicPr>
                  <pic:blipFill>
                    <a:blip r:embed="rId5"/>
                    <a:stretch>
                      <a:fillRect/>
                    </a:stretch>
                  </pic:blipFill>
                  <pic:spPr>
                    <a:xfrm>
                      <a:off x="0" y="0"/>
                      <a:ext cx="7247255" cy="5269865"/>
                    </a:xfrm>
                    <a:prstGeom prst="rect">
                      <a:avLst/>
                    </a:prstGeom>
                  </pic:spPr>
                </pic:pic>
              </a:graphicData>
            </a:graphic>
          </wp:inline>
        </w:drawing>
      </w:r>
    </w:p>
    <w:p w14:paraId="4D539579">
      <w:pPr>
        <w:jc w:val="both"/>
        <w:rPr>
          <w:rFonts w:hint="eastAsia" w:eastAsiaTheme="minorEastAsia"/>
          <w:lang w:eastAsia="zh-CN"/>
        </w:rPr>
      </w:pPr>
      <w:r>
        <w:rPr>
          <w:rFonts w:hint="eastAsia" w:eastAsiaTheme="minorEastAsia"/>
          <w:lang w:eastAsia="zh-CN"/>
        </w:rPr>
        <w:drawing>
          <wp:inline distT="0" distB="0" distL="114300" distR="114300">
            <wp:extent cx="7599680" cy="5265420"/>
            <wp:effectExtent l="0" t="0" r="1270" b="11430"/>
            <wp:docPr id="2" name="图片 2" descr="放射诊疗许可证正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放射诊疗许可证正本"/>
                    <pic:cNvPicPr>
                      <a:picLocks noChangeAspect="1"/>
                    </pic:cNvPicPr>
                  </pic:nvPicPr>
                  <pic:blipFill>
                    <a:blip r:embed="rId6"/>
                    <a:stretch>
                      <a:fillRect/>
                    </a:stretch>
                  </pic:blipFill>
                  <pic:spPr>
                    <a:xfrm>
                      <a:off x="0" y="0"/>
                      <a:ext cx="7599680" cy="5265420"/>
                    </a:xfrm>
                    <a:prstGeom prst="rect">
                      <a:avLst/>
                    </a:prstGeom>
                  </pic:spPr>
                </pic:pic>
              </a:graphicData>
            </a:graphic>
          </wp:inline>
        </w:drawing>
      </w:r>
    </w:p>
    <w:p w14:paraId="69754D80">
      <w:pPr>
        <w:jc w:val="both"/>
        <w:rPr>
          <w:rFonts w:hint="eastAsia" w:eastAsiaTheme="minorEastAsia"/>
          <w:lang w:eastAsia="zh-CN"/>
        </w:rPr>
      </w:pPr>
      <w:r>
        <w:rPr>
          <w:rFonts w:hint="eastAsia" w:eastAsiaTheme="minorEastAsia"/>
          <w:lang w:eastAsia="zh-CN"/>
        </w:rPr>
        <w:drawing>
          <wp:inline distT="0" distB="0" distL="114300" distR="114300">
            <wp:extent cx="7247255" cy="4831715"/>
            <wp:effectExtent l="0" t="0" r="10795" b="6985"/>
            <wp:docPr id="3" name="图片 3" descr="放射诊疗学科组副本2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放射诊疗学科组副本2 001"/>
                    <pic:cNvPicPr>
                      <a:picLocks noChangeAspect="1"/>
                    </pic:cNvPicPr>
                  </pic:nvPicPr>
                  <pic:blipFill>
                    <a:blip r:embed="rId7"/>
                    <a:stretch>
                      <a:fillRect/>
                    </a:stretch>
                  </pic:blipFill>
                  <pic:spPr>
                    <a:xfrm>
                      <a:off x="0" y="0"/>
                      <a:ext cx="7247255" cy="4831715"/>
                    </a:xfrm>
                    <a:prstGeom prst="rect">
                      <a:avLst/>
                    </a:prstGeom>
                  </pic:spPr>
                </pic:pic>
              </a:graphicData>
            </a:graphic>
          </wp:inline>
        </w:drawing>
      </w:r>
    </w:p>
    <w:p w14:paraId="20D454A8">
      <w:pPr>
        <w:jc w:val="both"/>
        <w:rPr>
          <w:rFonts w:hint="eastAsia" w:eastAsiaTheme="minorEastAsia"/>
          <w:lang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2F2F50"/>
    <w:multiLevelType w:val="singleLevel"/>
    <w:tmpl w:val="B72F2F50"/>
    <w:lvl w:ilvl="0" w:tentative="0">
      <w:start w:val="1"/>
      <w:numFmt w:val="chineseCounting"/>
      <w:suff w:val="nothing"/>
      <w:lvlText w:val="%1、"/>
      <w:lvlJc w:val="left"/>
      <w:rPr>
        <w:rFonts w:hint="eastAsia"/>
      </w:rPr>
    </w:lvl>
  </w:abstractNum>
  <w:abstractNum w:abstractNumId="1">
    <w:nsid w:val="E952F2CB"/>
    <w:multiLevelType w:val="singleLevel"/>
    <w:tmpl w:val="E952F2CB"/>
    <w:lvl w:ilvl="0" w:tentative="0">
      <w:start w:val="1"/>
      <w:numFmt w:val="chineseCounting"/>
      <w:suff w:val="nothing"/>
      <w:lvlText w:val="%1、"/>
      <w:lvlJc w:val="left"/>
      <w:rPr>
        <w:rFonts w:hint="eastAsia"/>
      </w:rPr>
    </w:lvl>
  </w:abstractNum>
  <w:abstractNum w:abstractNumId="2">
    <w:nsid w:val="3728113B"/>
    <w:multiLevelType w:val="singleLevel"/>
    <w:tmpl w:val="3728113B"/>
    <w:lvl w:ilvl="0" w:tentative="0">
      <w:start w:val="2"/>
      <w:numFmt w:val="decimal"/>
      <w:lvlText w:val="%1."/>
      <w:lvlJc w:val="left"/>
      <w:pPr>
        <w:tabs>
          <w:tab w:val="left" w:pos="312"/>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4YjExNDE1MDNjMjE3YTk4YTFkMmNhNTc3OTU1OTcifQ=="/>
  </w:docVars>
  <w:rsids>
    <w:rsidRoot w:val="00172A27"/>
    <w:rsid w:val="008C0627"/>
    <w:rsid w:val="0106618C"/>
    <w:rsid w:val="01CD7566"/>
    <w:rsid w:val="020B2CE0"/>
    <w:rsid w:val="02BD005E"/>
    <w:rsid w:val="02E21879"/>
    <w:rsid w:val="032F2286"/>
    <w:rsid w:val="03362040"/>
    <w:rsid w:val="03A951F3"/>
    <w:rsid w:val="03D15C90"/>
    <w:rsid w:val="04730898"/>
    <w:rsid w:val="064365AB"/>
    <w:rsid w:val="06693D01"/>
    <w:rsid w:val="06A967F3"/>
    <w:rsid w:val="06E415DA"/>
    <w:rsid w:val="06FE1FBF"/>
    <w:rsid w:val="07015270"/>
    <w:rsid w:val="082945AB"/>
    <w:rsid w:val="0A4862D4"/>
    <w:rsid w:val="0B6727D9"/>
    <w:rsid w:val="0CC47EE3"/>
    <w:rsid w:val="0D1D5845"/>
    <w:rsid w:val="0D1E517A"/>
    <w:rsid w:val="0E8F2773"/>
    <w:rsid w:val="0F1669F0"/>
    <w:rsid w:val="112371A2"/>
    <w:rsid w:val="114F7F97"/>
    <w:rsid w:val="11D566EF"/>
    <w:rsid w:val="129717AC"/>
    <w:rsid w:val="13D053C0"/>
    <w:rsid w:val="14F0383F"/>
    <w:rsid w:val="16020AD1"/>
    <w:rsid w:val="16D03ECB"/>
    <w:rsid w:val="176C0D57"/>
    <w:rsid w:val="1844637C"/>
    <w:rsid w:val="18905C80"/>
    <w:rsid w:val="18E6320F"/>
    <w:rsid w:val="18F9417D"/>
    <w:rsid w:val="19BB441C"/>
    <w:rsid w:val="1A3F3E57"/>
    <w:rsid w:val="1A8C7B66"/>
    <w:rsid w:val="1A911621"/>
    <w:rsid w:val="1B754A9E"/>
    <w:rsid w:val="1C5E0518"/>
    <w:rsid w:val="1F5F3862"/>
    <w:rsid w:val="1F6C7BCA"/>
    <w:rsid w:val="20270A5D"/>
    <w:rsid w:val="20834BA0"/>
    <w:rsid w:val="20D939E0"/>
    <w:rsid w:val="210764C6"/>
    <w:rsid w:val="21794C91"/>
    <w:rsid w:val="21B92B79"/>
    <w:rsid w:val="22C05B76"/>
    <w:rsid w:val="22CA3922"/>
    <w:rsid w:val="22EC76FD"/>
    <w:rsid w:val="24236284"/>
    <w:rsid w:val="24833DF3"/>
    <w:rsid w:val="249661B1"/>
    <w:rsid w:val="24B65F0C"/>
    <w:rsid w:val="24CF77D7"/>
    <w:rsid w:val="24E11413"/>
    <w:rsid w:val="26747E2C"/>
    <w:rsid w:val="27E50784"/>
    <w:rsid w:val="292A6EC8"/>
    <w:rsid w:val="29632046"/>
    <w:rsid w:val="29A30A29"/>
    <w:rsid w:val="2AAD1B5F"/>
    <w:rsid w:val="2D1E4E42"/>
    <w:rsid w:val="2D4A612C"/>
    <w:rsid w:val="2DB638D5"/>
    <w:rsid w:val="2F1700BB"/>
    <w:rsid w:val="2F9303FB"/>
    <w:rsid w:val="2FD1251E"/>
    <w:rsid w:val="31046251"/>
    <w:rsid w:val="31083F93"/>
    <w:rsid w:val="31261CC0"/>
    <w:rsid w:val="31E542D4"/>
    <w:rsid w:val="321B38AD"/>
    <w:rsid w:val="33542FD1"/>
    <w:rsid w:val="33B163B8"/>
    <w:rsid w:val="346410AB"/>
    <w:rsid w:val="35A4335B"/>
    <w:rsid w:val="367F7D42"/>
    <w:rsid w:val="3A106B1D"/>
    <w:rsid w:val="3B163750"/>
    <w:rsid w:val="3B471B5C"/>
    <w:rsid w:val="3C1459B4"/>
    <w:rsid w:val="3D581DFE"/>
    <w:rsid w:val="3D5A3DC8"/>
    <w:rsid w:val="3D605157"/>
    <w:rsid w:val="3DBE7846"/>
    <w:rsid w:val="402C1320"/>
    <w:rsid w:val="40956EC5"/>
    <w:rsid w:val="40C07181"/>
    <w:rsid w:val="40D6348B"/>
    <w:rsid w:val="40E770B0"/>
    <w:rsid w:val="421F113C"/>
    <w:rsid w:val="42707BEA"/>
    <w:rsid w:val="42D40179"/>
    <w:rsid w:val="43725E8F"/>
    <w:rsid w:val="43BA6E96"/>
    <w:rsid w:val="440B5E1C"/>
    <w:rsid w:val="445D7CFA"/>
    <w:rsid w:val="44F80C5E"/>
    <w:rsid w:val="453577EB"/>
    <w:rsid w:val="453F38A4"/>
    <w:rsid w:val="454F5136"/>
    <w:rsid w:val="45EE447B"/>
    <w:rsid w:val="4664018E"/>
    <w:rsid w:val="46AF0AD4"/>
    <w:rsid w:val="470C0561"/>
    <w:rsid w:val="481B604A"/>
    <w:rsid w:val="487B35EF"/>
    <w:rsid w:val="48C81A51"/>
    <w:rsid w:val="49276B29"/>
    <w:rsid w:val="49974B97"/>
    <w:rsid w:val="49AC7268"/>
    <w:rsid w:val="4AF16DE6"/>
    <w:rsid w:val="4BD50ABE"/>
    <w:rsid w:val="4C325F10"/>
    <w:rsid w:val="4CB2462E"/>
    <w:rsid w:val="4D4B1038"/>
    <w:rsid w:val="4D767EE8"/>
    <w:rsid w:val="4D9218E1"/>
    <w:rsid w:val="4E0F5754"/>
    <w:rsid w:val="4ED303B1"/>
    <w:rsid w:val="4F041DE6"/>
    <w:rsid w:val="4FC450D1"/>
    <w:rsid w:val="511D220C"/>
    <w:rsid w:val="515F5262"/>
    <w:rsid w:val="51DE2CB7"/>
    <w:rsid w:val="52DD0EE8"/>
    <w:rsid w:val="5426742D"/>
    <w:rsid w:val="54323D39"/>
    <w:rsid w:val="54DA0EF3"/>
    <w:rsid w:val="552A1E7A"/>
    <w:rsid w:val="552D57C1"/>
    <w:rsid w:val="55CA71B9"/>
    <w:rsid w:val="55DD5CB4"/>
    <w:rsid w:val="56554CD5"/>
    <w:rsid w:val="578A30A4"/>
    <w:rsid w:val="57B41380"/>
    <w:rsid w:val="58D03463"/>
    <w:rsid w:val="59035DF9"/>
    <w:rsid w:val="59072A62"/>
    <w:rsid w:val="5AF727FF"/>
    <w:rsid w:val="5B3203DE"/>
    <w:rsid w:val="5C142F3C"/>
    <w:rsid w:val="5D852344"/>
    <w:rsid w:val="5E0F4699"/>
    <w:rsid w:val="5E655CD1"/>
    <w:rsid w:val="5F265461"/>
    <w:rsid w:val="6091109A"/>
    <w:rsid w:val="60CE7B5E"/>
    <w:rsid w:val="612B0893"/>
    <w:rsid w:val="614928F5"/>
    <w:rsid w:val="61DC093F"/>
    <w:rsid w:val="622B3344"/>
    <w:rsid w:val="6260006D"/>
    <w:rsid w:val="627C1D9E"/>
    <w:rsid w:val="62F53AC8"/>
    <w:rsid w:val="63F21DB5"/>
    <w:rsid w:val="64F67A2B"/>
    <w:rsid w:val="65864EAB"/>
    <w:rsid w:val="666130C7"/>
    <w:rsid w:val="66905590"/>
    <w:rsid w:val="677F7E04"/>
    <w:rsid w:val="68112A26"/>
    <w:rsid w:val="683E7CBF"/>
    <w:rsid w:val="68880473"/>
    <w:rsid w:val="693B5FAC"/>
    <w:rsid w:val="69C016A8"/>
    <w:rsid w:val="69CC5EE4"/>
    <w:rsid w:val="69DE3109"/>
    <w:rsid w:val="69F85C4B"/>
    <w:rsid w:val="6A9C6F59"/>
    <w:rsid w:val="6B7A5641"/>
    <w:rsid w:val="6B836BDE"/>
    <w:rsid w:val="6CAD560F"/>
    <w:rsid w:val="6FCF227C"/>
    <w:rsid w:val="744627E7"/>
    <w:rsid w:val="74DB07BA"/>
    <w:rsid w:val="751C3136"/>
    <w:rsid w:val="75617FF5"/>
    <w:rsid w:val="762F0C47"/>
    <w:rsid w:val="770C2D36"/>
    <w:rsid w:val="798D63C9"/>
    <w:rsid w:val="7A2F16DA"/>
    <w:rsid w:val="7A440A39"/>
    <w:rsid w:val="7AC70453"/>
    <w:rsid w:val="7B1C6070"/>
    <w:rsid w:val="7BC47442"/>
    <w:rsid w:val="7BD27829"/>
    <w:rsid w:val="7C36642B"/>
    <w:rsid w:val="7C490589"/>
    <w:rsid w:val="7E1617C1"/>
    <w:rsid w:val="7E3F60E7"/>
    <w:rsid w:val="7E982022"/>
    <w:rsid w:val="7ECF06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 w:type="character" w:styleId="5">
    <w:name w:val="Hyperlink"/>
    <w:basedOn w:val="3"/>
    <w:qFormat/>
    <w:uiPriority w:val="0"/>
    <w:rPr>
      <w:color w:val="0000FF"/>
      <w:u w:val="single"/>
    </w:rPr>
  </w:style>
  <w:style w:type="paragraph" w:customStyle="1" w:styleId="6">
    <w:name w:val="样式4"/>
    <w:basedOn w:val="1"/>
    <w:qFormat/>
    <w:uiPriority w:val="0"/>
    <w:pPr>
      <w:spacing w:line="480" w:lineRule="auto"/>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19</Pages>
  <Words>9036</Words>
  <Characters>9371</Characters>
  <Lines>0</Lines>
  <Paragraphs>0</Paragraphs>
  <TotalTime>1</TotalTime>
  <ScaleCrop>false</ScaleCrop>
  <LinksUpToDate>false</LinksUpToDate>
  <CharactersWithSpaces>10383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Ting</cp:lastModifiedBy>
  <dcterms:modified xsi:type="dcterms:W3CDTF">2025-04-24T09:26:00Z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CEEDE735F83149EDB7356A65D2A24007</vt:lpwstr>
  </property>
  <property fmtid="{D5CDD505-2E9C-101B-9397-08002B2CF9AE}" pid="4" name="KSOTemplateDocerSaveRecord">
    <vt:lpwstr>eyJoZGlkIjoiM2RiMjc3NTVkMjQ2MTA3YjVlMDQ2ODRmODFkZjE4MDUiLCJ1c2VySWQiOiI4MDgwMzQxMjAifQ==</vt:lpwstr>
  </property>
</Properties>
</file>