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790" w:type="dxa"/>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F8F8F8"/>
        <w:tblLayout w:type="fixed"/>
        <w:tblCellMar>
          <w:top w:w="0" w:type="dxa"/>
          <w:left w:w="0" w:type="dxa"/>
          <w:bottom w:w="0" w:type="dxa"/>
          <w:right w:w="0" w:type="dxa"/>
        </w:tblCellMar>
      </w:tblPr>
      <w:tblGrid>
        <w:gridCol w:w="389"/>
        <w:gridCol w:w="583"/>
        <w:gridCol w:w="585"/>
        <w:gridCol w:w="2594"/>
        <w:gridCol w:w="9376"/>
        <w:gridCol w:w="1263"/>
      </w:tblGrid>
      <w:tr w14:paraId="4A42121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F8F8F8"/>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45C5FA5">
            <w:pPr>
              <w:keepNext w:val="0"/>
              <w:keepLines w:val="0"/>
              <w:widowControl/>
              <w:suppressLineNumbers w:val="0"/>
              <w:wordWrap w:val="0"/>
              <w:ind w:left="0" w:firstLine="0"/>
              <w:jc w:val="center"/>
              <w:textAlignment w:val="center"/>
              <w:rPr>
                <w:rFonts w:hint="eastAsia" w:ascii="宋体" w:eastAsia="宋体" w:cs="宋体"/>
                <w:b/>
                <w:bCs/>
                <w:i w:val="0"/>
                <w:iCs w:val="0"/>
                <w:caps w:val="0"/>
                <w:smallCaps w:val="0"/>
                <w:color w:val="000000"/>
                <w:spacing w:val="0"/>
                <w:sz w:val="24"/>
                <w:szCs w:val="24"/>
                <w:u w:val="none"/>
              </w:rPr>
            </w:pPr>
            <w:r>
              <w:rPr>
                <w:rFonts w:hint="eastAsia" w:ascii="宋体" w:eastAsia="宋体" w:cs="宋体"/>
                <w:b/>
                <w:bCs/>
                <w:i w:val="0"/>
                <w:iCs w:val="0"/>
                <w:caps w:val="0"/>
                <w:smallCaps w:val="0"/>
                <w:color w:val="000000"/>
                <w:spacing w:val="0"/>
                <w:kern w:val="0"/>
                <w:sz w:val="24"/>
                <w:szCs w:val="24"/>
                <w:u w:val="none"/>
                <w:lang w:val="en-US" w:eastAsia="zh-CN"/>
              </w:rPr>
              <w:t>序号</w:t>
            </w:r>
          </w:p>
        </w:tc>
        <w:tc>
          <w:tcPr>
            <w:tcW w:w="583"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B8112DD">
            <w:pPr>
              <w:keepNext w:val="0"/>
              <w:keepLines w:val="0"/>
              <w:widowControl/>
              <w:suppressLineNumbers w:val="0"/>
              <w:wordWrap w:val="0"/>
              <w:ind w:left="0" w:firstLine="0"/>
              <w:jc w:val="center"/>
              <w:textAlignment w:val="center"/>
              <w:rPr>
                <w:rFonts w:hint="eastAsia" w:ascii="宋体" w:eastAsia="宋体" w:cs="宋体"/>
                <w:b/>
                <w:bCs/>
                <w:i w:val="0"/>
                <w:iCs w:val="0"/>
                <w:caps w:val="0"/>
                <w:smallCaps w:val="0"/>
                <w:color w:val="000000"/>
                <w:spacing w:val="0"/>
                <w:sz w:val="24"/>
                <w:szCs w:val="24"/>
                <w:u w:val="none"/>
              </w:rPr>
            </w:pPr>
            <w:r>
              <w:rPr>
                <w:rFonts w:hint="eastAsia" w:ascii="宋体" w:eastAsia="宋体" w:cs="宋体"/>
                <w:b/>
                <w:bCs/>
                <w:i w:val="0"/>
                <w:iCs w:val="0"/>
                <w:caps w:val="0"/>
                <w:smallCaps w:val="0"/>
                <w:color w:val="000000"/>
                <w:spacing w:val="0"/>
                <w:kern w:val="0"/>
                <w:sz w:val="24"/>
                <w:szCs w:val="24"/>
                <w:u w:val="none"/>
                <w:lang w:val="en-US" w:eastAsia="zh-CN"/>
              </w:rPr>
              <w:t>一级目录</w:t>
            </w:r>
          </w:p>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A579F4D">
            <w:pPr>
              <w:keepNext w:val="0"/>
              <w:keepLines w:val="0"/>
              <w:widowControl/>
              <w:suppressLineNumbers w:val="0"/>
              <w:wordWrap w:val="0"/>
              <w:ind w:left="0" w:firstLine="0"/>
              <w:jc w:val="center"/>
              <w:textAlignment w:val="center"/>
              <w:rPr>
                <w:rFonts w:hint="eastAsia" w:ascii="宋体" w:eastAsia="宋体" w:cs="宋体"/>
                <w:b/>
                <w:bCs/>
                <w:i w:val="0"/>
                <w:iCs w:val="0"/>
                <w:caps w:val="0"/>
                <w:smallCaps w:val="0"/>
                <w:color w:val="000000"/>
                <w:spacing w:val="0"/>
                <w:sz w:val="24"/>
                <w:szCs w:val="24"/>
                <w:u w:val="none"/>
              </w:rPr>
            </w:pPr>
            <w:r>
              <w:rPr>
                <w:b/>
                <w:bCs/>
                <w:sz w:val="24"/>
                <w:szCs w:val="24"/>
              </w:rPr>
              <mc:AlternateContent>
                <mc:Choice Requires="wps">
                  <w:drawing>
                    <wp:anchor distT="0" distB="0" distL="113665" distR="113665" simplePos="0" relativeHeight="251659264" behindDoc="0" locked="0" layoutInCell="1" allowOverlap="1">
                      <wp:simplePos x="0" y="0"/>
                      <wp:positionH relativeFrom="column">
                        <wp:posOffset>339725</wp:posOffset>
                      </wp:positionH>
                      <wp:positionV relativeFrom="paragraph">
                        <wp:posOffset>-616585</wp:posOffset>
                      </wp:positionV>
                      <wp:extent cx="6343650" cy="542925"/>
                      <wp:effectExtent l="0" t="0" r="0" b="0"/>
                      <wp:wrapNone/>
                      <wp:docPr id="1" name="文本框 1"/>
                      <wp:cNvGraphicFramePr/>
                      <a:graphic xmlns:a="http://schemas.openxmlformats.org/drawingml/2006/main">
                        <a:graphicData uri="http://schemas.microsoft.com/office/word/2010/wordprocessingShape">
                          <wps:wsp>
                            <wps:cNvSpPr/>
                            <wps:spPr>
                              <a:xfrm>
                                <a:off x="0" y="0"/>
                                <a:ext cx="6343650" cy="542925"/>
                              </a:xfrm>
                              <a:prstGeom prst="rect">
                                <a:avLst/>
                              </a:prstGeom>
                              <a:solidFill>
                                <a:srgbClr val="FFFFFF"/>
                              </a:solidFill>
                              <a:ln w="6350" cap="flat" cmpd="sng">
                                <a:noFill/>
                                <a:prstDash val="solid"/>
                                <a:round/>
                              </a:ln>
                            </wps:spPr>
                            <wps:txbx>
                              <w:txbxContent>
                                <w:p w14:paraId="18194C97">
                                  <w:pPr>
                                    <w:jc w:val="center"/>
                                    <w:rPr>
                                      <w:rFonts w:hint="eastAsia" w:ascii="方正小标宋简体" w:eastAsia="方正小标宋简体" w:cs="方正小标宋简体"/>
                                      <w:sz w:val="44"/>
                                      <w:szCs w:val="44"/>
                                    </w:rPr>
                                  </w:pPr>
                                  <w:r>
                                    <w:rPr>
                                      <w:rFonts w:hint="eastAsia" w:ascii="方正小标宋简体" w:eastAsia="方正小标宋简体" w:cs="方正小标宋简体"/>
                                      <w:i w:val="0"/>
                                      <w:iCs w:val="0"/>
                                      <w:caps w:val="0"/>
                                      <w:smallCaps w:val="0"/>
                                      <w:spacing w:val="0"/>
                                      <w:sz w:val="44"/>
                                      <w:szCs w:val="44"/>
                                      <w:shd w:val="clear" w:color="auto" w:fill="FFFFFF"/>
                                      <w:lang w:eastAsia="zh-CN"/>
                                    </w:rPr>
                                    <w:t>始兴县</w:t>
                                  </w:r>
                                  <w:r>
                                    <w:rPr>
                                      <w:rFonts w:hint="eastAsia" w:ascii="方正小标宋简体" w:eastAsia="方正小标宋简体" w:cs="方正小标宋简体"/>
                                      <w:i w:val="0"/>
                                      <w:iCs w:val="0"/>
                                      <w:caps w:val="0"/>
                                      <w:smallCaps w:val="0"/>
                                      <w:spacing w:val="0"/>
                                      <w:sz w:val="44"/>
                                      <w:szCs w:val="44"/>
                                      <w:shd w:val="clear" w:color="auto" w:fill="FFFFFF"/>
                                      <w:lang w:val="en-US" w:eastAsia="zh-CN"/>
                                    </w:rPr>
                                    <w:t>沈所镇</w:t>
                                  </w:r>
                                  <w:r>
                                    <w:rPr>
                                      <w:rFonts w:hint="eastAsia" w:ascii="方正小标宋简体" w:eastAsia="方正小标宋简体" w:cs="方正小标宋简体"/>
                                      <w:i w:val="0"/>
                                      <w:iCs w:val="0"/>
                                      <w:caps w:val="0"/>
                                      <w:smallCaps w:val="0"/>
                                      <w:spacing w:val="0"/>
                                      <w:sz w:val="44"/>
                                      <w:szCs w:val="44"/>
                                      <w:shd w:val="clear" w:color="auto" w:fill="FFFFFF"/>
                                      <w:lang w:eastAsia="zh-CN"/>
                                    </w:rPr>
                                    <w:t>卫生院</w:t>
                                  </w:r>
                                  <w:r>
                                    <w:rPr>
                                      <w:rFonts w:hint="eastAsia" w:ascii="方正小标宋简体" w:eastAsia="方正小标宋简体" w:cs="方正小标宋简体"/>
                                      <w:i w:val="0"/>
                                      <w:iCs w:val="0"/>
                                      <w:caps w:val="0"/>
                                      <w:smallCaps w:val="0"/>
                                      <w:spacing w:val="0"/>
                                      <w:sz w:val="44"/>
                                      <w:szCs w:val="44"/>
                                      <w:shd w:val="clear" w:color="auto" w:fill="FFFFFF"/>
                                    </w:rPr>
                                    <w:t>医疗机构信息公开</w:t>
                                  </w:r>
                                </w:p>
                              </w:txbxContent>
                            </wps:txbx>
                            <wps:bodyPr vert="horz" wrap="square" lIns="91440" tIns="45720" rIns="91440" bIns="45720" anchor="t" anchorCtr="0" upright="0">
                              <a:noAutofit/>
                            </wps:bodyPr>
                          </wps:wsp>
                        </a:graphicData>
                      </a:graphic>
                    </wp:anchor>
                  </w:drawing>
                </mc:Choice>
                <mc:Fallback>
                  <w:pict>
                    <v:rect id="文本框 1" o:spid="_x0000_s1026" o:spt="1" style="position:absolute;left:0pt;margin-left:26.75pt;margin-top:-48.55pt;height:42.75pt;width:499.5pt;z-index:251659264;mso-width-relative:page;mso-height-relative:page;" fillcolor="#FFFFFF" filled="t" stroked="f" coordsize="21600,21600" o:gfxdata="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9wNLHYAAAA&#10;CwEAAA8AAAAAAAAAAQAgAAAAIgAAAGRycy9kb3ducmV2LnhtbFBLAQIUABQAAAAIAIdO4kBuiDsx&#10;HQIAADAEAAAOAAAAAAAAAAEAIAAAACcBAABkcnMvZTJvRG9jLnhtbFBLBQYAAAAABgAGAFkBAAC2&#10;BQAAAAA=&#10;">
                      <v:fill on="t" focussize="0,0"/>
                      <v:stroke on="f" weight="0.5pt" joinstyle="round"/>
                      <v:imagedata o:title=""/>
                      <o:lock v:ext="edit" aspectratio="f"/>
                      <v:textbox>
                        <w:txbxContent>
                          <w:p w14:paraId="18194C97">
                            <w:pPr>
                              <w:jc w:val="center"/>
                              <w:rPr>
                                <w:rFonts w:hint="eastAsia" w:ascii="方正小标宋简体" w:eastAsia="方正小标宋简体" w:cs="方正小标宋简体"/>
                                <w:sz w:val="44"/>
                                <w:szCs w:val="44"/>
                              </w:rPr>
                            </w:pPr>
                            <w:r>
                              <w:rPr>
                                <w:rFonts w:hint="eastAsia" w:ascii="方正小标宋简体" w:eastAsia="方正小标宋简体" w:cs="方正小标宋简体"/>
                                <w:i w:val="0"/>
                                <w:iCs w:val="0"/>
                                <w:caps w:val="0"/>
                                <w:smallCaps w:val="0"/>
                                <w:spacing w:val="0"/>
                                <w:sz w:val="44"/>
                                <w:szCs w:val="44"/>
                                <w:shd w:val="clear" w:color="auto" w:fill="FFFFFF"/>
                                <w:lang w:eastAsia="zh-CN"/>
                              </w:rPr>
                              <w:t>始兴县</w:t>
                            </w:r>
                            <w:r>
                              <w:rPr>
                                <w:rFonts w:hint="eastAsia" w:ascii="方正小标宋简体" w:eastAsia="方正小标宋简体" w:cs="方正小标宋简体"/>
                                <w:i w:val="0"/>
                                <w:iCs w:val="0"/>
                                <w:caps w:val="0"/>
                                <w:smallCaps w:val="0"/>
                                <w:spacing w:val="0"/>
                                <w:sz w:val="44"/>
                                <w:szCs w:val="44"/>
                                <w:shd w:val="clear" w:color="auto" w:fill="FFFFFF"/>
                                <w:lang w:val="en-US" w:eastAsia="zh-CN"/>
                              </w:rPr>
                              <w:t>沈所镇</w:t>
                            </w:r>
                            <w:r>
                              <w:rPr>
                                <w:rFonts w:hint="eastAsia" w:ascii="方正小标宋简体" w:eastAsia="方正小标宋简体" w:cs="方正小标宋简体"/>
                                <w:i w:val="0"/>
                                <w:iCs w:val="0"/>
                                <w:caps w:val="0"/>
                                <w:smallCaps w:val="0"/>
                                <w:spacing w:val="0"/>
                                <w:sz w:val="44"/>
                                <w:szCs w:val="44"/>
                                <w:shd w:val="clear" w:color="auto" w:fill="FFFFFF"/>
                                <w:lang w:eastAsia="zh-CN"/>
                              </w:rPr>
                              <w:t>卫生院</w:t>
                            </w:r>
                            <w:r>
                              <w:rPr>
                                <w:rFonts w:hint="eastAsia" w:ascii="方正小标宋简体" w:eastAsia="方正小标宋简体" w:cs="方正小标宋简体"/>
                                <w:i w:val="0"/>
                                <w:iCs w:val="0"/>
                                <w:caps w:val="0"/>
                                <w:smallCaps w:val="0"/>
                                <w:spacing w:val="0"/>
                                <w:sz w:val="44"/>
                                <w:szCs w:val="44"/>
                                <w:shd w:val="clear" w:color="auto" w:fill="FFFFFF"/>
                              </w:rPr>
                              <w:t>医疗机构信息公开</w:t>
                            </w:r>
                          </w:p>
                        </w:txbxContent>
                      </v:textbox>
                    </v:rect>
                  </w:pict>
                </mc:Fallback>
              </mc:AlternateContent>
            </w:r>
            <w:r>
              <w:rPr>
                <w:rFonts w:hint="eastAsia" w:ascii="宋体" w:eastAsia="宋体" w:cs="宋体"/>
                <w:b/>
                <w:bCs/>
                <w:i w:val="0"/>
                <w:iCs w:val="0"/>
                <w:caps w:val="0"/>
                <w:smallCaps w:val="0"/>
                <w:color w:val="000000"/>
                <w:spacing w:val="0"/>
                <w:kern w:val="0"/>
                <w:sz w:val="24"/>
                <w:szCs w:val="24"/>
                <w:u w:val="none"/>
                <w:lang w:val="en-US" w:eastAsia="zh-CN"/>
              </w:rPr>
              <w:t>二级目录</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4FA1B0C">
            <w:pPr>
              <w:keepNext w:val="0"/>
              <w:keepLines w:val="0"/>
              <w:widowControl/>
              <w:suppressLineNumbers w:val="0"/>
              <w:wordWrap w:val="0"/>
              <w:ind w:left="0" w:firstLine="0"/>
              <w:jc w:val="center"/>
              <w:textAlignment w:val="center"/>
              <w:rPr>
                <w:rFonts w:hint="eastAsia" w:ascii="宋体" w:eastAsia="宋体" w:cs="宋体"/>
                <w:b/>
                <w:bCs/>
                <w:i w:val="0"/>
                <w:iCs w:val="0"/>
                <w:caps w:val="0"/>
                <w:smallCaps w:val="0"/>
                <w:color w:val="000000"/>
                <w:spacing w:val="0"/>
                <w:sz w:val="24"/>
                <w:szCs w:val="24"/>
                <w:u w:val="none"/>
              </w:rPr>
            </w:pPr>
            <w:r>
              <w:rPr>
                <w:rFonts w:hint="eastAsia" w:ascii="宋体" w:eastAsia="宋体" w:cs="宋体"/>
                <w:b/>
                <w:bCs/>
                <w:i w:val="0"/>
                <w:iCs w:val="0"/>
                <w:caps w:val="0"/>
                <w:smallCaps w:val="0"/>
                <w:color w:val="000000"/>
                <w:spacing w:val="0"/>
                <w:kern w:val="0"/>
                <w:sz w:val="24"/>
                <w:szCs w:val="24"/>
                <w:u w:val="none"/>
                <w:lang w:val="en-US" w:eastAsia="zh-CN"/>
              </w:rPr>
              <w:t>公开内容</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1C88DD0">
            <w:pPr>
              <w:keepNext w:val="0"/>
              <w:keepLines w:val="0"/>
              <w:widowControl/>
              <w:suppressLineNumbers w:val="0"/>
              <w:wordWrap w:val="0"/>
              <w:ind w:left="0" w:firstLine="0"/>
              <w:jc w:val="center"/>
              <w:textAlignment w:val="center"/>
              <w:rPr>
                <w:rFonts w:hint="eastAsia" w:ascii="宋体" w:eastAsia="宋体" w:cs="宋体"/>
                <w:b/>
                <w:bCs/>
                <w:i w:val="0"/>
                <w:iCs w:val="0"/>
                <w:caps w:val="0"/>
                <w:smallCaps w:val="0"/>
                <w:color w:val="000000"/>
                <w:spacing w:val="0"/>
                <w:kern w:val="0"/>
                <w:sz w:val="24"/>
                <w:szCs w:val="24"/>
                <w:u w:val="none"/>
                <w:lang w:val="en-US" w:eastAsia="zh-CN"/>
              </w:rPr>
            </w:pPr>
          </w:p>
          <w:p w14:paraId="11664657">
            <w:pPr>
              <w:keepNext w:val="0"/>
              <w:keepLines w:val="0"/>
              <w:widowControl/>
              <w:suppressLineNumbers w:val="0"/>
              <w:wordWrap w:val="0"/>
              <w:ind w:left="0" w:firstLine="0"/>
              <w:jc w:val="center"/>
              <w:textAlignment w:val="center"/>
              <w:rPr>
                <w:rFonts w:hint="eastAsia" w:ascii="宋体" w:eastAsia="宋体" w:cs="宋体"/>
                <w:b/>
                <w:bCs/>
                <w:i w:val="0"/>
                <w:iCs w:val="0"/>
                <w:caps w:val="0"/>
                <w:smallCaps w:val="0"/>
                <w:color w:val="000000"/>
                <w:spacing w:val="0"/>
                <w:sz w:val="24"/>
                <w:szCs w:val="24"/>
                <w:u w:val="none"/>
              </w:rPr>
            </w:pPr>
            <w:r>
              <w:rPr>
                <w:rFonts w:hint="eastAsia" w:ascii="宋体" w:eastAsia="宋体" w:cs="宋体"/>
                <w:b/>
                <w:bCs/>
                <w:i w:val="0"/>
                <w:iCs w:val="0"/>
                <w:caps w:val="0"/>
                <w:smallCaps w:val="0"/>
                <w:color w:val="000000"/>
                <w:spacing w:val="0"/>
                <w:kern w:val="0"/>
                <w:sz w:val="24"/>
                <w:szCs w:val="24"/>
                <w:u w:val="none"/>
                <w:lang w:val="en-US" w:eastAsia="zh-CN"/>
              </w:rPr>
              <w:t>具体内容</w:t>
            </w:r>
          </w:p>
        </w:tc>
        <w:tc>
          <w:tcPr>
            <w:tcW w:w="1263"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12961EF">
            <w:pPr>
              <w:keepNext w:val="0"/>
              <w:keepLines w:val="0"/>
              <w:widowControl/>
              <w:suppressLineNumbers w:val="0"/>
              <w:wordWrap w:val="0"/>
              <w:ind w:left="0" w:firstLine="0"/>
              <w:jc w:val="center"/>
              <w:textAlignment w:val="center"/>
              <w:rPr>
                <w:rFonts w:hint="eastAsia" w:ascii="宋体" w:eastAsia="宋体" w:cs="宋体"/>
                <w:b/>
                <w:bCs/>
                <w:i w:val="0"/>
                <w:iCs w:val="0"/>
                <w:caps w:val="0"/>
                <w:smallCaps w:val="0"/>
                <w:color w:val="000000"/>
                <w:spacing w:val="0"/>
                <w:sz w:val="24"/>
                <w:szCs w:val="24"/>
                <w:u w:val="none"/>
              </w:rPr>
            </w:pPr>
            <w:r>
              <w:rPr>
                <w:rFonts w:hint="eastAsia" w:ascii="宋体" w:eastAsia="宋体" w:cs="宋体"/>
                <w:b/>
                <w:bCs/>
                <w:i w:val="0"/>
                <w:iCs w:val="0"/>
                <w:caps w:val="0"/>
                <w:smallCaps w:val="0"/>
                <w:color w:val="000000"/>
                <w:spacing w:val="0"/>
                <w:kern w:val="0"/>
                <w:sz w:val="24"/>
                <w:szCs w:val="24"/>
                <w:u w:val="none"/>
                <w:lang w:val="en-US" w:eastAsia="zh-CN"/>
              </w:rPr>
              <w:t>信息类别</w:t>
            </w:r>
          </w:p>
        </w:tc>
      </w:tr>
      <w:tr w14:paraId="771DD14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44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3BC5E77">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1</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CEEDB6C">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4"/>
                <w:szCs w:val="24"/>
                <w:u w:val="none"/>
              </w:rPr>
            </w:pPr>
            <w:r>
              <w:rPr>
                <w:rFonts w:hint="eastAsia" w:ascii="宋体" w:eastAsia="宋体" w:cs="宋体"/>
                <w:i w:val="0"/>
                <w:iCs w:val="0"/>
                <w:caps w:val="0"/>
                <w:smallCaps w:val="0"/>
                <w:color w:val="000000"/>
                <w:spacing w:val="0"/>
                <w:kern w:val="0"/>
                <w:sz w:val="24"/>
                <w:szCs w:val="24"/>
                <w:u w:val="none"/>
                <w:lang w:val="en-US" w:eastAsia="zh-CN"/>
              </w:rPr>
              <w:t>服务时间</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E9E3F5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rPr>
            </w:pPr>
            <w:r>
              <w:rPr>
                <w:rFonts w:hint="eastAsia" w:ascii="宋体" w:eastAsia="宋体" w:cs="宋体"/>
                <w:i w:val="0"/>
                <w:iCs w:val="0"/>
                <w:caps w:val="0"/>
                <w:smallCaps w:val="0"/>
                <w:color w:val="000000"/>
                <w:spacing w:val="0"/>
                <w:kern w:val="0"/>
                <w:sz w:val="24"/>
                <w:szCs w:val="24"/>
                <w:u w:val="none"/>
                <w:lang w:val="en-US" w:eastAsia="zh-CN"/>
              </w:rPr>
              <w:t>门诊、急诊服务时间(含节假日)，病房探视时间及各项服务的办理时间等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308D0C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highlight w:val="none"/>
                <w:u w:val="none"/>
                <w:lang w:val="en-US" w:eastAsia="zh-CN" w:bidi="ar"/>
              </w:rPr>
            </w:pPr>
            <w:r>
              <w:rPr>
                <w:rFonts w:hint="eastAsia" w:ascii="宋体" w:hAnsi="宋体" w:eastAsia="宋体" w:cs="宋体"/>
                <w:i w:val="0"/>
                <w:iCs w:val="0"/>
                <w:caps w:val="0"/>
                <w:color w:val="FF0000"/>
                <w:spacing w:val="0"/>
                <w:kern w:val="0"/>
                <w:sz w:val="22"/>
                <w:szCs w:val="22"/>
                <w:highlight w:val="none"/>
                <w:u w:val="none"/>
                <w:lang w:val="en-US" w:eastAsia="zh-CN" w:bidi="ar"/>
              </w:rPr>
              <w:t>门、急诊时间及办理相关业务时间： </w:t>
            </w:r>
          </w:p>
          <w:p w14:paraId="72FE1C5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highlight w:val="none"/>
                <w:u w:val="none"/>
                <w:lang w:val="en-US" w:eastAsia="zh-CN" w:bidi="ar"/>
              </w:rPr>
            </w:pPr>
            <w:r>
              <w:rPr>
                <w:rFonts w:hint="eastAsia" w:ascii="宋体" w:hAnsi="宋体" w:eastAsia="宋体" w:cs="宋体"/>
                <w:i w:val="0"/>
                <w:iCs w:val="0"/>
                <w:caps w:val="0"/>
                <w:color w:val="FF0000"/>
                <w:spacing w:val="0"/>
                <w:kern w:val="0"/>
                <w:sz w:val="22"/>
                <w:szCs w:val="22"/>
                <w:highlight w:val="none"/>
                <w:u w:val="none"/>
                <w:lang w:val="en-US" w:eastAsia="zh-CN" w:bidi="ar"/>
              </w:rPr>
              <w:t>                                  </w:t>
            </w:r>
          </w:p>
          <w:p w14:paraId="134F77CB">
            <w:pPr>
              <w:keepNext w:val="0"/>
              <w:keepLines w:val="0"/>
              <w:widowControl/>
              <w:suppressLineNumbers w:val="0"/>
              <w:wordWrap w:val="0"/>
              <w:ind w:left="0" w:firstLine="220" w:firstLineChars="100"/>
              <w:jc w:val="left"/>
              <w:textAlignment w:val="center"/>
              <w:rPr>
                <w:rFonts w:hint="eastAsia" w:ascii="宋体" w:hAnsi="宋体" w:eastAsia="宋体" w:cs="宋体"/>
                <w:i w:val="0"/>
                <w:iCs w:val="0"/>
                <w:caps w:val="0"/>
                <w:color w:val="FF0000"/>
                <w:spacing w:val="0"/>
                <w:kern w:val="0"/>
                <w:sz w:val="22"/>
                <w:szCs w:val="22"/>
                <w:highlight w:val="none"/>
                <w:u w:val="none"/>
                <w:lang w:val="en-US" w:eastAsia="zh-CN" w:bidi="ar"/>
              </w:rPr>
            </w:pPr>
            <w:r>
              <w:rPr>
                <w:rFonts w:hint="eastAsia" w:ascii="宋体" w:hAnsi="宋体" w:eastAsia="宋体" w:cs="宋体"/>
                <w:i w:val="0"/>
                <w:iCs w:val="0"/>
                <w:caps w:val="0"/>
                <w:color w:val="FF0000"/>
                <w:spacing w:val="0"/>
                <w:kern w:val="0"/>
                <w:sz w:val="22"/>
                <w:szCs w:val="22"/>
                <w:highlight w:val="none"/>
                <w:u w:val="none"/>
                <w:lang w:val="en-US" w:eastAsia="zh-CN" w:bidi="ar"/>
              </w:rPr>
              <w:t>门诊时间：  上午（8:00--12:00）   下午（14:30--17:30） </w:t>
            </w:r>
          </w:p>
          <w:p w14:paraId="39DC644C">
            <w:pPr>
              <w:keepNext w:val="0"/>
              <w:keepLines w:val="0"/>
              <w:widowControl/>
              <w:suppressLineNumbers w:val="0"/>
              <w:wordWrap w:val="0"/>
              <w:ind w:left="0" w:firstLine="220" w:firstLineChars="100"/>
              <w:jc w:val="left"/>
              <w:textAlignment w:val="center"/>
              <w:rPr>
                <w:rFonts w:hint="eastAsia" w:ascii="宋体" w:hAnsi="宋体" w:eastAsia="宋体" w:cs="宋体"/>
                <w:i w:val="0"/>
                <w:iCs w:val="0"/>
                <w:caps w:val="0"/>
                <w:color w:val="FF0000"/>
                <w:spacing w:val="0"/>
                <w:kern w:val="0"/>
                <w:sz w:val="22"/>
                <w:szCs w:val="22"/>
                <w:highlight w:val="none"/>
                <w:u w:val="none"/>
                <w:lang w:val="en-US" w:eastAsia="zh-CN" w:bidi="ar"/>
              </w:rPr>
            </w:pPr>
            <w:r>
              <w:rPr>
                <w:rFonts w:hint="eastAsia" w:ascii="宋体" w:hAnsi="宋体" w:eastAsia="宋体" w:cs="宋体"/>
                <w:i w:val="0"/>
                <w:iCs w:val="0"/>
                <w:caps w:val="0"/>
                <w:color w:val="FF0000"/>
                <w:spacing w:val="0"/>
                <w:kern w:val="0"/>
                <w:sz w:val="22"/>
                <w:szCs w:val="22"/>
                <w:highlight w:val="none"/>
                <w:u w:val="none"/>
                <w:lang w:val="en-US" w:eastAsia="zh-CN" w:bidi="ar"/>
              </w:rPr>
              <w:t xml:space="preserve">急诊时间：（12:00--14:30）     </w:t>
            </w:r>
          </w:p>
          <w:p w14:paraId="6C0CAFEA">
            <w:pPr>
              <w:keepNext w:val="0"/>
              <w:keepLines w:val="0"/>
              <w:widowControl/>
              <w:suppressLineNumbers w:val="0"/>
              <w:wordWrap w:val="0"/>
              <w:ind w:firstLine="1320" w:firstLineChars="60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FF0000"/>
                <w:spacing w:val="0"/>
                <w:kern w:val="0"/>
                <w:sz w:val="22"/>
                <w:szCs w:val="22"/>
                <w:highlight w:val="none"/>
                <w:u w:val="none"/>
                <w:lang w:val="en-US" w:eastAsia="zh-CN" w:bidi="ar"/>
              </w:rPr>
              <w:t>（17:30--08:00）  </w:t>
            </w:r>
            <w:r>
              <w:rPr>
                <w:rFonts w:hint="eastAsia" w:ascii="宋体" w:hAnsi="宋体" w:eastAsia="宋体" w:cs="宋体"/>
                <w:i w:val="0"/>
                <w:iCs w:val="0"/>
                <w:caps w:val="0"/>
                <w:color w:val="FF0000"/>
                <w:spacing w:val="0"/>
                <w:kern w:val="0"/>
                <w:sz w:val="22"/>
                <w:szCs w:val="22"/>
                <w:u w:val="none"/>
                <w:lang w:val="en-US" w:eastAsia="zh-CN" w:bidi="ar"/>
              </w:rPr>
              <w:t>   </w:t>
            </w:r>
            <w:r>
              <w:rPr>
                <w:rFonts w:hint="eastAsia" w:ascii="宋体" w:hAnsi="宋体" w:eastAsia="宋体" w:cs="宋体"/>
                <w:i w:val="0"/>
                <w:iCs w:val="0"/>
                <w:caps w:val="0"/>
                <w:color w:val="000000"/>
                <w:spacing w:val="0"/>
                <w:kern w:val="0"/>
                <w:sz w:val="22"/>
                <w:szCs w:val="22"/>
                <w:u w:val="none"/>
                <w:lang w:val="en-US" w:eastAsia="zh-CN" w:bidi="ar"/>
              </w:rPr>
              <w:t>   </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E308490">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4"/>
                <w:szCs w:val="24"/>
                <w:u w:val="none"/>
                <w:lang w:val="en-US" w:eastAsia="zh-CN"/>
              </w:rPr>
              <w:t>服务类信息</w:t>
            </w:r>
          </w:p>
        </w:tc>
      </w:tr>
      <w:tr w14:paraId="41E8DFD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94C6592">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2</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788ACF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4"/>
                <w:szCs w:val="24"/>
                <w:u w:val="none"/>
                <w:lang w:val="en-US" w:eastAsia="zh-CN"/>
              </w:rPr>
            </w:pPr>
            <w:r>
              <w:rPr>
                <w:rFonts w:hint="eastAsia" w:ascii="宋体" w:eastAsia="宋体" w:cs="宋体"/>
                <w:i w:val="0"/>
                <w:iCs w:val="0"/>
                <w:caps w:val="0"/>
                <w:smallCaps w:val="0"/>
                <w:color w:val="000000"/>
                <w:spacing w:val="0"/>
                <w:kern w:val="0"/>
                <w:sz w:val="24"/>
                <w:szCs w:val="24"/>
                <w:u w:val="none"/>
                <w:lang w:val="en-US" w:eastAsia="zh-CN"/>
              </w:rPr>
              <w:t>专业介绍</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D6E093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4"/>
                <w:szCs w:val="24"/>
                <w:u w:val="none"/>
                <w:lang w:val="en-US" w:eastAsia="zh-CN"/>
              </w:rPr>
            </w:pPr>
            <w:r>
              <w:rPr>
                <w:rFonts w:hint="eastAsia" w:ascii="宋体" w:eastAsia="宋体" w:cs="宋体"/>
                <w:i w:val="0"/>
                <w:iCs w:val="0"/>
                <w:caps w:val="0"/>
                <w:smallCaps w:val="0"/>
                <w:color w:val="000000"/>
                <w:spacing w:val="0"/>
                <w:kern w:val="0"/>
                <w:sz w:val="24"/>
                <w:szCs w:val="24"/>
                <w:u w:val="none"/>
                <w:lang w:val="en-US" w:eastAsia="zh-CN"/>
              </w:rPr>
              <w:t>专业方向,临床、检验、检查等专业服务项目名称及特色服务的相关内容等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0B16E7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临床科室：预防保健科、全科医疗科、内科、外科、妇产科、儿科、精神科、医学检验科、医学影像科、中医科；                    </w:t>
            </w:r>
          </w:p>
          <w:p w14:paraId="31FEE80A">
            <w:pPr>
              <w:keepNext w:val="0"/>
              <w:keepLines w:val="0"/>
              <w:widowControl w:val="0"/>
              <w:suppressLineNumbers w:val="0"/>
              <w:spacing w:before="0" w:beforeAutospacing="0" w:after="0" w:afterAutospacing="0"/>
              <w:ind w:left="0" w:right="0"/>
              <w:jc w:val="left"/>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spacing w:val="0"/>
                <w:kern w:val="0"/>
                <w:sz w:val="22"/>
                <w:szCs w:val="22"/>
                <w:lang w:val="en-US" w:eastAsia="zh-CN" w:bidi="ar"/>
              </w:rPr>
              <w:t>医技科室：医学检验科、医</w:t>
            </w:r>
            <w:r>
              <w:rPr>
                <w:rFonts w:hint="eastAsia" w:ascii="宋体" w:hAnsi="宋体" w:cs="宋体"/>
                <w:i w:val="0"/>
                <w:iCs w:val="0"/>
                <w:caps w:val="0"/>
                <w:color w:val="000000"/>
                <w:spacing w:val="0"/>
                <w:kern w:val="0"/>
                <w:sz w:val="22"/>
                <w:szCs w:val="22"/>
                <w:lang w:val="en-US" w:eastAsia="zh-CN" w:bidi="ar"/>
              </w:rPr>
              <w:t>学影像科</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w:t>
            </w:r>
          </w:p>
          <w:p w14:paraId="3EC35491">
            <w:pPr>
              <w:keepNext w:val="0"/>
              <w:keepLines w:val="0"/>
              <w:widowControl w:val="0"/>
              <w:suppressLineNumbers w:val="0"/>
              <w:spacing w:before="0" w:beforeAutospacing="0" w:after="0" w:afterAutospacing="0"/>
              <w:ind w:left="0" w:right="0"/>
              <w:jc w:val="left"/>
              <w:rPr>
                <w:rFonts w:hint="eastAsia" w:ascii="宋体" w:eastAsia="宋体" w:cs="宋体"/>
                <w:i w:val="0"/>
                <w:iCs w:val="0"/>
                <w:caps w:val="0"/>
                <w:smallCaps w:val="0"/>
                <w:color w:val="000000"/>
                <w:spacing w:val="0"/>
                <w:sz w:val="20"/>
                <w:szCs w:val="20"/>
                <w:u w:val="none"/>
                <w:lang w:val="en-US" w:eastAsia="zh-CN"/>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特色科室：</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中医科</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5F04089"/>
        </w:tc>
      </w:tr>
      <w:tr w14:paraId="4326A28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1E9F81C">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3</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05AD9F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预约诊疗</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AB2E48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需要或可以预约的挂号、诊疗、临床检验、检查等的预约途径、流程、方法及注意事项等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66CA59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现场预约或电话预约。预约联系电话：</w:t>
            </w:r>
            <w:r>
              <w:rPr>
                <w:rFonts w:hint="eastAsia" w:ascii="宋体" w:hAnsi="宋体" w:eastAsia="宋体" w:cs="宋体"/>
                <w:i w:val="0"/>
                <w:iCs w:val="0"/>
                <w:caps w:val="0"/>
                <w:color w:val="000000"/>
                <w:spacing w:val="0"/>
                <w:kern w:val="0"/>
                <w:sz w:val="22"/>
                <w:szCs w:val="22"/>
                <w:u w:val="none"/>
                <w:lang w:val="en-US" w:eastAsia="zh-CN" w:bidi="ar"/>
              </w:rPr>
              <w:t>0751-3</w:t>
            </w:r>
            <w:r>
              <w:rPr>
                <w:rFonts w:hint="eastAsia" w:ascii="宋体" w:hAnsi="宋体" w:cs="宋体"/>
                <w:i w:val="0"/>
                <w:iCs w:val="0"/>
                <w:caps w:val="0"/>
                <w:color w:val="000000"/>
                <w:spacing w:val="0"/>
                <w:kern w:val="0"/>
                <w:sz w:val="22"/>
                <w:szCs w:val="22"/>
                <w:u w:val="none"/>
                <w:lang w:val="en-US" w:eastAsia="zh-CN" w:bidi="ar"/>
              </w:rPr>
              <w:t>422980</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EC16829"/>
        </w:tc>
      </w:tr>
      <w:tr w14:paraId="4F4ABA5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708FDC8">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4</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F8CD78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医保服务</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64DA5B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医保支付、报销流程、地点、导引等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F75FEA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门诊就诊→→收费处收费医保补偿一站式服务结算</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4BFA999"/>
        </w:tc>
      </w:tr>
      <w:tr w14:paraId="064A665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20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819EDA7">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5</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506CCF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就诊须知</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B3D0AC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门诊、急诊就诊流程、就诊期间应知晓的相关事务、注意事项及应遵守的规章制度等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E57BD4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1.门急诊就医接诊医生根据病人情况现在治疗或者转诊。               </w:t>
            </w:r>
          </w:p>
          <w:p w14:paraId="2B2CD5C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2.及时与患者及其家属取得联系，询问病情、指导自救；</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3.按照医疗急救操作规范对患者实施救治，并指导转运病人至有条件救治的医疗急救机构；</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4.按照规定标准收取院前医疗急救服务费用，不得因收费问题延误救治。</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9CD9ACA"/>
        </w:tc>
      </w:tr>
      <w:tr w14:paraId="22BC1A8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B31593B">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6</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BCD96D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住院须知</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833785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办理住院的手续及流程、住院期间应知晓的相关事务、注意事项及应遵守的规章制度等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EDF9C6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FF0000"/>
                <w:spacing w:val="0"/>
                <w:kern w:val="0"/>
                <w:sz w:val="22"/>
                <w:szCs w:val="22"/>
                <w:u w:val="none"/>
                <w:lang w:val="en-US" w:eastAsia="zh-CN" w:bidi="ar"/>
              </w:rPr>
              <w:t>门诊就诊→→收费处办理住院手续→→向患者告知</w:t>
            </w:r>
            <w:r>
              <w:rPr>
                <w:rFonts w:hint="eastAsia" w:ascii="宋体" w:hAnsi="宋体" w:eastAsia="宋体" w:cs="宋体"/>
                <w:i w:val="0"/>
                <w:iCs w:val="0"/>
                <w:caps w:val="0"/>
                <w:color w:val="FF0000"/>
                <w:spacing w:val="0"/>
                <w:sz w:val="24"/>
                <w:szCs w:val="24"/>
                <w:u w:val="none"/>
                <w:lang w:val="en-US" w:eastAsia="zh-CN"/>
              </w:rPr>
              <w:t>住院期间应知晓的相关事务、注意事项及应遵守的规章制度等</w:t>
            </w:r>
            <w:r>
              <w:rPr>
                <w:rFonts w:hint="eastAsia" w:ascii="宋体" w:hAnsi="宋体" w:eastAsia="宋体" w:cs="宋体"/>
                <w:i w:val="0"/>
                <w:iCs w:val="0"/>
                <w:caps w:val="0"/>
                <w:color w:val="FF0000"/>
                <w:spacing w:val="0"/>
                <w:kern w:val="0"/>
                <w:sz w:val="22"/>
                <w:szCs w:val="22"/>
                <w:u w:val="none"/>
                <w:lang w:val="en-US" w:eastAsia="zh-CN" w:bidi="ar"/>
              </w:rPr>
              <w:t>→→住院治疗→→出院收费处医保或自费结算。</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FDCB368"/>
        </w:tc>
      </w:tr>
      <w:tr w14:paraId="6F50BDA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9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6D3E195">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7</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3967B1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分级诊疗</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BF3C84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1、与本机构建立双向转诊关系的综合或专科医院名称；</w:t>
            </w:r>
            <w:r>
              <w:rPr>
                <w:rFonts w:hint="eastAsia" w:ascii="宋体" w:eastAsia="宋体" w:cs="宋体"/>
                <w:i w:val="0"/>
                <w:iCs w:val="0"/>
                <w:caps w:val="0"/>
                <w:smallCaps w:val="0"/>
                <w:color w:val="000000"/>
                <w:spacing w:val="0"/>
                <w:sz w:val="24"/>
                <w:szCs w:val="24"/>
                <w:u w:val="none"/>
                <w:lang w:val="en-US" w:eastAsia="zh-CN"/>
              </w:rPr>
              <w:br w:type="textWrapping"/>
            </w:r>
            <w:r>
              <w:rPr>
                <w:rFonts w:hint="eastAsia" w:ascii="宋体" w:eastAsia="宋体" w:cs="宋体"/>
                <w:i w:val="0"/>
                <w:iCs w:val="0"/>
                <w:caps w:val="0"/>
                <w:smallCaps w:val="0"/>
                <w:color w:val="000000"/>
                <w:spacing w:val="0"/>
                <w:sz w:val="24"/>
                <w:szCs w:val="24"/>
                <w:u w:val="none"/>
                <w:lang w:val="en-US" w:eastAsia="zh-CN"/>
              </w:rPr>
              <w:t>2、向上级医院转诊及接收上级医院向本院转诊的服务内容、机构、流程、联系方式等；</w:t>
            </w:r>
            <w:r>
              <w:rPr>
                <w:rFonts w:hint="eastAsia" w:ascii="宋体" w:eastAsia="宋体" w:cs="宋体"/>
                <w:i w:val="0"/>
                <w:iCs w:val="0"/>
                <w:caps w:val="0"/>
                <w:smallCaps w:val="0"/>
                <w:color w:val="000000"/>
                <w:spacing w:val="0"/>
                <w:sz w:val="24"/>
                <w:szCs w:val="24"/>
                <w:u w:val="none"/>
                <w:lang w:val="en-US" w:eastAsia="zh-CN"/>
              </w:rPr>
              <w:br w:type="textWrapping"/>
            </w:r>
            <w:r>
              <w:rPr>
                <w:rFonts w:hint="eastAsia" w:ascii="宋体" w:eastAsia="宋体" w:cs="宋体"/>
                <w:i w:val="0"/>
                <w:iCs w:val="0"/>
                <w:caps w:val="0"/>
                <w:smallCaps w:val="0"/>
                <w:color w:val="000000"/>
                <w:spacing w:val="0"/>
                <w:sz w:val="24"/>
                <w:szCs w:val="24"/>
                <w:u w:val="none"/>
                <w:lang w:val="en-US" w:eastAsia="zh-CN"/>
              </w:rPr>
              <w:t>3、医联体及县域医共体业务合作的医疗卫生服务机构、专家介绍、服务内容、流程、联系方式等。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B0DE1E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1.设有始兴县医共体总医院</w:t>
            </w:r>
            <w:r>
              <w:rPr>
                <w:rFonts w:hint="eastAsia" w:ascii="宋体" w:hAnsi="宋体" w:cs="宋体"/>
                <w:i w:val="0"/>
                <w:iCs w:val="0"/>
                <w:caps w:val="0"/>
                <w:color w:val="000000"/>
                <w:spacing w:val="0"/>
                <w:kern w:val="0"/>
                <w:sz w:val="22"/>
                <w:szCs w:val="22"/>
                <w:u w:val="none"/>
                <w:lang w:val="en-US" w:eastAsia="zh-CN" w:bidi="ar"/>
              </w:rPr>
              <w:t>沈所</w:t>
            </w:r>
            <w:r>
              <w:rPr>
                <w:rFonts w:hint="eastAsia" w:ascii="宋体" w:hAnsi="宋体" w:eastAsia="宋体" w:cs="宋体"/>
                <w:i w:val="0"/>
                <w:iCs w:val="0"/>
                <w:caps w:val="0"/>
                <w:color w:val="000000"/>
                <w:spacing w:val="0"/>
                <w:kern w:val="0"/>
                <w:sz w:val="22"/>
                <w:szCs w:val="22"/>
                <w:u w:val="none"/>
                <w:lang w:val="en-US" w:eastAsia="zh-CN" w:bidi="ar"/>
              </w:rPr>
              <w:t>分院医共体双向转诊办公室；</w:t>
            </w:r>
          </w:p>
          <w:p w14:paraId="3B19C73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7BFBF035">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2.服务内容：疑难不具备治疗条件的转诊至始兴县医共体总医院（始兴县人民医院）。 </w:t>
            </w:r>
          </w:p>
          <w:p w14:paraId="2B9372A3">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2D607CC5">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b/>
                <w:bCs/>
                <w:i w:val="0"/>
                <w:iCs w:val="0"/>
                <w:caps w:val="0"/>
                <w:color w:val="FF0000"/>
                <w:spacing w:val="0"/>
                <w:kern w:val="0"/>
                <w:sz w:val="22"/>
                <w:szCs w:val="22"/>
                <w:u w:val="none"/>
                <w:lang w:val="en-US" w:eastAsia="zh-CN" w:bidi="ar"/>
              </w:rPr>
              <w:t>双向转诊流程：</w:t>
            </w:r>
            <w:r>
              <w:rPr>
                <w:rFonts w:hint="eastAsia" w:ascii="宋体" w:hAnsi="宋体" w:eastAsia="宋体" w:cs="宋体"/>
                <w:i w:val="0"/>
                <w:iCs w:val="0"/>
                <w:caps w:val="0"/>
                <w:color w:val="FF0000"/>
                <w:spacing w:val="0"/>
                <w:kern w:val="0"/>
                <w:sz w:val="22"/>
                <w:szCs w:val="22"/>
                <w:u w:val="none"/>
                <w:lang w:val="en-US" w:eastAsia="zh-CN" w:bidi="ar"/>
              </w:rPr>
              <w:t>①乡镇卫生院上转：门、急诊就医→→患者病情判断→→急诊患者：主管医师填写双向转诊证明，保留存根→→拨打总院急诊科电话（3322701）或 120 急救指挥中心→→急诊科出车接回患者，由出车医师完善转诊证明中的交接记录，并将转诊证明交至急诊科护士站。</w:t>
            </w:r>
          </w:p>
          <w:p w14:paraId="6AACA554">
            <w:pPr>
              <w:keepNext w:val="0"/>
              <w:keepLines w:val="0"/>
              <w:widowControl/>
              <w:numPr>
                <w:ilvl w:val="0"/>
                <w:numId w:val="0"/>
              </w:numPr>
              <w:suppressLineNumbers w:val="0"/>
              <w:wordWrap w:val="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非急诊患者：主管医师填写双向转诊证明，保留存根。并将存根拍照上传至“双向转诊工作群”中→→总院接收科室医师收到“双向转诊工作群”中转诊信息后，主动联系患者，引导患者携带转诊证明自行前往总院就诊。</w:t>
            </w:r>
          </w:p>
          <w:p w14:paraId="7D088619">
            <w:pPr>
              <w:keepNext w:val="0"/>
              <w:keepLines w:val="0"/>
              <w:widowControl/>
              <w:numPr>
                <w:ilvl w:val="0"/>
                <w:numId w:val="0"/>
              </w:numPr>
              <w:suppressLineNumbers w:val="0"/>
              <w:wordWrap w:val="0"/>
              <w:ind w:leftChars="0"/>
              <w:jc w:val="left"/>
              <w:textAlignment w:val="center"/>
              <w:rPr>
                <w:rFonts w:hint="default"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②总院下转：主管医师填写双向转诊证明，保留存根至科室护士站→→主管医师将存根拍照上传至“双向转诊工作群”中，镇级接收单位收到“双向转诊工作群”中转诊信息后，安排专人联系患者，引导患者携带转诊证明自行前往镇级医院就诊（需协助转运患者：总院急诊科转运，出车医师携带转诊证明，并与镇级医院接诊医师完成交接）→→接诊医师填写交接记录，保存双向转诊证。</w:t>
            </w:r>
          </w:p>
          <w:p w14:paraId="4C68D86F">
            <w:pPr>
              <w:keepNext w:val="0"/>
              <w:keepLines w:val="0"/>
              <w:widowControl/>
              <w:suppressLineNumbers w:val="0"/>
              <w:wordWrap w:val="0"/>
              <w:ind w:left="0" w:firstLine="220" w:firstLineChars="1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联系方式：0751-3</w:t>
            </w:r>
            <w:r>
              <w:rPr>
                <w:rFonts w:hint="eastAsia" w:ascii="宋体" w:hAnsi="宋体" w:cs="宋体"/>
                <w:i w:val="0"/>
                <w:iCs w:val="0"/>
                <w:caps w:val="0"/>
                <w:color w:val="000000"/>
                <w:spacing w:val="0"/>
                <w:kern w:val="0"/>
                <w:sz w:val="22"/>
                <w:szCs w:val="22"/>
                <w:u w:val="none"/>
                <w:lang w:val="en-US" w:eastAsia="zh-CN" w:bidi="ar"/>
              </w:rPr>
              <w:t>422980</w:t>
            </w:r>
            <w:r>
              <w:rPr>
                <w:rFonts w:hint="eastAsia" w:ascii="宋体" w:hAnsi="宋体" w:eastAsia="宋体" w:cs="宋体"/>
                <w:i w:val="0"/>
                <w:iCs w:val="0"/>
                <w:caps w:val="0"/>
                <w:color w:val="000000"/>
                <w:spacing w:val="0"/>
                <w:kern w:val="0"/>
                <w:sz w:val="22"/>
                <w:szCs w:val="22"/>
                <w:u w:val="none"/>
                <w:lang w:val="en-US" w:eastAsia="zh-CN" w:bidi="ar"/>
              </w:rPr>
              <w:t> </w:t>
            </w:r>
          </w:p>
          <w:p w14:paraId="1A1FA553">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p>
          <w:p w14:paraId="00739718">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3.①医共体合作机构始兴县人民医院；</w:t>
            </w:r>
          </w:p>
          <w:p w14:paraId="58186076">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②专家介绍：中医康复科 车叶平 主任医师、</w:t>
            </w:r>
            <w:r>
              <w:rPr>
                <w:rFonts w:hint="eastAsia" w:ascii="宋体" w:hAnsi="宋体" w:eastAsia="宋体" w:cs="宋体"/>
                <w:i w:val="0"/>
                <w:iCs w:val="0"/>
                <w:caps w:val="0"/>
                <w:color w:val="FF0000"/>
                <w:spacing w:val="0"/>
                <w:kern w:val="0"/>
                <w:sz w:val="22"/>
                <w:szCs w:val="22"/>
                <w:u w:val="none"/>
                <w:lang w:val="en-US" w:eastAsia="zh-CN" w:bidi="ar"/>
              </w:rPr>
              <w:t xml:space="preserve">全科 </w:t>
            </w:r>
            <w:r>
              <w:rPr>
                <w:rFonts w:hint="eastAsia" w:ascii="宋体" w:hAnsi="宋体" w:cs="宋体"/>
                <w:i w:val="0"/>
                <w:iCs w:val="0"/>
                <w:caps w:val="0"/>
                <w:color w:val="FF0000"/>
                <w:spacing w:val="0"/>
                <w:kern w:val="0"/>
                <w:sz w:val="22"/>
                <w:szCs w:val="22"/>
                <w:u w:val="none"/>
                <w:lang w:val="en-US" w:eastAsia="zh-CN" w:bidi="ar"/>
              </w:rPr>
              <w:t>罗李斌</w:t>
            </w:r>
            <w:r>
              <w:rPr>
                <w:rFonts w:hint="eastAsia" w:ascii="宋体" w:hAnsi="宋体" w:eastAsia="宋体" w:cs="宋体"/>
                <w:i w:val="0"/>
                <w:iCs w:val="0"/>
                <w:caps w:val="0"/>
                <w:color w:val="FF0000"/>
                <w:spacing w:val="0"/>
                <w:kern w:val="0"/>
                <w:sz w:val="22"/>
                <w:szCs w:val="22"/>
                <w:u w:val="none"/>
                <w:lang w:val="en-US" w:eastAsia="zh-CN" w:bidi="ar"/>
              </w:rPr>
              <w:t xml:space="preserve"> 主治医师等</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w:t>
            </w:r>
          </w:p>
          <w:p w14:paraId="1F9539D8">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③转诊流程：门、急诊就医→→患者病情判断→→转诊→始兴县人民医院绿色通道医生接诊→→检查治疗；</w:t>
            </w:r>
          </w:p>
          <w:p w14:paraId="6A537766">
            <w:pPr>
              <w:keepNext w:val="0"/>
              <w:keepLines w:val="0"/>
              <w:widowControl/>
              <w:suppressLineNumbers w:val="0"/>
              <w:wordWrap w:val="0"/>
              <w:ind w:left="0" w:firstLine="220" w:firstLineChars="1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④联系方式：</w:t>
            </w:r>
            <w:r>
              <w:rPr>
                <w:rFonts w:hint="eastAsia" w:ascii="宋体" w:hAnsi="宋体" w:eastAsia="宋体" w:cs="宋体"/>
                <w:i w:val="0"/>
                <w:iCs w:val="0"/>
                <w:caps w:val="0"/>
                <w:color w:val="000000"/>
                <w:spacing w:val="0"/>
                <w:kern w:val="0"/>
                <w:sz w:val="22"/>
                <w:szCs w:val="22"/>
                <w:u w:val="none"/>
                <w:lang w:val="en-US" w:eastAsia="zh-CN" w:bidi="ar"/>
              </w:rPr>
              <w:t>0751-3</w:t>
            </w:r>
            <w:r>
              <w:rPr>
                <w:rFonts w:hint="eastAsia" w:ascii="宋体" w:hAnsi="宋体" w:cs="宋体"/>
                <w:i w:val="0"/>
                <w:iCs w:val="0"/>
                <w:caps w:val="0"/>
                <w:color w:val="000000"/>
                <w:spacing w:val="0"/>
                <w:kern w:val="0"/>
                <w:sz w:val="22"/>
                <w:szCs w:val="22"/>
                <w:u w:val="none"/>
                <w:lang w:val="en-US" w:eastAsia="zh-CN" w:bidi="ar"/>
              </w:rPr>
              <w:t>422980</w:t>
            </w:r>
            <w:r>
              <w:rPr>
                <w:rFonts w:hint="eastAsia" w:ascii="宋体" w:hAnsi="宋体" w:eastAsia="宋体" w:cs="宋体"/>
                <w:i w:val="0"/>
                <w:iCs w:val="0"/>
                <w:caps w:val="0"/>
                <w:color w:val="000000"/>
                <w:spacing w:val="0"/>
                <w:kern w:val="0"/>
                <w:sz w:val="22"/>
                <w:szCs w:val="22"/>
                <w:u w:val="none"/>
                <w:lang w:val="en-US" w:eastAsia="zh-CN" w:bidi="ar"/>
              </w:rPr>
              <w:t> </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D747767"/>
        </w:tc>
      </w:tr>
      <w:tr w14:paraId="1E6C0BA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D270A18">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8</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91EF52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服务流程</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05C6D6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门诊、急诊服务流程；留观、住院服务流程；双向转诊服务流程</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EC50BC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门诊就诊→→收费→→相关辅助检查→→门诊留观或住院治疗。</w:t>
            </w:r>
          </w:p>
          <w:p w14:paraId="044952DF">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b/>
                <w:bCs/>
                <w:i w:val="0"/>
                <w:iCs w:val="0"/>
                <w:caps w:val="0"/>
                <w:color w:val="FF0000"/>
                <w:spacing w:val="0"/>
                <w:kern w:val="0"/>
                <w:sz w:val="22"/>
                <w:szCs w:val="22"/>
                <w:u w:val="none"/>
                <w:lang w:val="en-US" w:eastAsia="zh-CN" w:bidi="ar"/>
              </w:rPr>
              <w:t>双向转诊流程：</w:t>
            </w:r>
            <w:r>
              <w:rPr>
                <w:rFonts w:hint="eastAsia" w:ascii="宋体" w:hAnsi="宋体" w:eastAsia="宋体" w:cs="宋体"/>
                <w:i w:val="0"/>
                <w:iCs w:val="0"/>
                <w:caps w:val="0"/>
                <w:color w:val="FF0000"/>
                <w:spacing w:val="0"/>
                <w:kern w:val="0"/>
                <w:sz w:val="22"/>
                <w:szCs w:val="22"/>
                <w:u w:val="none"/>
                <w:lang w:val="en-US" w:eastAsia="zh-CN" w:bidi="ar"/>
              </w:rPr>
              <w:t>①乡镇卫生院上转：门、急诊就医→→患者病情判断→→急诊患者：主管医师填写双向转诊证明，保留存根→→拨打总院急诊科电话（3322701）或 120 急救指挥中心→→急诊科出车接回患者，由出车医师完善转诊证明中的交接记录，并将转诊证明交至急诊科护士站。非急诊患者：主管医师填写双向转诊证明，保留存根。并将存根拍照上传至“双向转诊工作群”中→→总院接收科室医师收到“双向转诊工作群”中转诊信息后，主动联系患者，引导患者携带转诊证明自行前往总院就诊。</w:t>
            </w:r>
          </w:p>
          <w:p w14:paraId="06981744">
            <w:pPr>
              <w:keepNext w:val="0"/>
              <w:keepLines w:val="0"/>
              <w:widowControl/>
              <w:numPr>
                <w:ilvl w:val="0"/>
                <w:numId w:val="0"/>
              </w:numPr>
              <w:suppressLineNumbers w:val="0"/>
              <w:wordWrap w:val="0"/>
              <w:ind w:leftChars="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FF0000"/>
                <w:spacing w:val="0"/>
                <w:kern w:val="0"/>
                <w:sz w:val="22"/>
                <w:szCs w:val="22"/>
                <w:u w:val="none"/>
                <w:lang w:val="en-US" w:eastAsia="zh-CN" w:bidi="ar"/>
              </w:rPr>
              <w:t>②总院下转：主管医师填写双向转诊证明，保留存根至科室护士站→→主管医师将存根拍照上传至“双向转诊工作群”中，镇级接收单位收到“双向转诊工作群”中转诊信息后，安排专人联系患者，引导患者携带转诊证明自行前往镇级医院就诊（需协助转运患者：总院急诊科转运，出车医师携带转诊证明，并与镇级医院接诊医师完成交接）→→接诊医师填写交接记录，保存双向转诊证。</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51C3F44"/>
        </w:tc>
      </w:tr>
      <w:tr w14:paraId="50E5271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B62C5CB">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9</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E1FCF8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交通导引</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9BDAB6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机构周边的公共交通线路</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F10DFE5">
            <w:pPr>
              <w:keepNext w:val="0"/>
              <w:keepLines w:val="0"/>
              <w:widowControl/>
              <w:suppressLineNumbers w:val="0"/>
              <w:wordWrap w:val="0"/>
              <w:jc w:val="left"/>
              <w:textAlignment w:val="center"/>
              <w:rPr>
                <w:rFonts w:hint="eastAsia" w:ascii="宋体" w:eastAsia="宋体" w:cs="宋体"/>
                <w:i w:val="0"/>
                <w:iCs w:val="0"/>
                <w:caps w:val="0"/>
                <w:smallCaps w:val="0"/>
                <w:color w:val="000000"/>
                <w:spacing w:val="0"/>
                <w:sz w:val="20"/>
                <w:szCs w:val="20"/>
                <w:u w:val="none"/>
                <w:lang w:val="en-US" w:eastAsia="zh-CN"/>
              </w:rPr>
            </w:pPr>
            <w:r>
              <w:rPr>
                <w:rFonts w:hint="eastAsia" w:ascii="宋体" w:cs="宋体"/>
                <w:i w:val="0"/>
                <w:iCs w:val="0"/>
                <w:caps w:val="0"/>
                <w:smallCaps w:val="0"/>
                <w:color w:val="auto"/>
                <w:spacing w:val="0"/>
                <w:sz w:val="20"/>
                <w:szCs w:val="20"/>
                <w:u w:val="none"/>
                <w:lang w:val="en-US" w:eastAsia="zh-CN"/>
              </w:rPr>
              <w:t>始兴县沈所镇沈所街</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763ECFA"/>
        </w:tc>
      </w:tr>
      <w:tr w14:paraId="67D9CEE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6D3B835">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10</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E48C7D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咨询服务</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22A2EB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咨询服务设置情况，包括咨询台(窗口)标识、路线,在线咨询服务等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321CC5B">
            <w:pPr>
              <w:keepNext w:val="0"/>
              <w:keepLines w:val="0"/>
              <w:widowControl/>
              <w:suppressLineNumbers w:val="0"/>
              <w:wordWrap w:val="0"/>
              <w:ind w:left="0" w:firstLine="0"/>
              <w:jc w:val="left"/>
              <w:textAlignment w:val="center"/>
              <w:rPr>
                <w:rFonts w:hint="default" w:ascii="宋体" w:eastAsia="宋体" w:cs="宋体"/>
                <w:i w:val="0"/>
                <w:iCs w:val="0"/>
                <w:caps w:val="0"/>
                <w:smallCaps w:val="0"/>
                <w:color w:val="000000"/>
                <w:spacing w:val="0"/>
                <w:sz w:val="20"/>
                <w:szCs w:val="20"/>
                <w:u w:val="none"/>
                <w:lang w:val="en-US"/>
              </w:rPr>
            </w:pPr>
            <w:r>
              <w:rPr>
                <w:rFonts w:hint="eastAsia" w:ascii="宋体" w:hAnsi="宋体" w:eastAsia="宋体" w:cs="宋体"/>
                <w:i w:val="0"/>
                <w:iCs w:val="0"/>
                <w:caps w:val="0"/>
                <w:color w:val="000000"/>
                <w:spacing w:val="0"/>
                <w:kern w:val="0"/>
                <w:sz w:val="22"/>
                <w:szCs w:val="22"/>
                <w:u w:val="none"/>
                <w:lang w:val="en-US" w:eastAsia="zh-CN" w:bidi="ar"/>
              </w:rPr>
              <w:t>服务咨询电话：</w:t>
            </w:r>
            <w:r>
              <w:rPr>
                <w:rFonts w:hint="eastAsia" w:ascii="宋体" w:hAnsi="宋体" w:cs="宋体"/>
                <w:i w:val="0"/>
                <w:iCs w:val="0"/>
                <w:caps w:val="0"/>
                <w:color w:val="000000"/>
                <w:spacing w:val="0"/>
                <w:kern w:val="0"/>
                <w:sz w:val="22"/>
                <w:szCs w:val="22"/>
                <w:u w:val="none"/>
                <w:lang w:val="en-US" w:eastAsia="zh-CN" w:bidi="ar"/>
              </w:rPr>
              <w:t>3422980</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63CE219"/>
        </w:tc>
      </w:tr>
      <w:tr w14:paraId="38BDB11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9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ABF70FB">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11</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3DB35E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机构人员</w:t>
            </w:r>
          </w:p>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BEA371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机构信息</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B1DE8A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公开机构的基本情况、《医疗机构执业许可证》、备案、诊疗科目等，包含</w:t>
            </w:r>
            <w:r>
              <w:rPr>
                <w:rFonts w:hint="eastAsia" w:ascii="宋体" w:eastAsia="宋体" w:cs="宋体"/>
                <w:i w:val="0"/>
                <w:iCs w:val="0"/>
                <w:caps w:val="0"/>
                <w:smallCaps w:val="0"/>
                <w:color w:val="000000"/>
                <w:spacing w:val="0"/>
                <w:sz w:val="24"/>
                <w:szCs w:val="24"/>
                <w:u w:val="none"/>
                <w:lang w:val="en-US" w:eastAsia="zh-CN"/>
              </w:rPr>
              <w:br w:type="textWrapping"/>
            </w:r>
            <w:r>
              <w:rPr>
                <w:rFonts w:hint="eastAsia" w:ascii="宋体" w:eastAsia="宋体" w:cs="宋体"/>
                <w:i w:val="0"/>
                <w:iCs w:val="0"/>
                <w:caps w:val="0"/>
                <w:smallCaps w:val="0"/>
                <w:color w:val="000000"/>
                <w:spacing w:val="0"/>
                <w:sz w:val="24"/>
                <w:szCs w:val="24"/>
                <w:u w:val="none"/>
                <w:lang w:val="en-US" w:eastAsia="zh-CN"/>
              </w:rPr>
              <w:t>1、机构基本情况介绍；</w:t>
            </w:r>
            <w:r>
              <w:rPr>
                <w:rFonts w:hint="eastAsia" w:ascii="宋体" w:eastAsia="宋体" w:cs="宋体"/>
                <w:i w:val="0"/>
                <w:iCs w:val="0"/>
                <w:caps w:val="0"/>
                <w:smallCaps w:val="0"/>
                <w:color w:val="000000"/>
                <w:spacing w:val="0"/>
                <w:sz w:val="24"/>
                <w:szCs w:val="24"/>
                <w:u w:val="none"/>
                <w:lang w:val="en-US" w:eastAsia="zh-CN"/>
              </w:rPr>
              <w:br w:type="textWrapping"/>
            </w:r>
            <w:r>
              <w:rPr>
                <w:rFonts w:hint="eastAsia" w:ascii="宋体" w:eastAsia="宋体" w:cs="宋体"/>
                <w:i w:val="0"/>
                <w:iCs w:val="0"/>
                <w:caps w:val="0"/>
                <w:smallCaps w:val="0"/>
                <w:color w:val="000000"/>
                <w:spacing w:val="0"/>
                <w:sz w:val="24"/>
                <w:szCs w:val="24"/>
                <w:u w:val="none"/>
                <w:lang w:val="en-US" w:eastAsia="zh-CN"/>
              </w:rPr>
              <w:t>2、《医疗机构执业许可证》正本信息（公开正本清晰图片，提供下载链接）；</w:t>
            </w:r>
            <w:r>
              <w:rPr>
                <w:rFonts w:hint="eastAsia" w:ascii="宋体" w:eastAsia="宋体" w:cs="宋体"/>
                <w:i w:val="0"/>
                <w:iCs w:val="0"/>
                <w:caps w:val="0"/>
                <w:smallCaps w:val="0"/>
                <w:color w:val="000000"/>
                <w:spacing w:val="0"/>
                <w:sz w:val="24"/>
                <w:szCs w:val="24"/>
                <w:u w:val="none"/>
                <w:lang w:val="en-US" w:eastAsia="zh-CN"/>
              </w:rPr>
              <w:br w:type="textWrapping"/>
            </w:r>
            <w:r>
              <w:rPr>
                <w:rFonts w:hint="eastAsia" w:ascii="宋体" w:eastAsia="宋体" w:cs="宋体"/>
                <w:i w:val="0"/>
                <w:iCs w:val="0"/>
                <w:caps w:val="0"/>
                <w:smallCaps w:val="0"/>
                <w:color w:val="000000"/>
                <w:spacing w:val="0"/>
                <w:sz w:val="24"/>
                <w:szCs w:val="24"/>
                <w:u w:val="none"/>
                <w:lang w:val="en-US" w:eastAsia="zh-CN"/>
              </w:rPr>
              <w:t>3、《医疗机构执业许可证》副本信息（公开副本清晰图片，提供下载链接；副本中医疗机构基本信息、诊疗科目、校验信息、处罚记录信息、变更登记记录信息、备注信息）；</w:t>
            </w:r>
            <w:r>
              <w:rPr>
                <w:rFonts w:hint="eastAsia" w:ascii="宋体" w:eastAsia="宋体" w:cs="宋体"/>
                <w:i w:val="0"/>
                <w:iCs w:val="0"/>
                <w:caps w:val="0"/>
                <w:smallCaps w:val="0"/>
                <w:color w:val="000000"/>
                <w:spacing w:val="0"/>
                <w:sz w:val="24"/>
                <w:szCs w:val="24"/>
                <w:u w:val="none"/>
                <w:lang w:val="en-US" w:eastAsia="zh-CN"/>
              </w:rPr>
              <w:br w:type="textWrapping"/>
            </w:r>
            <w:r>
              <w:rPr>
                <w:rFonts w:hint="eastAsia" w:ascii="宋体" w:eastAsia="宋体" w:cs="宋体"/>
                <w:i w:val="0"/>
                <w:iCs w:val="0"/>
                <w:caps w:val="0"/>
                <w:smallCaps w:val="0"/>
                <w:color w:val="000000"/>
                <w:spacing w:val="0"/>
                <w:sz w:val="24"/>
                <w:szCs w:val="24"/>
                <w:u w:val="none"/>
                <w:lang w:val="en-US" w:eastAsia="zh-CN"/>
              </w:rPr>
              <w:t>4、公开本单位统一社会信用代码；</w:t>
            </w:r>
            <w:r>
              <w:rPr>
                <w:rFonts w:hint="eastAsia" w:ascii="宋体" w:eastAsia="宋体" w:cs="宋体"/>
                <w:i w:val="0"/>
                <w:iCs w:val="0"/>
                <w:caps w:val="0"/>
                <w:smallCaps w:val="0"/>
                <w:color w:val="000000"/>
                <w:spacing w:val="0"/>
                <w:sz w:val="24"/>
                <w:szCs w:val="24"/>
                <w:u w:val="none"/>
                <w:lang w:val="en-US" w:eastAsia="zh-CN"/>
              </w:rPr>
              <w:br w:type="textWrapping"/>
            </w:r>
            <w:r>
              <w:rPr>
                <w:rFonts w:hint="eastAsia" w:ascii="宋体" w:eastAsia="宋体" w:cs="宋体"/>
                <w:i w:val="0"/>
                <w:iCs w:val="0"/>
                <w:caps w:val="0"/>
                <w:smallCaps w:val="0"/>
                <w:color w:val="000000"/>
                <w:spacing w:val="0"/>
                <w:sz w:val="24"/>
                <w:szCs w:val="24"/>
                <w:u w:val="none"/>
                <w:lang w:val="en-US" w:eastAsia="zh-CN"/>
              </w:rPr>
              <w:t>5、其他需公开的信息。</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E5DD44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始兴县</w:t>
            </w:r>
            <w:r>
              <w:rPr>
                <w:rFonts w:hint="eastAsia" w:ascii="宋体" w:hAnsi="宋体" w:cs="宋体"/>
                <w:i w:val="0"/>
                <w:iCs w:val="0"/>
                <w:caps w:val="0"/>
                <w:color w:val="000000"/>
                <w:spacing w:val="0"/>
                <w:kern w:val="0"/>
                <w:sz w:val="22"/>
                <w:szCs w:val="22"/>
                <w:u w:val="none"/>
                <w:lang w:val="en-US" w:eastAsia="zh-CN" w:bidi="ar"/>
              </w:rPr>
              <w:t>沈所</w:t>
            </w:r>
            <w:r>
              <w:rPr>
                <w:rFonts w:hint="eastAsia" w:ascii="宋体" w:hAnsi="宋体" w:eastAsia="宋体" w:cs="宋体"/>
                <w:i w:val="0"/>
                <w:iCs w:val="0"/>
                <w:caps w:val="0"/>
                <w:color w:val="000000"/>
                <w:spacing w:val="0"/>
                <w:kern w:val="0"/>
                <w:sz w:val="22"/>
                <w:szCs w:val="22"/>
                <w:u w:val="none"/>
                <w:lang w:val="en-US" w:eastAsia="zh-CN" w:bidi="ar"/>
              </w:rPr>
              <w:t>镇卫生院</w:t>
            </w:r>
            <w:r>
              <w:rPr>
                <w:rFonts w:hint="eastAsia" w:ascii="宋体" w:hAnsi="宋体" w:eastAsia="宋体" w:cs="宋体"/>
                <w:i w:val="0"/>
                <w:iCs w:val="0"/>
                <w:caps w:val="0"/>
                <w:color w:val="000000"/>
                <w:spacing w:val="0"/>
                <w:kern w:val="0"/>
                <w:sz w:val="20"/>
                <w:szCs w:val="20"/>
                <w:u w:val="none"/>
                <w:lang w:val="en-US" w:eastAsia="zh-CN" w:bidi="ar"/>
              </w:rPr>
              <w:t>                                 </w:t>
            </w:r>
          </w:p>
          <w:p w14:paraId="047CBEE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p>
          <w:p w14:paraId="7236A18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地址：始兴县</w:t>
            </w:r>
            <w:r>
              <w:rPr>
                <w:rFonts w:hint="eastAsia" w:ascii="宋体" w:hAnsi="宋体" w:cs="宋体"/>
                <w:i w:val="0"/>
                <w:iCs w:val="0"/>
                <w:caps w:val="0"/>
                <w:color w:val="000000"/>
                <w:spacing w:val="0"/>
                <w:kern w:val="0"/>
                <w:sz w:val="22"/>
                <w:szCs w:val="22"/>
                <w:u w:val="none"/>
                <w:lang w:val="en-US" w:eastAsia="zh-CN" w:bidi="ar"/>
              </w:rPr>
              <w:t>沈所镇沈所街</w:t>
            </w:r>
            <w:r>
              <w:rPr>
                <w:rFonts w:hint="eastAsia" w:ascii="宋体" w:hAnsi="宋体" w:eastAsia="宋体" w:cs="宋体"/>
                <w:i w:val="0"/>
                <w:iCs w:val="0"/>
                <w:caps w:val="0"/>
                <w:color w:val="000000"/>
                <w:spacing w:val="0"/>
                <w:kern w:val="0"/>
                <w:sz w:val="22"/>
                <w:szCs w:val="22"/>
                <w:u w:val="none"/>
                <w:lang w:val="en-US" w:eastAsia="zh-CN" w:bidi="ar"/>
              </w:rPr>
              <w:t> </w:t>
            </w:r>
          </w:p>
          <w:p w14:paraId="0EC8375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xml:space="preserve">                                        </w:t>
            </w:r>
          </w:p>
          <w:p w14:paraId="2B967DE9">
            <w:pPr>
              <w:keepNext w:val="0"/>
              <w:keepLines w:val="0"/>
              <w:widowControl/>
              <w:suppressLineNumbers w:val="0"/>
              <w:wordWrap w:val="0"/>
              <w:ind w:left="0" w:firstLine="0" w:firstLine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邮政编码：</w:t>
            </w:r>
            <w:r>
              <w:rPr>
                <w:rFonts w:hint="eastAsia" w:ascii="宋体" w:hAnsi="宋体" w:cs="宋体"/>
                <w:i w:val="0"/>
                <w:iCs w:val="0"/>
                <w:caps w:val="0"/>
                <w:color w:val="000000"/>
                <w:spacing w:val="0"/>
                <w:kern w:val="0"/>
                <w:sz w:val="22"/>
                <w:szCs w:val="22"/>
                <w:u w:val="none"/>
                <w:lang w:val="en-US" w:eastAsia="zh-CN" w:bidi="ar"/>
              </w:rPr>
              <w:t>512500</w:t>
            </w:r>
            <w:r>
              <w:rPr>
                <w:rFonts w:hint="eastAsia" w:ascii="宋体" w:hAnsi="宋体" w:eastAsia="宋体" w:cs="宋体"/>
                <w:i w:val="0"/>
                <w:iCs w:val="0"/>
                <w:caps w:val="0"/>
                <w:color w:val="000000"/>
                <w:spacing w:val="0"/>
                <w:kern w:val="0"/>
                <w:sz w:val="22"/>
                <w:szCs w:val="22"/>
                <w:u w:val="none"/>
                <w:lang w:val="en-US" w:eastAsia="zh-CN" w:bidi="ar"/>
              </w:rPr>
              <w:t>       </w:t>
            </w:r>
          </w:p>
          <w:p w14:paraId="5E1BC593">
            <w:pPr>
              <w:keepNext w:val="0"/>
              <w:keepLines w:val="0"/>
              <w:widowControl/>
              <w:suppressLineNumbers w:val="0"/>
              <w:wordWrap w:val="0"/>
              <w:ind w:left="0" w:firstLine="0" w:firstLine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7E49368B">
            <w:pPr>
              <w:keepNext w:val="0"/>
              <w:keepLines w:val="0"/>
              <w:widowControl/>
              <w:suppressLineNumbers w:val="0"/>
              <w:wordWrap w:val="0"/>
              <w:ind w:left="0" w:firstLine="0" w:firstLine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所有制形式：全民                                </w:t>
            </w:r>
          </w:p>
          <w:p w14:paraId="6F49AA15">
            <w:pPr>
              <w:keepNext w:val="0"/>
              <w:keepLines w:val="0"/>
              <w:widowControl/>
              <w:suppressLineNumbers w:val="0"/>
              <w:wordWrap w:val="0"/>
              <w:ind w:left="0" w:firstLine="0" w:firstLine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p>
          <w:p w14:paraId="2D1767F9">
            <w:pPr>
              <w:keepNext w:val="0"/>
              <w:keepLines w:val="0"/>
              <w:widowControl/>
              <w:suppressLineNumbers w:val="0"/>
              <w:wordWrap w:val="0"/>
              <w:ind w:left="0" w:firstLine="0" w:firstLine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医疗机构类别：乡卫生院                            </w:t>
            </w:r>
          </w:p>
          <w:p w14:paraId="1F5EAFD4">
            <w:pPr>
              <w:keepNext w:val="0"/>
              <w:keepLines w:val="0"/>
              <w:widowControl/>
              <w:suppressLineNumbers w:val="0"/>
              <w:wordWrap w:val="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p>
          <w:p w14:paraId="12BA8BD0">
            <w:pPr>
              <w:keepNext w:val="0"/>
              <w:keepLines w:val="0"/>
              <w:widowControl/>
              <w:suppressLineNumbers w:val="0"/>
              <w:wordWrap w:val="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经营性质：非营利性（政府</w:t>
            </w:r>
            <w:r>
              <w:rPr>
                <w:rFonts w:hint="eastAsia" w:ascii="宋体" w:hAnsi="宋体" w:cs="宋体"/>
                <w:i w:val="0"/>
                <w:iCs w:val="0"/>
                <w:caps w:val="0"/>
                <w:color w:val="000000"/>
                <w:spacing w:val="0"/>
                <w:kern w:val="0"/>
                <w:sz w:val="22"/>
                <w:szCs w:val="22"/>
                <w:u w:val="none"/>
                <w:lang w:val="en-US" w:eastAsia="zh-CN" w:bidi="ar"/>
              </w:rPr>
              <w:t>办）</w:t>
            </w:r>
            <w:r>
              <w:rPr>
                <w:rFonts w:hint="eastAsia" w:ascii="宋体" w:hAnsi="宋体" w:eastAsia="宋体" w:cs="宋体"/>
                <w:i w:val="0"/>
                <w:iCs w:val="0"/>
                <w:caps w:val="0"/>
                <w:color w:val="000000"/>
                <w:spacing w:val="0"/>
                <w:kern w:val="0"/>
                <w:sz w:val="22"/>
                <w:szCs w:val="22"/>
                <w:u w:val="none"/>
                <w:lang w:val="en-US" w:eastAsia="zh-CN" w:bidi="ar"/>
              </w:rPr>
              <w:t>                          </w:t>
            </w:r>
          </w:p>
          <w:p w14:paraId="3C61847D">
            <w:pPr>
              <w:keepNext w:val="0"/>
              <w:keepLines w:val="0"/>
              <w:widowControl/>
              <w:suppressLineNumbers w:val="0"/>
              <w:wordWrap w:val="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p>
          <w:p w14:paraId="698D42AD">
            <w:pPr>
              <w:keepNext w:val="0"/>
              <w:keepLines w:val="0"/>
              <w:widowControl/>
              <w:suppressLineNumbers w:val="0"/>
              <w:wordWrap w:val="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服务对象：社会 床位（牙椅）:床位</w:t>
            </w:r>
            <w:r>
              <w:rPr>
                <w:rFonts w:hint="eastAsia" w:ascii="宋体" w:hAnsi="宋体" w:cs="宋体"/>
                <w:i w:val="0"/>
                <w:iCs w:val="0"/>
                <w:caps w:val="0"/>
                <w:color w:val="000000"/>
                <w:spacing w:val="0"/>
                <w:kern w:val="0"/>
                <w:sz w:val="22"/>
                <w:szCs w:val="22"/>
                <w:u w:val="none"/>
                <w:lang w:val="en-US" w:eastAsia="zh-CN" w:bidi="ar"/>
              </w:rPr>
              <w:t>14</w:t>
            </w:r>
            <w:r>
              <w:rPr>
                <w:rFonts w:hint="eastAsia" w:ascii="宋体" w:hAnsi="宋体" w:eastAsia="宋体" w:cs="宋体"/>
                <w:i w:val="0"/>
                <w:iCs w:val="0"/>
                <w:caps w:val="0"/>
                <w:color w:val="000000"/>
                <w:spacing w:val="0"/>
                <w:kern w:val="0"/>
                <w:sz w:val="22"/>
                <w:szCs w:val="22"/>
                <w:u w:val="none"/>
                <w:lang w:val="en-US" w:eastAsia="zh-CN" w:bidi="ar"/>
              </w:rPr>
              <w:t>(张)  牙椅 0(张)</w:t>
            </w:r>
            <w:r>
              <w:rPr>
                <w:rFonts w:hint="eastAsia" w:ascii="宋体" w:hAnsi="宋体" w:eastAsia="宋体" w:cs="宋体"/>
                <w:i w:val="0"/>
                <w:iCs w:val="0"/>
                <w:caps w:val="0"/>
                <w:color w:val="000000"/>
                <w:spacing w:val="0"/>
                <w:kern w:val="0"/>
                <w:sz w:val="20"/>
                <w:szCs w:val="20"/>
                <w:u w:val="none"/>
                <w:lang w:val="en-US" w:eastAsia="zh-CN" w:bidi="ar"/>
              </w:rPr>
              <w:t>                                            </w:t>
            </w:r>
          </w:p>
          <w:p w14:paraId="7F212BB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p>
          <w:p w14:paraId="3B9252E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法定代表人：</w:t>
            </w:r>
            <w:r>
              <w:rPr>
                <w:rFonts w:hint="eastAsia" w:ascii="宋体" w:hAnsi="宋体" w:cs="宋体"/>
                <w:i w:val="0"/>
                <w:iCs w:val="0"/>
                <w:caps w:val="0"/>
                <w:color w:val="000000"/>
                <w:spacing w:val="0"/>
                <w:kern w:val="0"/>
                <w:sz w:val="22"/>
                <w:szCs w:val="22"/>
                <w:u w:val="none"/>
                <w:lang w:val="en-US" w:eastAsia="zh-CN" w:bidi="ar"/>
              </w:rPr>
              <w:t>邓振华</w:t>
            </w:r>
            <w:r>
              <w:rPr>
                <w:rFonts w:hint="eastAsia" w:ascii="宋体" w:hAnsi="宋体" w:eastAsia="宋体" w:cs="宋体"/>
                <w:i w:val="0"/>
                <w:iCs w:val="0"/>
                <w:caps w:val="0"/>
                <w:color w:val="000000"/>
                <w:spacing w:val="0"/>
                <w:kern w:val="0"/>
                <w:sz w:val="22"/>
                <w:szCs w:val="22"/>
                <w:u w:val="none"/>
                <w:lang w:val="en-US" w:eastAsia="zh-CN" w:bidi="ar"/>
              </w:rPr>
              <w:t> </w:t>
            </w:r>
          </w:p>
          <w:p w14:paraId="3EE0435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6FDC3CE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主要负责人：</w:t>
            </w:r>
            <w:r>
              <w:rPr>
                <w:rFonts w:hint="eastAsia" w:ascii="宋体" w:hAnsi="宋体" w:cs="宋体"/>
                <w:i w:val="0"/>
                <w:iCs w:val="0"/>
                <w:caps w:val="0"/>
                <w:color w:val="000000"/>
                <w:spacing w:val="0"/>
                <w:kern w:val="0"/>
                <w:sz w:val="22"/>
                <w:szCs w:val="22"/>
                <w:u w:val="none"/>
                <w:lang w:val="en-US" w:eastAsia="zh-CN" w:bidi="ar"/>
              </w:rPr>
              <w:t>邓振华</w:t>
            </w:r>
            <w:r>
              <w:rPr>
                <w:rFonts w:hint="eastAsia" w:ascii="宋体" w:hAnsi="宋体" w:eastAsia="宋体" w:cs="宋体"/>
                <w:i w:val="0"/>
                <w:iCs w:val="0"/>
                <w:caps w:val="0"/>
                <w:color w:val="000000"/>
                <w:spacing w:val="0"/>
                <w:kern w:val="0"/>
                <w:sz w:val="22"/>
                <w:szCs w:val="22"/>
                <w:u w:val="none"/>
                <w:lang w:val="en-US" w:eastAsia="zh-CN" w:bidi="ar"/>
              </w:rPr>
              <w:t>  </w:t>
            </w:r>
          </w:p>
          <w:p w14:paraId="55DEB99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123454F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有效期限：自2022年</w:t>
            </w:r>
            <w:r>
              <w:rPr>
                <w:rFonts w:hint="eastAsia" w:ascii="宋体" w:hAnsi="宋体" w:cs="宋体"/>
                <w:i w:val="0"/>
                <w:iCs w:val="0"/>
                <w:caps w:val="0"/>
                <w:color w:val="000000"/>
                <w:spacing w:val="0"/>
                <w:kern w:val="0"/>
                <w:sz w:val="22"/>
                <w:szCs w:val="22"/>
                <w:u w:val="none"/>
                <w:lang w:val="en-US" w:eastAsia="zh-CN" w:bidi="ar"/>
              </w:rPr>
              <w:t>02</w:t>
            </w:r>
            <w:r>
              <w:rPr>
                <w:rFonts w:hint="eastAsia" w:ascii="宋体" w:hAnsi="宋体" w:eastAsia="宋体" w:cs="宋体"/>
                <w:i w:val="0"/>
                <w:iCs w:val="0"/>
                <w:caps w:val="0"/>
                <w:color w:val="000000"/>
                <w:spacing w:val="0"/>
                <w:kern w:val="0"/>
                <w:sz w:val="22"/>
                <w:szCs w:val="22"/>
                <w:u w:val="none"/>
                <w:lang w:val="en-US" w:eastAsia="zh-CN" w:bidi="ar"/>
              </w:rPr>
              <w:t>月</w:t>
            </w:r>
            <w:r>
              <w:rPr>
                <w:rFonts w:hint="eastAsia" w:ascii="宋体" w:hAnsi="宋体" w:cs="宋体"/>
                <w:i w:val="0"/>
                <w:iCs w:val="0"/>
                <w:caps w:val="0"/>
                <w:color w:val="000000"/>
                <w:spacing w:val="0"/>
                <w:kern w:val="0"/>
                <w:sz w:val="22"/>
                <w:szCs w:val="22"/>
                <w:u w:val="none"/>
                <w:lang w:val="en-US" w:eastAsia="zh-CN" w:bidi="ar"/>
              </w:rPr>
              <w:t>04</w:t>
            </w:r>
            <w:r>
              <w:rPr>
                <w:rFonts w:hint="eastAsia" w:ascii="宋体" w:hAnsi="宋体" w:eastAsia="宋体" w:cs="宋体"/>
                <w:i w:val="0"/>
                <w:iCs w:val="0"/>
                <w:caps w:val="0"/>
                <w:color w:val="000000"/>
                <w:spacing w:val="0"/>
                <w:kern w:val="0"/>
                <w:sz w:val="22"/>
                <w:szCs w:val="22"/>
                <w:u w:val="none"/>
                <w:lang w:val="en-US" w:eastAsia="zh-CN" w:bidi="ar"/>
              </w:rPr>
              <w:t>日至2027年</w:t>
            </w:r>
            <w:r>
              <w:rPr>
                <w:rFonts w:hint="eastAsia" w:ascii="宋体" w:hAnsi="宋体" w:cs="宋体"/>
                <w:i w:val="0"/>
                <w:iCs w:val="0"/>
                <w:caps w:val="0"/>
                <w:color w:val="000000"/>
                <w:spacing w:val="0"/>
                <w:kern w:val="0"/>
                <w:sz w:val="22"/>
                <w:szCs w:val="22"/>
                <w:u w:val="none"/>
                <w:lang w:val="en-US" w:eastAsia="zh-CN" w:bidi="ar"/>
              </w:rPr>
              <w:t>02</w:t>
            </w:r>
            <w:r>
              <w:rPr>
                <w:rFonts w:hint="eastAsia" w:ascii="宋体" w:hAnsi="宋体" w:eastAsia="宋体" w:cs="宋体"/>
                <w:i w:val="0"/>
                <w:iCs w:val="0"/>
                <w:caps w:val="0"/>
                <w:color w:val="000000"/>
                <w:spacing w:val="0"/>
                <w:kern w:val="0"/>
                <w:sz w:val="22"/>
                <w:szCs w:val="22"/>
                <w:u w:val="none"/>
                <w:lang w:val="en-US" w:eastAsia="zh-CN" w:bidi="ar"/>
              </w:rPr>
              <w:t>月</w:t>
            </w:r>
            <w:r>
              <w:rPr>
                <w:rFonts w:hint="eastAsia" w:ascii="宋体" w:hAnsi="宋体" w:cs="宋体"/>
                <w:i w:val="0"/>
                <w:iCs w:val="0"/>
                <w:caps w:val="0"/>
                <w:color w:val="000000"/>
                <w:spacing w:val="0"/>
                <w:kern w:val="0"/>
                <w:sz w:val="22"/>
                <w:szCs w:val="22"/>
                <w:u w:val="none"/>
                <w:lang w:val="en-US" w:eastAsia="zh-CN" w:bidi="ar"/>
              </w:rPr>
              <w:t>03日</w:t>
            </w:r>
            <w:r>
              <w:rPr>
                <w:rFonts w:hint="eastAsia" w:ascii="宋体" w:hAnsi="宋体" w:eastAsia="宋体" w:cs="宋体"/>
                <w:i w:val="0"/>
                <w:iCs w:val="0"/>
                <w:caps w:val="0"/>
                <w:color w:val="000000"/>
                <w:spacing w:val="0"/>
                <w:kern w:val="0"/>
                <w:sz w:val="22"/>
                <w:szCs w:val="22"/>
                <w:u w:val="none"/>
                <w:lang w:val="en-US" w:eastAsia="zh-CN" w:bidi="ar"/>
              </w:rPr>
              <w:t>               </w:t>
            </w:r>
          </w:p>
          <w:p w14:paraId="1D59515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登记号：</w:t>
            </w:r>
            <w:r>
              <w:rPr>
                <w:rFonts w:hint="eastAsia" w:ascii="宋体" w:hAnsi="宋体" w:cs="宋体"/>
                <w:i w:val="0"/>
                <w:iCs w:val="0"/>
                <w:caps w:val="0"/>
                <w:color w:val="000000"/>
                <w:spacing w:val="0"/>
                <w:kern w:val="0"/>
                <w:sz w:val="22"/>
                <w:szCs w:val="22"/>
                <w:u w:val="none"/>
                <w:lang w:val="en-US" w:eastAsia="zh-CN" w:bidi="ar"/>
              </w:rPr>
              <w:t>45588677644022211</w:t>
            </w:r>
            <w:r>
              <w:rPr>
                <w:rFonts w:hint="eastAsia" w:ascii="宋体" w:hAnsi="宋体" w:eastAsia="宋体" w:cs="宋体"/>
                <w:i w:val="0"/>
                <w:iCs w:val="0"/>
                <w:caps w:val="0"/>
                <w:color w:val="000000"/>
                <w:spacing w:val="0"/>
                <w:kern w:val="0"/>
                <w:sz w:val="22"/>
                <w:szCs w:val="22"/>
                <w:u w:val="none"/>
                <w:lang w:val="en-US" w:eastAsia="zh-CN" w:bidi="ar"/>
              </w:rPr>
              <w:t>C2201</w:t>
            </w:r>
          </w:p>
          <w:p w14:paraId="4447CA7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统一社会信用代码：</w:t>
            </w:r>
            <w:r>
              <w:rPr>
                <w:rFonts w:hint="eastAsia" w:ascii="宋体" w:hAnsi="宋体" w:cs="宋体"/>
                <w:i w:val="0"/>
                <w:iCs w:val="0"/>
                <w:caps w:val="0"/>
                <w:color w:val="000000"/>
                <w:spacing w:val="0"/>
                <w:kern w:val="0"/>
                <w:sz w:val="22"/>
                <w:szCs w:val="22"/>
                <w:u w:val="none"/>
                <w:lang w:val="en-US" w:eastAsia="zh-CN" w:bidi="ar"/>
              </w:rPr>
              <w:t>12440222455886776G</w:t>
            </w:r>
            <w:r>
              <w:rPr>
                <w:rFonts w:hint="eastAsia" w:ascii="宋体" w:hAnsi="宋体" w:eastAsia="宋体" w:cs="宋体"/>
                <w:i w:val="0"/>
                <w:iCs w:val="0"/>
                <w:caps w:val="0"/>
                <w:color w:val="000000"/>
                <w:spacing w:val="0"/>
                <w:kern w:val="0"/>
                <w:sz w:val="22"/>
                <w:szCs w:val="22"/>
                <w:u w:val="none"/>
                <w:lang w:val="en-US" w:eastAsia="zh-CN" w:bidi="ar"/>
              </w:rPr>
              <w:t> </w:t>
            </w:r>
          </w:p>
          <w:p w14:paraId="080BA4F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7E88A38">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4"/>
                <w:szCs w:val="24"/>
                <w:u w:val="none"/>
                <w:lang w:val="en-US" w:eastAsia="zh-CN"/>
              </w:rPr>
              <w:t>资质类信息</w:t>
            </w:r>
          </w:p>
        </w:tc>
      </w:tr>
      <w:tr w14:paraId="7A992BC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7C09BF6"/>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CF497B7"/>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26FD2D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人员识别</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400E0C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医护、行政及后勤等人员标识，包含：姓名、科室(部门)、职务 (职称)等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B3E2CA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医院醒目位置设有医务人员信息一览表。 </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CEDD1A7"/>
        </w:tc>
      </w:tr>
      <w:tr w14:paraId="16107A6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3F2A0BC">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12</w:t>
            </w:r>
          </w:p>
        </w:tc>
        <w:tc>
          <w:tcPr>
            <w:tcW w:w="583"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A39D9F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准入许可</w:t>
            </w:r>
          </w:p>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F21D97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设备准入</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9DC1CC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如大型医用设备配置许可等信息公示</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88AF54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生化分析仪、数字摄影X光机（DR）、B超</w:t>
            </w:r>
          </w:p>
        </w:tc>
        <w:tc>
          <w:tcPr>
            <w:tcW w:w="1263"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38875BD">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kern w:val="0"/>
                <w:sz w:val="24"/>
                <w:szCs w:val="24"/>
                <w:u w:val="none"/>
                <w:lang w:val="en-US" w:eastAsia="zh-CN"/>
              </w:rPr>
            </w:pPr>
            <w:r>
              <w:rPr>
                <w:rFonts w:hint="eastAsia" w:ascii="宋体" w:eastAsia="宋体" w:cs="宋体"/>
                <w:i w:val="0"/>
                <w:iCs w:val="0"/>
                <w:caps w:val="0"/>
                <w:smallCaps w:val="0"/>
                <w:color w:val="000000"/>
                <w:spacing w:val="0"/>
                <w:kern w:val="0"/>
                <w:sz w:val="24"/>
                <w:szCs w:val="24"/>
                <w:u w:val="none"/>
                <w:lang w:val="en-US" w:eastAsia="zh-CN"/>
              </w:rPr>
              <w:t>资质类信息</w:t>
            </w:r>
          </w:p>
        </w:tc>
      </w:tr>
      <w:tr w14:paraId="57639B9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01"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1229EAE">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13</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477B61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医疗价格</w:t>
            </w:r>
          </w:p>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FB29E1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服务价格</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26F6D5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医疗服务项目、价格及计价标准等信息</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52408C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2"/>
                <w:szCs w:val="22"/>
                <w:u w:val="none"/>
                <w:lang w:val="en-US" w:eastAsia="zh-CN"/>
              </w:rPr>
            </w:pPr>
            <w:r>
              <w:rPr>
                <w:rFonts w:ascii="宋体" w:hAnsi="宋体" w:eastAsia="宋体" w:cs="宋体"/>
                <w:color w:val="FF0000"/>
                <w:sz w:val="24"/>
                <w:szCs w:val="24"/>
              </w:rPr>
              <w:t>医疗服务项目收费标准严格按照《韶关市医疗服务价格项目》标准执行</w:t>
            </w:r>
            <w:r>
              <w:rPr>
                <w:rFonts w:hint="eastAsia" w:ascii="宋体" w:hAnsi="宋体" w:eastAsia="宋体" w:cs="宋体"/>
                <w:color w:val="FF0000"/>
                <w:sz w:val="24"/>
                <w:szCs w:val="24"/>
                <w:lang w:eastAsia="zh-CN"/>
              </w:rPr>
              <w:t>。</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69656FA">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kern w:val="0"/>
                <w:sz w:val="24"/>
                <w:szCs w:val="24"/>
                <w:u w:val="none"/>
                <w:lang w:val="en-US" w:eastAsia="zh-CN"/>
              </w:rPr>
            </w:pPr>
            <w:r>
              <w:rPr>
                <w:rFonts w:hint="eastAsia" w:ascii="宋体" w:eastAsia="宋体" w:cs="宋体"/>
                <w:i w:val="0"/>
                <w:iCs w:val="0"/>
                <w:caps w:val="0"/>
                <w:smallCaps w:val="0"/>
                <w:color w:val="000000"/>
                <w:spacing w:val="0"/>
                <w:kern w:val="0"/>
                <w:sz w:val="24"/>
                <w:szCs w:val="24"/>
                <w:u w:val="none"/>
                <w:lang w:val="en-US" w:eastAsia="zh-CN"/>
              </w:rPr>
              <w:t>资质类信息</w:t>
            </w:r>
          </w:p>
        </w:tc>
      </w:tr>
      <w:tr w14:paraId="23B5AB5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C8D5F89"/>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DAE99B3"/>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6BD95C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药品耗材</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E2F3F5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药品、医用耗材品规及价格等信息</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FD6963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药品耗材等实行“零差价”销售管理</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9EA8354"/>
        </w:tc>
      </w:tr>
      <w:tr w14:paraId="05390F3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98D12E8">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14</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0AD4FC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环境导引</w:t>
            </w:r>
          </w:p>
        </w:tc>
        <w:tc>
          <w:tcPr>
            <w:tcW w:w="585"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E7E5C7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交通导引</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CBFC55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机构周边的公共交通线路</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D7A642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sz w:val="22"/>
                <w:szCs w:val="22"/>
                <w:u w:val="none"/>
                <w:lang w:eastAsia="zh-CN"/>
              </w:rPr>
              <w:t>附近有设公交点</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A0FB6C8">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4"/>
                <w:szCs w:val="24"/>
                <w:u w:val="none"/>
                <w:lang w:val="en-US" w:eastAsia="zh-CN"/>
              </w:rPr>
              <w:t>服务类信息</w:t>
            </w:r>
          </w:p>
        </w:tc>
      </w:tr>
      <w:tr w14:paraId="697EB75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1DA51A7"/>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3770441"/>
        </w:tc>
        <w:tc>
          <w:tcPr>
            <w:tcW w:w="585"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33498DC"/>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D9E7A3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车辆入口与出口指示、院内停车场、院内行车指引、停车收费标识等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F2BAFB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sz w:val="22"/>
                <w:szCs w:val="22"/>
                <w:u w:val="none"/>
                <w:lang w:eastAsia="zh-CN"/>
              </w:rPr>
              <w:t>位置有限，院内暂时未设置停车场，需患者在附近找停车位。</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E8862E1"/>
        </w:tc>
      </w:tr>
      <w:tr w14:paraId="4A8FDF4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543EC09"/>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A84ED41"/>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62D9D3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内部导引</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EE41C5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各科室(部门)的名称、位置及指引标识、急诊"绿色通道"指引标识等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952A00D">
            <w:pPr>
              <w:keepNext w:val="0"/>
              <w:keepLines w:val="0"/>
              <w:widowControl/>
              <w:suppressLineNumbers w:val="0"/>
              <w:wordWrap w:val="0"/>
              <w:ind w:left="0" w:firstLine="0"/>
              <w:jc w:val="both"/>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各科室都设有科室指示牌，设有急诊"绿色通道"指引。</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3F2A759"/>
        </w:tc>
      </w:tr>
      <w:tr w14:paraId="33CF1B6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D73EA37"/>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A2A7BE6"/>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D3AFE8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公卫措施</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5A944D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公共卫生预防控制相关信息，落实政府应急处置措施的相关信息等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7DA4DA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严格执行</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沈所</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镇政府卫生应急处置措施,由公卫科落实具体工作</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03B925F"/>
        </w:tc>
      </w:tr>
      <w:tr w14:paraId="472153E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CA6076A"/>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7CCF64F"/>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8700BF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安全警示</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1A9073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服务场所安全(防火、防盗、安检等)警示标识及危险提示标志等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BAF88E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各公开区域</w:t>
            </w:r>
            <w:r>
              <w:rPr>
                <w:rFonts w:hint="eastAsia" w:ascii="宋体" w:hAnsi="宋体" w:cs="宋体"/>
                <w:i w:val="0"/>
                <w:iCs w:val="0"/>
                <w:caps w:val="0"/>
                <w:color w:val="000000"/>
                <w:spacing w:val="0"/>
                <w:kern w:val="0"/>
                <w:sz w:val="22"/>
                <w:szCs w:val="22"/>
                <w:u w:val="none"/>
                <w:lang w:val="en-US" w:eastAsia="zh-CN" w:bidi="ar"/>
              </w:rPr>
              <w:t>基本</w:t>
            </w:r>
            <w:r>
              <w:rPr>
                <w:rFonts w:hint="eastAsia" w:ascii="宋体" w:hAnsi="宋体" w:eastAsia="宋体" w:cs="宋体"/>
                <w:i w:val="0"/>
                <w:iCs w:val="0"/>
                <w:caps w:val="0"/>
                <w:color w:val="000000"/>
                <w:spacing w:val="0"/>
                <w:kern w:val="0"/>
                <w:sz w:val="22"/>
                <w:szCs w:val="22"/>
                <w:u w:val="none"/>
                <w:lang w:val="en-US" w:eastAsia="zh-CN" w:bidi="ar"/>
              </w:rPr>
              <w:t>安装有监控摄像头</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2E4BD7A"/>
        </w:tc>
      </w:tr>
      <w:tr w14:paraId="388905E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92CB034"/>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B6FBFD8"/>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989DB6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应急指引</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FE1B78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突发事件的应急疏散和安全通道路线、指引标牌、路线等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76C8DB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kern w:val="0"/>
                <w:sz w:val="24"/>
                <w:szCs w:val="24"/>
                <w:u w:val="none"/>
                <w:lang w:val="en-US" w:eastAsia="zh-CN" w:bidi="ar"/>
              </w:rPr>
              <w:t>醒目位置设有安全出口疏散通道引导指示牌</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3D4444F"/>
        </w:tc>
      </w:tr>
      <w:tr w14:paraId="22B94B3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694B883">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15</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477501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诊疗服务</w:t>
            </w:r>
          </w:p>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6BC096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服务时间</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5E97CD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门诊、急诊服务时间(含节假日)，病房探视时间及各项服务的办理时间等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44DEEB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门、急诊时间及办理相关业务时间：</w:t>
            </w:r>
          </w:p>
          <w:p w14:paraId="694BBD4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                          </w:t>
            </w:r>
          </w:p>
          <w:p w14:paraId="7C681A01">
            <w:pPr>
              <w:keepNext w:val="0"/>
              <w:keepLines w:val="0"/>
              <w:widowControl/>
              <w:suppressLineNumbers w:val="0"/>
              <w:wordWrap w:val="0"/>
              <w:ind w:left="0" w:firstLine="220" w:firstLineChars="10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门诊时间： 上午（8:00--12:00）   下午（14:30--17:30） </w:t>
            </w:r>
          </w:p>
          <w:p w14:paraId="5792B0E8">
            <w:pPr>
              <w:keepNext w:val="0"/>
              <w:keepLines w:val="0"/>
              <w:widowControl/>
              <w:suppressLineNumbers w:val="0"/>
              <w:wordWrap w:val="0"/>
              <w:ind w:left="0" w:firstLine="1320" w:firstLineChars="60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FF0000"/>
                <w:spacing w:val="0"/>
                <w:kern w:val="0"/>
                <w:sz w:val="22"/>
                <w:szCs w:val="22"/>
                <w:u w:val="none"/>
                <w:lang w:val="en-US" w:eastAsia="zh-CN" w:bidi="ar"/>
              </w:rPr>
              <w:t>急诊时间：（12:00--14:30）    （17:30--08:00） </w:t>
            </w:r>
            <w:r>
              <w:rPr>
                <w:rFonts w:hint="eastAsia" w:ascii="宋体" w:hAnsi="宋体" w:eastAsia="宋体" w:cs="宋体"/>
                <w:i w:val="0"/>
                <w:iCs w:val="0"/>
                <w:caps w:val="0"/>
                <w:color w:val="FF0000"/>
                <w:spacing w:val="0"/>
                <w:kern w:val="0"/>
                <w:sz w:val="20"/>
                <w:szCs w:val="20"/>
                <w:u w:val="none"/>
                <w:lang w:val="en-US" w:eastAsia="zh-CN" w:bidi="ar"/>
              </w:rPr>
              <w:t> </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6450686">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服务类信息</w:t>
            </w:r>
          </w:p>
        </w:tc>
      </w:tr>
      <w:tr w14:paraId="2FFE20E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428B5EF"/>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8BC51A9"/>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53C5A4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专业介绍</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BE9129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专业方向,临床、检验、检查等专业服务项目名称及特色服务的相关内容等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C5B842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临床科室：预防保健科、全科医疗科、内科、外科、妇产科、儿科、精神科、医学检验科、医学影像科、中医科；                    </w:t>
            </w:r>
          </w:p>
          <w:p w14:paraId="044A202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医技科室：医学检验科、医学影像科                          </w:t>
            </w:r>
          </w:p>
          <w:p w14:paraId="129A544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特色科室：</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中医科</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EBC65A3"/>
        </w:tc>
      </w:tr>
      <w:tr w14:paraId="05576E7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20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A094A02"/>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2F244B5"/>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F0F6C2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就诊须知</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C29709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门诊、急诊就诊流程、就诊期间应知晓的相关事务、注意事项及应遵守的规章制度等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A3134A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1.门急诊就医接诊医生根据病人情况现在治疗或者转诊。               </w:t>
            </w:r>
          </w:p>
          <w:p w14:paraId="21E816BF">
            <w:pPr>
              <w:keepNext w:val="0"/>
              <w:keepLines w:val="0"/>
              <w:widowControl/>
              <w:suppressLineNumbers w:val="0"/>
              <w:wordWrap w:val="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2.及时与患者及其家属取得联系，询问病情、指导自救；</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3.按照医疗急救操作规范对患者实施救治，并指导转运病人至有条件救治的医疗急救机构；</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4.按照规定标准收取院前医疗急救服务费用，不得因收费问题延误救治。</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450B7F0"/>
        </w:tc>
      </w:tr>
      <w:tr w14:paraId="4C14D0E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8651CD7"/>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7FBB0B3"/>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30B796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住院须知</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9ED10C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办理住院的手续及流程、住院期间应知晓的相关事务、注意事项及应遵守的规章制度等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CFF352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FF0000"/>
                <w:spacing w:val="0"/>
                <w:kern w:val="0"/>
                <w:sz w:val="22"/>
                <w:szCs w:val="22"/>
                <w:u w:val="none"/>
                <w:lang w:val="en-US" w:eastAsia="zh-CN" w:bidi="ar"/>
              </w:rPr>
              <w:t>门诊就诊→→收费处办理住院手续→→向患者告知</w:t>
            </w:r>
            <w:r>
              <w:rPr>
                <w:rFonts w:hint="eastAsia" w:ascii="宋体" w:hAnsi="宋体" w:eastAsia="宋体" w:cs="宋体"/>
                <w:i w:val="0"/>
                <w:iCs w:val="0"/>
                <w:caps w:val="0"/>
                <w:color w:val="FF0000"/>
                <w:spacing w:val="0"/>
                <w:sz w:val="24"/>
                <w:szCs w:val="24"/>
                <w:u w:val="none"/>
                <w:lang w:val="en-US" w:eastAsia="zh-CN"/>
              </w:rPr>
              <w:t>住院期间应知晓的相关事务、注意事项及应遵守的规章制度等</w:t>
            </w:r>
            <w:r>
              <w:rPr>
                <w:rFonts w:hint="eastAsia" w:ascii="宋体" w:hAnsi="宋体" w:eastAsia="宋体" w:cs="宋体"/>
                <w:i w:val="0"/>
                <w:iCs w:val="0"/>
                <w:caps w:val="0"/>
                <w:color w:val="FF0000"/>
                <w:spacing w:val="0"/>
                <w:kern w:val="0"/>
                <w:sz w:val="22"/>
                <w:szCs w:val="22"/>
                <w:u w:val="none"/>
                <w:lang w:val="en-US" w:eastAsia="zh-CN" w:bidi="ar"/>
              </w:rPr>
              <w:t>→→住院治疗→→出院收费处医保或自费结算。</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F59B6E5"/>
        </w:tc>
      </w:tr>
      <w:tr w14:paraId="75BFE9E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4A1760C"/>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BAD41A8"/>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EE4E20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预约诊疗</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235F23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需要或可以预约的挂号、诊疗、临床检验、检查等的预约途径、流程、方法及注意事项等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BBF12A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现场预约或电话预约。预约联系电话：</w:t>
            </w:r>
            <w:r>
              <w:rPr>
                <w:rFonts w:hint="eastAsia" w:ascii="宋体" w:hAnsi="宋体" w:eastAsia="宋体" w:cs="宋体"/>
                <w:i w:val="0"/>
                <w:iCs w:val="0"/>
                <w:caps w:val="0"/>
                <w:color w:val="000000"/>
                <w:spacing w:val="0"/>
                <w:kern w:val="0"/>
                <w:sz w:val="22"/>
                <w:szCs w:val="22"/>
                <w:u w:val="none"/>
                <w:lang w:val="en-US" w:eastAsia="zh-CN" w:bidi="ar"/>
              </w:rPr>
              <w:t>0751-3</w:t>
            </w:r>
            <w:r>
              <w:rPr>
                <w:rFonts w:hint="eastAsia" w:ascii="宋体" w:hAnsi="宋体" w:cs="宋体"/>
                <w:i w:val="0"/>
                <w:iCs w:val="0"/>
                <w:caps w:val="0"/>
                <w:color w:val="000000"/>
                <w:spacing w:val="0"/>
                <w:kern w:val="0"/>
                <w:sz w:val="22"/>
                <w:szCs w:val="22"/>
                <w:u w:val="none"/>
                <w:lang w:val="en-US" w:eastAsia="zh-CN" w:bidi="ar"/>
              </w:rPr>
              <w:t>422980</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3D730FF"/>
        </w:tc>
      </w:tr>
      <w:tr w14:paraId="32B46F7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C6D2B20"/>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1FFB5EE"/>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1BB57B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检验检查</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57EA36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进行临床检验、超声影像等辅助检查的流程、须知、注意事项,报告获取时间及方式等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26F873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FF0000"/>
                <w:spacing w:val="0"/>
                <w:kern w:val="0"/>
                <w:sz w:val="22"/>
                <w:szCs w:val="22"/>
                <w:u w:val="none"/>
                <w:lang w:val="en-US" w:eastAsia="zh-CN" w:bidi="ar"/>
              </w:rPr>
              <w:t>门诊就诊→→告知检验科检查注意事项→→医生根据病情开具检验申请单→→收费→→检验检查→→回诊室复诊查看检查结果。</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29B5D27"/>
        </w:tc>
      </w:tr>
      <w:tr w14:paraId="28910B5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9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341341E"/>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0EAFADE"/>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3B6AE3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分级诊疗</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721623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1、与本机构建立双向转诊关系的综合或专科医院名称；</w:t>
            </w:r>
            <w:r>
              <w:rPr>
                <w:rFonts w:hint="eastAsia" w:ascii="宋体" w:eastAsia="宋体" w:cs="宋体"/>
                <w:i w:val="0"/>
                <w:iCs w:val="0"/>
                <w:caps w:val="0"/>
                <w:smallCaps w:val="0"/>
                <w:color w:val="000000"/>
                <w:spacing w:val="0"/>
                <w:sz w:val="24"/>
                <w:szCs w:val="24"/>
                <w:u w:val="none"/>
                <w:lang w:val="en-US" w:eastAsia="zh-CN"/>
              </w:rPr>
              <w:br w:type="textWrapping"/>
            </w:r>
            <w:r>
              <w:rPr>
                <w:rFonts w:hint="eastAsia" w:ascii="宋体" w:eastAsia="宋体" w:cs="宋体"/>
                <w:i w:val="0"/>
                <w:iCs w:val="0"/>
                <w:caps w:val="0"/>
                <w:smallCaps w:val="0"/>
                <w:color w:val="000000"/>
                <w:spacing w:val="0"/>
                <w:sz w:val="24"/>
                <w:szCs w:val="24"/>
                <w:u w:val="none"/>
                <w:lang w:val="en-US" w:eastAsia="zh-CN"/>
              </w:rPr>
              <w:t>2、向上级医院转诊及接收上级医院向本院转诊的服务内容、机构、流程、联系方式等；</w:t>
            </w:r>
            <w:r>
              <w:rPr>
                <w:rFonts w:hint="eastAsia" w:ascii="宋体" w:eastAsia="宋体" w:cs="宋体"/>
                <w:i w:val="0"/>
                <w:iCs w:val="0"/>
                <w:caps w:val="0"/>
                <w:smallCaps w:val="0"/>
                <w:color w:val="000000"/>
                <w:spacing w:val="0"/>
                <w:sz w:val="24"/>
                <w:szCs w:val="24"/>
                <w:u w:val="none"/>
                <w:lang w:val="en-US" w:eastAsia="zh-CN"/>
              </w:rPr>
              <w:br w:type="textWrapping"/>
            </w:r>
            <w:r>
              <w:rPr>
                <w:rFonts w:hint="eastAsia" w:ascii="宋体" w:eastAsia="宋体" w:cs="宋体"/>
                <w:i w:val="0"/>
                <w:iCs w:val="0"/>
                <w:caps w:val="0"/>
                <w:smallCaps w:val="0"/>
                <w:color w:val="000000"/>
                <w:spacing w:val="0"/>
                <w:sz w:val="24"/>
                <w:szCs w:val="24"/>
                <w:u w:val="none"/>
                <w:lang w:val="en-US" w:eastAsia="zh-CN"/>
              </w:rPr>
              <w:t>3、医联体及县域医共体业务合作的医疗卫生服务机构、专家介绍、服务内容、流程、联系方式等。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FD0B9B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1.设有始兴县医共体总医院</w:t>
            </w:r>
            <w:r>
              <w:rPr>
                <w:rFonts w:hint="eastAsia" w:ascii="宋体" w:hAnsi="宋体" w:cs="宋体"/>
                <w:i w:val="0"/>
                <w:iCs w:val="0"/>
                <w:caps w:val="0"/>
                <w:color w:val="000000"/>
                <w:spacing w:val="0"/>
                <w:kern w:val="0"/>
                <w:sz w:val="22"/>
                <w:szCs w:val="22"/>
                <w:u w:val="none"/>
                <w:lang w:val="en-US" w:eastAsia="zh-CN" w:bidi="ar"/>
              </w:rPr>
              <w:t>沈所</w:t>
            </w:r>
            <w:r>
              <w:rPr>
                <w:rFonts w:hint="eastAsia" w:ascii="宋体" w:hAnsi="宋体" w:eastAsia="宋体" w:cs="宋体"/>
                <w:i w:val="0"/>
                <w:iCs w:val="0"/>
                <w:caps w:val="0"/>
                <w:color w:val="000000"/>
                <w:spacing w:val="0"/>
                <w:kern w:val="0"/>
                <w:sz w:val="22"/>
                <w:szCs w:val="22"/>
                <w:u w:val="none"/>
                <w:lang w:val="en-US" w:eastAsia="zh-CN" w:bidi="ar"/>
              </w:rPr>
              <w:t>分院医共体双向转诊办公室；</w:t>
            </w:r>
          </w:p>
          <w:p w14:paraId="7C04EA1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78D1278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2.服务内容：疑难不具备治疗条件的转诊至始兴县医共体总医院（始兴县人民医院）。              </w:t>
            </w:r>
          </w:p>
          <w:p w14:paraId="095188C9">
            <w:pPr>
              <w:keepNext w:val="0"/>
              <w:keepLines w:val="0"/>
              <w:widowControl/>
              <w:suppressLineNumbers w:val="0"/>
              <w:wordWrap w:val="0"/>
              <w:ind w:left="0" w:firstLine="220" w:firstLineChars="1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流程：门、急诊就医→→患者病情判断→→转诊转院。                   </w:t>
            </w:r>
          </w:p>
          <w:p w14:paraId="3E309BB7">
            <w:pPr>
              <w:keepNext w:val="0"/>
              <w:keepLines w:val="0"/>
              <w:widowControl/>
              <w:suppressLineNumbers w:val="0"/>
              <w:wordWrap w:val="0"/>
              <w:ind w:left="0" w:firstLine="220" w:firstLineChars="1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联系方式：0751-</w:t>
            </w:r>
            <w:r>
              <w:rPr>
                <w:rFonts w:hint="eastAsia" w:ascii="宋体" w:hAnsi="宋体" w:cs="宋体"/>
                <w:i w:val="0"/>
                <w:iCs w:val="0"/>
                <w:caps w:val="0"/>
                <w:color w:val="000000"/>
                <w:spacing w:val="0"/>
                <w:kern w:val="0"/>
                <w:sz w:val="22"/>
                <w:szCs w:val="22"/>
                <w:u w:val="none"/>
                <w:lang w:val="en-US" w:eastAsia="zh-CN" w:bidi="ar"/>
              </w:rPr>
              <w:t>3422980</w:t>
            </w:r>
            <w:r>
              <w:rPr>
                <w:rFonts w:hint="eastAsia" w:ascii="宋体" w:hAnsi="宋体" w:eastAsia="宋体" w:cs="宋体"/>
                <w:i w:val="0"/>
                <w:iCs w:val="0"/>
                <w:caps w:val="0"/>
                <w:color w:val="000000"/>
                <w:spacing w:val="0"/>
                <w:kern w:val="0"/>
                <w:sz w:val="20"/>
                <w:szCs w:val="20"/>
                <w:u w:val="none"/>
                <w:lang w:val="en-US" w:eastAsia="zh-CN" w:bidi="ar"/>
              </w:rPr>
              <w:t>                     </w:t>
            </w:r>
          </w:p>
          <w:p w14:paraId="28E63B0B">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p>
          <w:p w14:paraId="0BC3A18F">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3.①医共体合作机构始兴县人民医院；</w:t>
            </w:r>
          </w:p>
          <w:p w14:paraId="5CE1049F">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spacing w:val="0"/>
                <w:kern w:val="0"/>
                <w:sz w:val="22"/>
                <w:szCs w:val="22"/>
                <w:u w:val="none"/>
                <w:lang w:val="en-US" w:eastAsia="zh-CN" w:bidi="ar"/>
              </w:rPr>
              <w:t>②专家介绍：</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中医康复科 车叶平 主任医师、</w:t>
            </w:r>
            <w:r>
              <w:rPr>
                <w:rFonts w:hint="eastAsia" w:ascii="宋体" w:hAnsi="宋体" w:eastAsia="宋体" w:cs="宋体"/>
                <w:i w:val="0"/>
                <w:iCs w:val="0"/>
                <w:caps w:val="0"/>
                <w:color w:val="FF0000"/>
                <w:spacing w:val="0"/>
                <w:kern w:val="0"/>
                <w:sz w:val="22"/>
                <w:szCs w:val="22"/>
                <w:u w:val="none"/>
                <w:lang w:val="en-US" w:eastAsia="zh-CN" w:bidi="ar"/>
              </w:rPr>
              <w:t xml:space="preserve">全科 </w:t>
            </w:r>
            <w:r>
              <w:rPr>
                <w:rFonts w:hint="eastAsia" w:ascii="宋体" w:hAnsi="宋体" w:cs="宋体"/>
                <w:i w:val="0"/>
                <w:iCs w:val="0"/>
                <w:caps w:val="0"/>
                <w:color w:val="FF0000"/>
                <w:spacing w:val="0"/>
                <w:kern w:val="0"/>
                <w:sz w:val="22"/>
                <w:szCs w:val="22"/>
                <w:u w:val="none"/>
                <w:lang w:val="en-US" w:eastAsia="zh-CN" w:bidi="ar"/>
              </w:rPr>
              <w:t>罗李斌</w:t>
            </w:r>
            <w:r>
              <w:rPr>
                <w:rFonts w:hint="eastAsia" w:ascii="宋体" w:hAnsi="宋体" w:eastAsia="宋体" w:cs="宋体"/>
                <w:i w:val="0"/>
                <w:iCs w:val="0"/>
                <w:caps w:val="0"/>
                <w:color w:val="FF0000"/>
                <w:spacing w:val="0"/>
                <w:kern w:val="0"/>
                <w:sz w:val="22"/>
                <w:szCs w:val="22"/>
                <w:u w:val="none"/>
                <w:lang w:val="en-US" w:eastAsia="zh-CN" w:bidi="ar"/>
              </w:rPr>
              <w:t xml:space="preserve"> 主治医师等</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w:t>
            </w:r>
          </w:p>
          <w:p w14:paraId="05D87BBD">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③转诊流程：</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门诊就诊---判断病情--转诊转院；</w:t>
            </w:r>
          </w:p>
          <w:p w14:paraId="5D7A0F7D">
            <w:pPr>
              <w:keepNext w:val="0"/>
              <w:keepLines w:val="0"/>
              <w:widowControl/>
              <w:numPr>
                <w:ilvl w:val="0"/>
                <w:numId w:val="0"/>
              </w:numPr>
              <w:suppressLineNumbers w:val="0"/>
              <w:wordWrap w:val="0"/>
              <w:ind w:leftChars="0" w:firstLine="220" w:firstLineChars="10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④联系方式：0751-3</w:t>
            </w:r>
            <w:r>
              <w:rPr>
                <w:rFonts w:hint="eastAsia" w:ascii="宋体" w:hAnsi="宋体" w:cs="宋体"/>
                <w:i w:val="0"/>
                <w:iCs w:val="0"/>
                <w:caps w:val="0"/>
                <w:color w:val="000000"/>
                <w:spacing w:val="0"/>
                <w:kern w:val="0"/>
                <w:sz w:val="22"/>
                <w:szCs w:val="22"/>
                <w:u w:val="none"/>
                <w:lang w:val="en-US" w:eastAsia="zh-CN" w:bidi="ar"/>
              </w:rPr>
              <w:t>422980</w:t>
            </w:r>
            <w:r>
              <w:rPr>
                <w:rFonts w:hint="eastAsia" w:ascii="宋体" w:hAnsi="宋体" w:eastAsia="宋体" w:cs="宋体"/>
                <w:i w:val="0"/>
                <w:iCs w:val="0"/>
                <w:caps w:val="0"/>
                <w:color w:val="000000"/>
                <w:spacing w:val="0"/>
                <w:kern w:val="0"/>
                <w:sz w:val="22"/>
                <w:szCs w:val="22"/>
                <w:u w:val="none"/>
                <w:lang w:val="en-US" w:eastAsia="zh-CN" w:bidi="ar"/>
              </w:rPr>
              <w:t> </w:t>
            </w:r>
          </w:p>
          <w:p w14:paraId="3565082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C57E231"/>
        </w:tc>
      </w:tr>
      <w:tr w14:paraId="529F103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30CC74B"/>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50CE76A"/>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480416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远程医疗</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57843D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远程医疗服务项目</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ABEE17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可免费为患者开展DR、心电图、B超远程会诊服务。</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A59FC25"/>
        </w:tc>
      </w:tr>
      <w:tr w14:paraId="6E7DA15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9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A09B307"/>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0F75A58"/>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0EC2D0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服务内容</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485008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各科室设置名称、医疗服务内容,医联体合作机构、下沉专家介绍、出诊时间等，基本公共卫生服务和家庭医生签约服务项目等服务内容、责任医生、服务区域、联系电话等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7EB0A31">
            <w:pPr>
              <w:keepNext w:val="0"/>
              <w:keepLines w:val="0"/>
              <w:widowControl/>
              <w:suppressLineNumbers w:val="0"/>
              <w:wordWrap w:val="0"/>
              <w:ind w:left="1100" w:hanging="1100" w:hangingChars="50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临床科室</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：全科</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xml:space="preserve"> 责任医生 </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林冬生、钟俊妃、孙春苗</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xml:space="preserve"> 中医科 责任医生 </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邓振华</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xml:space="preserve">、护理 责任护士 </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刘顺群</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w:t>
            </w:r>
            <w:r>
              <w:rPr>
                <w:rFonts w:hint="eastAsia" w:ascii="宋体" w:hAnsi="宋体" w:eastAsia="宋体" w:cs="宋体"/>
                <w:i w:val="0"/>
                <w:iCs w:val="0"/>
                <w:caps w:val="0"/>
                <w:color w:val="FF0000"/>
                <w:spacing w:val="0"/>
                <w:kern w:val="0"/>
                <w:sz w:val="22"/>
                <w:szCs w:val="22"/>
                <w:u w:val="none"/>
                <w:lang w:val="en-US" w:eastAsia="zh-CN" w:bidi="ar"/>
              </w:rPr>
              <w:t>                 </w:t>
            </w:r>
          </w:p>
          <w:p w14:paraId="149A521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医技科室：B超、心电图 检验 责任医生</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 xml:space="preserve">莫谋军、谢晓凤 </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xml:space="preserve">放射 责任医生 </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李婷兰</w:t>
            </w:r>
          </w:p>
          <w:p w14:paraId="5FDF468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                                   </w:t>
            </w:r>
          </w:p>
          <w:p w14:paraId="1DBEA8E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xml:space="preserve">其它科室：公卫科 责任医生 </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钟娟花</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w:t>
            </w:r>
          </w:p>
          <w:p w14:paraId="0AAE3DD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w:t>
            </w:r>
          </w:p>
          <w:p w14:paraId="631933C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特色科室：</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 xml:space="preserve">中医科 </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xml:space="preserve">责任医生 </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邓振华</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w:t>
            </w:r>
          </w:p>
          <w:p w14:paraId="4C7997D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w:t>
            </w:r>
          </w:p>
          <w:p w14:paraId="78C62AF6">
            <w:pPr>
              <w:keepNext w:val="0"/>
              <w:keepLines w:val="0"/>
              <w:widowControl/>
              <w:suppressLineNumbers w:val="0"/>
              <w:wordWrap w:val="0"/>
              <w:ind w:left="0" w:firstLine="0"/>
              <w:jc w:val="left"/>
              <w:textAlignment w:val="center"/>
              <w:rPr>
                <w:rFonts w:hint="default" w:ascii="宋体" w:eastAsia="宋体" w:cs="宋体"/>
                <w:i w:val="0"/>
                <w:iCs w:val="0"/>
                <w:caps w:val="0"/>
                <w:smallCaps w:val="0"/>
                <w:color w:val="000000"/>
                <w:spacing w:val="0"/>
                <w:sz w:val="20"/>
                <w:szCs w:val="20"/>
                <w:u w:val="none"/>
                <w:lang w:val="en-US"/>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联系电话：</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3422980</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6329024"/>
        </w:tc>
      </w:tr>
      <w:tr w14:paraId="16688ED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91655F4"/>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57CD2BE"/>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EAC219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服务范围</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3A62EF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本机构服务区域范围，服务区域内人群的基本情况、重点人群基本情况</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A4847E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服务范围：辖区常住人群  </w:t>
            </w:r>
          </w:p>
          <w:p w14:paraId="4074F70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服务方式：基本医疗、基本公共卫生、预防保健、疫苗接种、家庭医生签约服务。</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3B770E5"/>
        </w:tc>
      </w:tr>
      <w:tr w14:paraId="7285220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CA37B22"/>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50432D6"/>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BB23DC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服务流程</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1A8874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门诊、急诊服务流程；留观、住院服务流程；双向转诊服务流程</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BAE436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门门诊就诊→→收费→→相关辅助检查→→门诊留观、住院治疗或转诊至医共体牵头医院。</w:t>
            </w:r>
          </w:p>
          <w:p w14:paraId="7E6B8D55">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b/>
                <w:bCs/>
                <w:i w:val="0"/>
                <w:iCs w:val="0"/>
                <w:caps w:val="0"/>
                <w:color w:val="FF0000"/>
                <w:spacing w:val="0"/>
                <w:kern w:val="0"/>
                <w:sz w:val="22"/>
                <w:szCs w:val="22"/>
                <w:u w:val="none"/>
                <w:lang w:val="en-US" w:eastAsia="zh-CN" w:bidi="ar"/>
              </w:rPr>
              <w:t>双向转诊流程：</w:t>
            </w:r>
            <w:r>
              <w:rPr>
                <w:rFonts w:hint="eastAsia" w:ascii="宋体" w:hAnsi="宋体" w:eastAsia="宋体" w:cs="宋体"/>
                <w:i w:val="0"/>
                <w:iCs w:val="0"/>
                <w:caps w:val="0"/>
                <w:color w:val="FF0000"/>
                <w:spacing w:val="0"/>
                <w:kern w:val="0"/>
                <w:sz w:val="22"/>
                <w:szCs w:val="22"/>
                <w:u w:val="none"/>
                <w:lang w:val="en-US" w:eastAsia="zh-CN" w:bidi="ar"/>
              </w:rPr>
              <w:t>①乡镇卫生院上转：门、急诊就医→→患者病情判断→→急诊患者：主管医师填写双向转诊证明，保留存根→→拨打总院急诊科电话（3322701）或 120 急救指挥中心→→急诊科出车接回患者，由出车医师完善转诊证明中的交接记录，并将转诊证明交至急诊科护士站。非急诊患者：主管医师填写双向转诊证明，保留存根。并将存根拍照上传至“双向转诊工作群”中→→总院接收科室医师收到“双向转诊工作群”中转诊信息后，主动联系患者，引导患者携带转诊证明自行前往总院就诊。</w:t>
            </w:r>
          </w:p>
          <w:p w14:paraId="07A3D4D4">
            <w:pPr>
              <w:keepNext w:val="0"/>
              <w:keepLines w:val="0"/>
              <w:widowControl/>
              <w:numPr>
                <w:ilvl w:val="0"/>
                <w:numId w:val="0"/>
              </w:numPr>
              <w:suppressLineNumbers w:val="0"/>
              <w:wordWrap w:val="0"/>
              <w:ind w:leftChars="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FF0000"/>
                <w:spacing w:val="0"/>
                <w:kern w:val="0"/>
                <w:sz w:val="22"/>
                <w:szCs w:val="22"/>
                <w:u w:val="none"/>
                <w:lang w:val="en-US" w:eastAsia="zh-CN" w:bidi="ar"/>
              </w:rPr>
              <w:t>②总院下转：主管医师填写双向转诊证明，保留存根至科室护士站→→主管医师将存根拍照上传至“双向转诊工作群”中，镇级接收单位收到“双向转诊工作群”中转诊信息后，安排专人联系患者，引导患者携带转诊证明自行前往镇级医院就诊（需协助转运患者：总院急诊科转运，出车医师携带转诊证明，并与镇级医院接诊医师完成交接）→→接诊医师填写交接记录，保存双向转诊证。</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8858565"/>
        </w:tc>
      </w:tr>
      <w:tr w14:paraId="67EB54B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56A8DDF">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16</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8EB38B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行风投诉</w:t>
            </w:r>
          </w:p>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B34160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招标采购</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459F57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执行政府采购依法应当公开的相关信息</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93777B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按相关规定依法公开</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62788B9">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服务类信息</w:t>
            </w:r>
          </w:p>
        </w:tc>
      </w:tr>
      <w:tr w14:paraId="0AEA324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863"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D307BFD"/>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D788E64"/>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679844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行风建设</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092001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行风建设及廉洁从业九项准则相关规定</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3138F2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1、不准将医疗卫生人员个人收入与药品和医学检查收入挂钩；</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2、不准开单提成；</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3、不准违规收费；</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4、不准违规接受社会捐赠资助；</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5、不准参与推销活动和违规发布医疗广告；</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6、不准为商业目的的统方；</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7、不准违规私自采购使用医药产品；</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8、不准收受回扣；</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9、不准收受患者“红包”</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034A16F"/>
        </w:tc>
      </w:tr>
      <w:tr w14:paraId="2865957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BA042E6"/>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BC6B532"/>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2A3DF3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依法执业自查</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BE4B2F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《医疗机构依法执业承诺书》等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AF8E66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《乡镇卫生院管理办法》《医师法》《医疗机构依法执业承诺书》《基层医疗机构执业规范》</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57B0CCC"/>
        </w:tc>
      </w:tr>
      <w:tr w14:paraId="07ED581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829"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525DFB3"/>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A77A43E"/>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D23A27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医疗秩序</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4C57C8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为维护正常医疗秩序患者应当遵守的相关法律、法规、规定及注意事项等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9D62729">
            <w:pPr>
              <w:keepNext w:val="0"/>
              <w:keepLines w:val="0"/>
              <w:widowControl/>
              <w:suppressLineNumbers w:val="0"/>
              <w:wordWrap w:val="0"/>
              <w:jc w:val="left"/>
              <w:textAlignment w:val="center"/>
              <w:rPr>
                <w:rFonts w:hint="default" w:ascii="宋体" w:eastAsia="宋体" w:cs="宋体"/>
                <w:i w:val="0"/>
                <w:iCs w:val="0"/>
                <w:caps w:val="0"/>
                <w:smallCaps w:val="0"/>
                <w:color w:val="000000"/>
                <w:spacing w:val="0"/>
                <w:kern w:val="0"/>
                <w:sz w:val="20"/>
                <w:szCs w:val="20"/>
                <w:u w:val="none"/>
                <w:lang w:val="en-US" w:eastAsia="zh-CN"/>
              </w:rPr>
            </w:pPr>
            <w:r>
              <w:rPr>
                <w:rFonts w:hint="eastAsia" w:ascii="宋体" w:hAnsi="宋体" w:cs="宋体"/>
                <w:i w:val="0"/>
                <w:iCs w:val="0"/>
                <w:caps w:val="0"/>
                <w:color w:val="000000"/>
                <w:spacing w:val="0"/>
                <w:kern w:val="0"/>
                <w:sz w:val="22"/>
                <w:szCs w:val="22"/>
                <w:u w:val="none"/>
                <w:lang w:val="en-US" w:eastAsia="zh-CN" w:bidi="ar"/>
              </w:rPr>
              <w:t>一、</w:t>
            </w:r>
            <w:r>
              <w:rPr>
                <w:rFonts w:hint="eastAsia" w:ascii="宋体" w:hAnsi="宋体" w:eastAsia="宋体" w:cs="宋体"/>
                <w:i w:val="0"/>
                <w:iCs w:val="0"/>
                <w:caps w:val="0"/>
                <w:color w:val="000000"/>
                <w:spacing w:val="0"/>
                <w:kern w:val="0"/>
                <w:sz w:val="22"/>
                <w:szCs w:val="22"/>
                <w:u w:val="none"/>
                <w:lang w:val="en-US" w:eastAsia="zh-CN" w:bidi="ar"/>
              </w:rPr>
              <w:t>合法按劳取酬，不接受商业提成。依法依规按劳取酬。严禁利用执业之便开单提成；严禁以商业目的进行统方；除就诊医院所在医联体的其他医疗机构，以及被纳入医保“双通道”管理的定点零售药店外，严禁安排患者到其他指定地点购买医药耗材等产品；严禁向患者推销商品或服务并从中谋取私利；严禁接受互联网企业与开处方配药有关的费用。</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二、严守诚信原则，不参与欺诈骗保。依法依规合理使用医疗保障基金，遵守医保协议管理，向医保患者告知提供的医药服务是否在医保规定的支付范围内。严禁诱导、协助他人冒名或者虚假就医、购药、提供虚假证明材料、串通他人虚开费用单据等手段骗取、套取医疗保障基金。</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三、依据规范行医，不实施过度诊疗。严格执行各项规章制度，在诊疗活动中应当向患者说明病情、医疗措施。严禁以单纯增加医疗机构收入或谋取私利为目的过度治疗和过度检查，给患者增加不必要的风险和费用负担。</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四、遵守工作规程，不违规接受捐赠。依法依规接受捐赠。严禁医疗机构工作人员以个人名义，或者假借单位名义接受利益相关者的捐赠资助，并据此区别对待患者。</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五、恪守准则，不泄露患者隐私。确保患者院内信息安全。严禁违规收集、使用、加工、传输、透露、买卖患者在医疗机构内所提供的个人资料、产生的医疗信息。</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六、服从诊疗需要，不牟利转介患者。客观公正合理地根据患者需要提供医学信息、运用医疗资源。除因需要在医联体内正常转诊外，严禁以谋取个人利益为目的，经由网上或线下途径介绍、引导患者到指定医疗机构就诊。</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七、维护诊疗秩序，不破坏就医公平。坚持平等原则，共建公平就医环境。严禁利用号源、床源、紧缺药品耗材等医疗资源或者检查、手术等诊疗安排收受好处、损公肥私。</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eastAsia="宋体" w:cs="宋体"/>
                <w:i w:val="0"/>
                <w:iCs w:val="0"/>
                <w:caps w:val="0"/>
                <w:smallCaps w:val="0"/>
                <w:color w:val="000000"/>
                <w:spacing w:val="0"/>
                <w:kern w:val="0"/>
                <w:sz w:val="22"/>
                <w:szCs w:val="22"/>
                <w:u w:val="none"/>
                <w:lang w:val="en-US" w:eastAsia="zh-CN"/>
              </w:rPr>
              <w:t>八、共建和谐关系，不收受患方“红包”。恪守医德、严格自律。严禁索取或者收受患者及其亲友的礼品、礼金、消费卡和有价证券、股权、其他金融产品等财物；严禁参加其安排、组织或者支付费用的宴请或者旅游、健身、娱乐等活动安排。</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九、恪守交往底线，不收受企业回扣。遵纪守法、廉洁从业。严禁接受药品、医疗设备、医疗器械、医用卫生材料等医疗产品生产、经营企业或者经销人员以任何名义、形式给予的回扣；严禁参加其安排、组织或者支付费用的宴请或者旅游、健身、娱乐等活动安排。</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CD63D5C"/>
        </w:tc>
      </w:tr>
      <w:tr w14:paraId="08F19F0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67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84F54F6"/>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A29FA9C"/>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FCCC2F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投诉途径</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E2661A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投诉处理程序、地点、接待时间和联系方式等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A1C875F">
            <w:pPr>
              <w:keepNext w:val="0"/>
              <w:keepLines w:val="0"/>
              <w:widowControl/>
              <w:numPr>
                <w:ilvl w:val="0"/>
                <w:numId w:val="0"/>
              </w:numPr>
              <w:suppressLineNumbers w:val="0"/>
              <w:wordWrap w:val="0"/>
              <w:ind w:leftChars="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投诉电话：</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3422980</w:t>
            </w:r>
            <w:r>
              <w:rPr>
                <w:rFonts w:hint="eastAsia" w:ascii="宋体" w:hAnsi="宋体" w:eastAsia="宋体" w:cs="宋体"/>
                <w:i w:val="0"/>
                <w:iCs w:val="0"/>
                <w:caps w:val="0"/>
                <w:color w:val="000000"/>
                <w:spacing w:val="0"/>
                <w:kern w:val="0"/>
                <w:sz w:val="22"/>
                <w:szCs w:val="22"/>
                <w:u w:val="none"/>
                <w:lang w:val="en-US" w:eastAsia="zh-CN" w:bidi="ar"/>
              </w:rPr>
              <w:t> 地点：卫生院办公室 接待时间：卫生院正常工作时间段</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708C3ED"/>
        </w:tc>
      </w:tr>
      <w:tr w14:paraId="06D1B9A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347C82C"/>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A001384"/>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83ACDD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纠纷处理</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63D065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解决医疗纠纷的合法途径以及相关部门(如医调委)地点、联系方式等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0F39308">
            <w:pPr>
              <w:keepNext w:val="0"/>
              <w:keepLines w:val="0"/>
              <w:widowControl/>
              <w:suppressLineNumbers w:val="0"/>
              <w:wordWrap w:val="0"/>
              <w:ind w:left="0" w:firstLine="0"/>
              <w:jc w:val="left"/>
              <w:textAlignment w:val="center"/>
              <w:rPr>
                <w:rFonts w:hint="eastAsia" w:asciiTheme="minorEastAsia" w:hAnsiTheme="minorEastAsia" w:eastAsiaTheme="minorEastAsia" w:cstheme="minorEastAsia"/>
                <w:i w:val="0"/>
                <w:iCs w:val="0"/>
                <w:caps w:val="0"/>
                <w:color w:val="FF0000"/>
                <w:spacing w:val="0"/>
                <w:sz w:val="24"/>
                <w:szCs w:val="24"/>
                <w:u w:val="none"/>
                <w:lang w:val="en-US" w:eastAsia="zh-CN"/>
              </w:rPr>
            </w:pPr>
            <w:r>
              <w:rPr>
                <w:rFonts w:hint="eastAsia" w:asciiTheme="minorEastAsia" w:hAnsiTheme="minorEastAsia" w:eastAsiaTheme="minorEastAsia" w:cstheme="minorEastAsia"/>
                <w:i w:val="0"/>
                <w:iCs w:val="0"/>
                <w:caps w:val="0"/>
                <w:color w:val="FF0000"/>
                <w:spacing w:val="0"/>
                <w:sz w:val="24"/>
                <w:szCs w:val="24"/>
                <w:u w:val="none"/>
                <w:lang w:val="en-US" w:eastAsia="zh-CN"/>
              </w:rPr>
              <w:t>沈所镇卫生院解决医疗纠纷</w:t>
            </w:r>
            <w:r>
              <w:rPr>
                <w:rFonts w:hint="eastAsia" w:asciiTheme="minorEastAsia" w:hAnsiTheme="minorEastAsia" w:cstheme="minorEastAsia"/>
                <w:i w:val="0"/>
                <w:iCs w:val="0"/>
                <w:caps w:val="0"/>
                <w:color w:val="FF0000"/>
                <w:spacing w:val="0"/>
                <w:sz w:val="24"/>
                <w:szCs w:val="24"/>
                <w:u w:val="none"/>
                <w:lang w:val="en-US" w:eastAsia="zh-CN"/>
              </w:rPr>
              <w:t>争议</w:t>
            </w:r>
            <w:r>
              <w:rPr>
                <w:rFonts w:hint="eastAsia" w:asciiTheme="minorEastAsia" w:hAnsiTheme="minorEastAsia" w:eastAsiaTheme="minorEastAsia" w:cstheme="minorEastAsia"/>
                <w:i w:val="0"/>
                <w:iCs w:val="0"/>
                <w:caps w:val="0"/>
                <w:color w:val="FF0000"/>
                <w:spacing w:val="0"/>
                <w:sz w:val="24"/>
                <w:szCs w:val="24"/>
                <w:u w:val="none"/>
                <w:lang w:val="en-US" w:eastAsia="zh-CN"/>
              </w:rPr>
              <w:t>的5种途径：</w:t>
            </w:r>
          </w:p>
          <w:p w14:paraId="62F94C6D">
            <w:pPr>
              <w:spacing w:line="460" w:lineRule="exact"/>
              <w:rPr>
                <w:rFonts w:hint="eastAsia" w:asciiTheme="minorEastAsia" w:hAnsiTheme="minorEastAsia" w:eastAsiaTheme="minorEastAsia" w:cstheme="minorEastAsia"/>
                <w:color w:val="FF0000"/>
                <w:sz w:val="24"/>
                <w:szCs w:val="24"/>
                <w:lang w:eastAsia="zh-CN"/>
              </w:rPr>
            </w:pPr>
            <w:r>
              <w:rPr>
                <w:rFonts w:hint="eastAsia" w:asciiTheme="minorEastAsia" w:hAnsiTheme="minorEastAsia" w:eastAsiaTheme="minorEastAsia" w:cstheme="minorEastAsia"/>
                <w:color w:val="FF0000"/>
                <w:sz w:val="24"/>
                <w:szCs w:val="24"/>
              </w:rPr>
              <w:t>①医患双方自愿前提下协商解决</w:t>
            </w:r>
            <w:r>
              <w:rPr>
                <w:rFonts w:hint="eastAsia" w:asciiTheme="minorEastAsia" w:hAnsiTheme="minorEastAsia" w:eastAsiaTheme="minorEastAsia" w:cstheme="minorEastAsia"/>
                <w:color w:val="FF0000"/>
                <w:sz w:val="24"/>
                <w:szCs w:val="24"/>
                <w:lang w:eastAsia="zh-CN"/>
              </w:rPr>
              <w:t>。</w:t>
            </w:r>
          </w:p>
          <w:p w14:paraId="13493827">
            <w:pPr>
              <w:spacing w:line="460" w:lineRule="exact"/>
              <w:rPr>
                <w:rFonts w:hint="eastAsia" w:asciiTheme="minorEastAsia" w:hAnsiTheme="minorEastAsia" w:eastAsiaTheme="minorEastAsia" w:cstheme="minorEastAsia"/>
                <w:color w:val="FF0000"/>
                <w:sz w:val="24"/>
                <w:szCs w:val="24"/>
                <w:lang w:eastAsia="zh-CN"/>
              </w:rPr>
            </w:pPr>
            <w:r>
              <w:rPr>
                <w:rFonts w:hint="eastAsia" w:asciiTheme="minorEastAsia" w:hAnsiTheme="minorEastAsia" w:eastAsiaTheme="minorEastAsia" w:cstheme="minorEastAsia"/>
                <w:color w:val="FF0000"/>
                <w:sz w:val="24"/>
                <w:szCs w:val="24"/>
              </w:rPr>
              <w:t>②在医患双方同意的前提下向</w:t>
            </w:r>
            <w:r>
              <w:rPr>
                <w:rFonts w:hint="eastAsia" w:asciiTheme="minorEastAsia" w:hAnsiTheme="minorEastAsia" w:eastAsiaTheme="minorEastAsia" w:cstheme="minorEastAsia"/>
                <w:color w:val="FF0000"/>
                <w:sz w:val="24"/>
                <w:szCs w:val="24"/>
                <w:lang w:eastAsia="zh-CN"/>
              </w:rPr>
              <w:t>韶关</w:t>
            </w:r>
            <w:r>
              <w:rPr>
                <w:rFonts w:hint="eastAsia" w:asciiTheme="minorEastAsia" w:hAnsiTheme="minorEastAsia" w:eastAsiaTheme="minorEastAsia" w:cstheme="minorEastAsia"/>
                <w:color w:val="FF0000"/>
                <w:sz w:val="24"/>
                <w:szCs w:val="24"/>
              </w:rPr>
              <w:t>医调委提出医疗纠纷调解申请（电话：8272588）</w:t>
            </w:r>
            <w:r>
              <w:rPr>
                <w:rFonts w:hint="eastAsia" w:asciiTheme="minorEastAsia" w:hAnsiTheme="minorEastAsia" w:eastAsiaTheme="minorEastAsia" w:cstheme="minorEastAsia"/>
                <w:color w:val="FF0000"/>
                <w:sz w:val="24"/>
                <w:szCs w:val="24"/>
                <w:lang w:eastAsia="zh-CN"/>
              </w:rPr>
              <w:t>。</w:t>
            </w:r>
          </w:p>
          <w:p w14:paraId="24FBAE3B">
            <w:pPr>
              <w:spacing w:line="460" w:lineRule="exact"/>
              <w:rPr>
                <w:rFonts w:hint="eastAsia" w:asciiTheme="minorEastAsia" w:hAnsiTheme="minorEastAsia" w:eastAsiaTheme="minorEastAsia" w:cstheme="minorEastAsia"/>
                <w:color w:val="FF0000"/>
                <w:sz w:val="24"/>
                <w:szCs w:val="24"/>
                <w:lang w:eastAsia="zh-CN"/>
              </w:rPr>
            </w:pPr>
            <w:r>
              <w:rPr>
                <w:rFonts w:hint="eastAsia" w:asciiTheme="minorEastAsia" w:hAnsiTheme="minorEastAsia" w:eastAsiaTheme="minorEastAsia" w:cstheme="minorEastAsia"/>
                <w:color w:val="FF0000"/>
                <w:sz w:val="24"/>
                <w:szCs w:val="24"/>
              </w:rPr>
              <w:t>③</w:t>
            </w:r>
            <w:r>
              <w:rPr>
                <w:rFonts w:hint="eastAsia" w:asciiTheme="minorEastAsia" w:hAnsiTheme="minorEastAsia" w:cstheme="minorEastAsia"/>
                <w:color w:val="FF0000"/>
                <w:sz w:val="24"/>
                <w:szCs w:val="24"/>
                <w:lang w:val="en-US" w:eastAsia="zh-CN"/>
              </w:rPr>
              <w:t>向当地卫健部门</w:t>
            </w:r>
            <w:r>
              <w:rPr>
                <w:rFonts w:hint="eastAsia" w:asciiTheme="minorEastAsia" w:hAnsiTheme="minorEastAsia" w:eastAsiaTheme="minorEastAsia" w:cstheme="minorEastAsia"/>
                <w:color w:val="FF0000"/>
                <w:sz w:val="24"/>
                <w:szCs w:val="24"/>
                <w:lang w:eastAsia="zh-CN"/>
              </w:rPr>
              <w:t>申请行政处理</w:t>
            </w:r>
            <w:r>
              <w:rPr>
                <w:rFonts w:hint="eastAsia" w:asciiTheme="minorEastAsia" w:hAnsiTheme="minorEastAsia" w:eastAsiaTheme="minorEastAsia" w:cstheme="minorEastAsia"/>
                <w:color w:val="FF0000"/>
                <w:sz w:val="24"/>
                <w:szCs w:val="24"/>
              </w:rPr>
              <w:t>（电话：</w:t>
            </w:r>
            <w:r>
              <w:rPr>
                <w:rFonts w:hint="eastAsia" w:asciiTheme="minorEastAsia" w:hAnsiTheme="minorEastAsia" w:eastAsiaTheme="minorEastAsia" w:cstheme="minorEastAsia"/>
                <w:color w:val="FF0000"/>
                <w:sz w:val="24"/>
                <w:szCs w:val="24"/>
                <w:lang w:val="en-US" w:eastAsia="zh-CN"/>
              </w:rPr>
              <w:t>3332137</w:t>
            </w:r>
            <w:r>
              <w:rPr>
                <w:rFonts w:hint="eastAsia" w:asciiTheme="minorEastAsia" w:hAnsiTheme="minorEastAsia" w:eastAsiaTheme="minorEastAsia" w:cstheme="minorEastAsia"/>
                <w:color w:val="FF0000"/>
                <w:sz w:val="24"/>
                <w:szCs w:val="24"/>
              </w:rPr>
              <w:t>）</w:t>
            </w:r>
            <w:r>
              <w:rPr>
                <w:rFonts w:hint="eastAsia" w:asciiTheme="minorEastAsia" w:hAnsiTheme="minorEastAsia" w:eastAsiaTheme="minorEastAsia" w:cstheme="minorEastAsia"/>
                <w:color w:val="FF0000"/>
                <w:sz w:val="24"/>
                <w:szCs w:val="24"/>
                <w:lang w:eastAsia="zh-CN"/>
              </w:rPr>
              <w:t>。</w:t>
            </w:r>
          </w:p>
          <w:p w14:paraId="76D9A80A">
            <w:pPr>
              <w:spacing w:line="460" w:lineRule="exact"/>
              <w:rPr>
                <w:rFonts w:hint="eastAsia" w:asciiTheme="minorEastAsia" w:hAnsiTheme="minorEastAsia" w:eastAsiaTheme="minorEastAsia" w:cstheme="minorEastAsia"/>
                <w:color w:val="FF0000"/>
                <w:sz w:val="24"/>
                <w:szCs w:val="24"/>
                <w:lang w:val="en-US" w:eastAsia="zh-CN"/>
              </w:rPr>
            </w:pPr>
            <w:r>
              <w:rPr>
                <w:rFonts w:hint="eastAsia" w:asciiTheme="minorEastAsia" w:hAnsiTheme="minorEastAsia" w:eastAsiaTheme="minorEastAsia" w:cstheme="minorEastAsia"/>
                <w:color w:val="FF0000"/>
                <w:sz w:val="24"/>
                <w:szCs w:val="24"/>
              </w:rPr>
              <w:t>④可直接向当地</w:t>
            </w:r>
            <w:r>
              <w:rPr>
                <w:rFonts w:hint="eastAsia" w:asciiTheme="minorEastAsia" w:hAnsiTheme="minorEastAsia" w:cstheme="minorEastAsia"/>
                <w:color w:val="FF0000"/>
                <w:sz w:val="24"/>
                <w:szCs w:val="24"/>
                <w:lang w:val="en-US" w:eastAsia="zh-CN"/>
              </w:rPr>
              <w:t>人民</w:t>
            </w:r>
            <w:r>
              <w:rPr>
                <w:rFonts w:hint="eastAsia" w:asciiTheme="minorEastAsia" w:hAnsiTheme="minorEastAsia" w:eastAsiaTheme="minorEastAsia" w:cstheme="minorEastAsia"/>
                <w:color w:val="FF0000"/>
                <w:sz w:val="24"/>
                <w:szCs w:val="24"/>
              </w:rPr>
              <w:t>法院提</w:t>
            </w:r>
            <w:r>
              <w:rPr>
                <w:rFonts w:hint="eastAsia" w:asciiTheme="minorEastAsia" w:hAnsiTheme="minorEastAsia" w:cstheme="minorEastAsia"/>
                <w:color w:val="FF0000"/>
                <w:sz w:val="24"/>
                <w:szCs w:val="24"/>
                <w:lang w:val="en-US" w:eastAsia="zh-CN"/>
              </w:rPr>
              <w:t>起</w:t>
            </w:r>
            <w:r>
              <w:rPr>
                <w:rFonts w:hint="eastAsia" w:asciiTheme="minorEastAsia" w:hAnsiTheme="minorEastAsia" w:eastAsiaTheme="minorEastAsia" w:cstheme="minorEastAsia"/>
                <w:color w:val="FF0000"/>
                <w:sz w:val="24"/>
                <w:szCs w:val="24"/>
              </w:rPr>
              <w:t>诉讼</w:t>
            </w:r>
            <w:r>
              <w:rPr>
                <w:rFonts w:hint="eastAsia" w:asciiTheme="minorEastAsia" w:hAnsiTheme="minorEastAsia" w:eastAsiaTheme="minorEastAsia" w:cstheme="minorEastAsia"/>
                <w:color w:val="FF0000"/>
                <w:sz w:val="24"/>
                <w:szCs w:val="24"/>
                <w:lang w:val="en-US" w:eastAsia="zh-CN"/>
              </w:rPr>
              <w:t>。</w:t>
            </w:r>
          </w:p>
          <w:p w14:paraId="27818D92">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Theme="minorEastAsia" w:hAnsiTheme="minorEastAsia" w:eastAsiaTheme="minorEastAsia" w:cstheme="minorEastAsia"/>
                <w:color w:val="FF0000"/>
                <w:sz w:val="24"/>
                <w:szCs w:val="24"/>
              </w:rPr>
              <w:fldChar w:fldCharType="begin"/>
            </w:r>
            <w:r>
              <w:rPr>
                <w:rFonts w:hint="eastAsia" w:asciiTheme="minorEastAsia" w:hAnsiTheme="minorEastAsia" w:eastAsiaTheme="minorEastAsia" w:cstheme="minorEastAsia"/>
                <w:color w:val="FF0000"/>
                <w:sz w:val="24"/>
                <w:szCs w:val="24"/>
              </w:rPr>
              <w:instrText xml:space="preserve"> = 5 \* GB3 \* MERGEFORMAT </w:instrText>
            </w:r>
            <w:r>
              <w:rPr>
                <w:rFonts w:hint="eastAsia" w:asciiTheme="minorEastAsia" w:hAnsiTheme="minorEastAsia" w:eastAsiaTheme="minorEastAsia" w:cstheme="minorEastAsia"/>
                <w:color w:val="FF0000"/>
                <w:sz w:val="24"/>
                <w:szCs w:val="24"/>
              </w:rPr>
              <w:fldChar w:fldCharType="separate"/>
            </w:r>
            <w:r>
              <w:rPr>
                <w:rFonts w:hint="eastAsia" w:asciiTheme="minorEastAsia" w:hAnsiTheme="minorEastAsia" w:eastAsiaTheme="minorEastAsia" w:cstheme="minorEastAsia"/>
                <w:color w:val="FF0000"/>
                <w:sz w:val="24"/>
                <w:szCs w:val="24"/>
              </w:rPr>
              <w:t>⑤</w:t>
            </w:r>
            <w:r>
              <w:rPr>
                <w:rFonts w:hint="eastAsia" w:asciiTheme="minorEastAsia" w:hAnsiTheme="minorEastAsia" w:eastAsiaTheme="minorEastAsia" w:cstheme="minorEastAsia"/>
                <w:color w:val="FF0000"/>
                <w:sz w:val="24"/>
                <w:szCs w:val="24"/>
              </w:rPr>
              <w:fldChar w:fldCharType="end"/>
            </w:r>
            <w:r>
              <w:rPr>
                <w:rFonts w:hint="eastAsia" w:asciiTheme="minorEastAsia" w:hAnsiTheme="minorEastAsia" w:eastAsiaTheme="minorEastAsia" w:cstheme="minorEastAsia"/>
                <w:color w:val="FF0000"/>
                <w:sz w:val="24"/>
                <w:szCs w:val="24"/>
                <w:lang w:eastAsia="zh-CN"/>
              </w:rPr>
              <w:t>法律、法规规定的其他途径。</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60D3628"/>
        </w:tc>
      </w:tr>
      <w:tr w14:paraId="0077FB2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EBD2C2C">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17</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832E99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科普健教</w:t>
            </w:r>
          </w:p>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EEF93D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健康科普</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254DA3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健康保健及疾病防治方面的科普知识</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397634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cs="宋体"/>
                <w:i w:val="0"/>
                <w:iCs w:val="0"/>
                <w:caps w:val="0"/>
                <w:color w:val="000000"/>
                <w:spacing w:val="0"/>
                <w:sz w:val="20"/>
                <w:szCs w:val="20"/>
                <w:u w:val="none"/>
                <w:lang w:val="en-US" w:eastAsia="zh-CN"/>
              </w:rPr>
              <w:t>通过微信、公众号、媒体宣传、健康讲座、卫生院及村卫生站宣传栏进行健康科普知识。</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942DB5E">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服务类信息</w:t>
            </w:r>
          </w:p>
        </w:tc>
      </w:tr>
      <w:tr w14:paraId="7ED132E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81A7DE6"/>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CD33632"/>
        </w:tc>
        <w:tc>
          <w:tcPr>
            <w:tcW w:w="585"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7DC0CC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健康教育</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0BC1C0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开展健康讲座等健康教育活动的时间、内容、 地点</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BFEFBE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各村卫生站每两个月开展1次关于糖尿病、高血压、肺结核、脑血管病、心脏病等各类健康教育讲座活动。</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2E91600"/>
        </w:tc>
      </w:tr>
      <w:tr w14:paraId="7E0F795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135"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68413E5"/>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E666115"/>
        </w:tc>
        <w:tc>
          <w:tcPr>
            <w:tcW w:w="585"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D410448"/>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E3C992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患者健康教育制度及流程等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EA3196F">
            <w:pPr>
              <w:numPr>
                <w:ilvl w:val="0"/>
                <w:numId w:val="1"/>
              </w:numPr>
              <w:adjustRightInd w:val="0"/>
              <w:snapToGrid w:val="0"/>
              <w:spacing w:line="520" w:lineRule="exact"/>
              <w:rPr>
                <w:rFonts w:hint="eastAsia" w:asciiTheme="minorEastAsia" w:hAnsiTheme="minorEastAsia" w:eastAsiaTheme="minorEastAsia" w:cstheme="minorEastAsia"/>
                <w:color w:val="000000" w:themeColor="text1"/>
                <w:kern w:val="0"/>
                <w:sz w:val="20"/>
                <w:szCs w:val="20"/>
                <w14:textFill>
                  <w14:solidFill>
                    <w14:schemeClr w14:val="tx1"/>
                  </w14:solidFill>
                </w14:textFill>
              </w:rPr>
            </w:pPr>
            <w:r>
              <w:rPr>
                <w:rFonts w:hint="eastAsia" w:asciiTheme="minorEastAsia" w:hAnsiTheme="minorEastAsia" w:eastAsiaTheme="minorEastAsia" w:cstheme="minorEastAsia"/>
                <w:color w:val="000000" w:themeColor="text1"/>
                <w:kern w:val="0"/>
                <w:sz w:val="20"/>
                <w:szCs w:val="20"/>
                <w14:textFill>
                  <w14:solidFill>
                    <w14:schemeClr w14:val="tx1"/>
                  </w14:solidFill>
                </w14:textFill>
              </w:rPr>
              <w:t>配备专（兼）职人员开展健康教育工作，每年接受健康教育专业知识和技能培训不少于8学时。树立全员提供健康教育服务的观念，将健康教育与日常提供的医疗卫生服务结合起来。</w:t>
            </w:r>
          </w:p>
          <w:p w14:paraId="57427855">
            <w:pPr>
              <w:numPr>
                <w:ilvl w:val="0"/>
                <w:numId w:val="1"/>
              </w:numPr>
              <w:adjustRightInd w:val="0"/>
              <w:snapToGrid w:val="0"/>
              <w:spacing w:line="520" w:lineRule="exact"/>
              <w:ind w:left="0" w:leftChars="0" w:firstLine="0" w:firstLineChars="0"/>
              <w:rPr>
                <w:rFonts w:hint="eastAsia" w:asciiTheme="minorEastAsia" w:hAnsiTheme="minorEastAsia" w:eastAsiaTheme="minorEastAsia" w:cstheme="minorEastAsia"/>
                <w:color w:val="000000" w:themeColor="text1"/>
                <w:kern w:val="0"/>
                <w:sz w:val="20"/>
                <w:szCs w:val="20"/>
                <w14:textFill>
                  <w14:solidFill>
                    <w14:schemeClr w14:val="tx1"/>
                  </w14:solidFill>
                </w14:textFill>
              </w:rPr>
            </w:pPr>
            <w:r>
              <w:rPr>
                <w:rFonts w:hint="eastAsia" w:asciiTheme="minorEastAsia" w:hAnsiTheme="minorEastAsia" w:eastAsiaTheme="minorEastAsia" w:cstheme="minorEastAsia"/>
                <w:color w:val="000000" w:themeColor="text1"/>
                <w:kern w:val="0"/>
                <w:sz w:val="20"/>
                <w:szCs w:val="20"/>
                <w14:textFill>
                  <w14:solidFill>
                    <w14:schemeClr w14:val="tx1"/>
                  </w14:solidFill>
                </w14:textFill>
              </w:rPr>
              <w:t>制定健康教育年度工作计划，保证其可操作性和可实施性。健康教育内容要通俗易懂，并确保其科学性、时效性。健康教育材料可委托专业机构统一设计、制作，可利用互联网、手机短信等新闻媒体开展健康教育。</w:t>
            </w:r>
          </w:p>
          <w:p w14:paraId="5F408308">
            <w:pPr>
              <w:numPr>
                <w:ilvl w:val="0"/>
                <w:numId w:val="1"/>
              </w:numPr>
              <w:adjustRightInd w:val="0"/>
              <w:snapToGrid w:val="0"/>
              <w:spacing w:line="520" w:lineRule="exact"/>
              <w:ind w:left="0" w:leftChars="0" w:firstLine="0" w:firstLineChars="0"/>
              <w:rPr>
                <w:rFonts w:hint="eastAsia" w:asciiTheme="minorEastAsia" w:hAnsiTheme="minorEastAsia" w:eastAsiaTheme="minorEastAsia" w:cstheme="minorEastAsia"/>
                <w:color w:val="000000" w:themeColor="text1"/>
                <w:kern w:val="0"/>
                <w:sz w:val="20"/>
                <w:szCs w:val="20"/>
                <w14:textFill>
                  <w14:solidFill>
                    <w14:schemeClr w14:val="tx1"/>
                  </w14:solidFill>
                </w14:textFill>
              </w:rPr>
            </w:pPr>
            <w:r>
              <w:rPr>
                <w:rFonts w:hint="eastAsia" w:asciiTheme="minorEastAsia" w:hAnsiTheme="minorEastAsia" w:cstheme="minorEastAsia"/>
                <w:color w:val="000000" w:themeColor="text1"/>
                <w:kern w:val="0"/>
                <w:sz w:val="20"/>
                <w:szCs w:val="20"/>
                <w:lang w:eastAsia="zh-CN"/>
                <w14:textFill>
                  <w14:solidFill>
                    <w14:schemeClr w14:val="tx1"/>
                  </w14:solidFill>
                </w14:textFill>
              </w:rPr>
              <w:t>针对不同人群的常见病、多发病开展健康知识讲座，解答居民最关心的健康问题。</w:t>
            </w:r>
          </w:p>
          <w:p w14:paraId="45C08F9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br w:type="textWrapping"/>
            </w:r>
            <w: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t>四、发放各种健康教育手册、书籍、宣传普及防病知识。使居民健康知识知晓率和健康行为形成率达到健康教育目标考核要求。</w:t>
            </w:r>
            <w: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br w:type="textWrapping"/>
            </w:r>
          </w:p>
          <w:p w14:paraId="4404D162">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t>五利用村（居）委会，定期针对不同人群进行健康教育知识讲座。</w:t>
            </w:r>
            <w: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br w:type="textWrapping"/>
            </w:r>
          </w:p>
          <w:p w14:paraId="2DB4EE1F">
            <w:pPr>
              <w:keepNext w:val="0"/>
              <w:keepLines w:val="0"/>
              <w:widowControl/>
              <w:numPr>
                <w:ilvl w:val="0"/>
                <w:numId w:val="0"/>
              </w:numPr>
              <w:suppressLineNumbers w:val="0"/>
              <w:wordWrap w:val="0"/>
              <w:jc w:val="left"/>
              <w:textAlignment w:val="center"/>
              <w:rPr>
                <w:rFonts w:hint="eastAsia" w:ascii="宋体" w:hAnsi="宋体" w:eastAsia="宋体" w:cs="宋体"/>
                <w:i w:val="0"/>
                <w:iCs w:val="0"/>
                <w: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t>六、健康知识宣传栏或板报定期更换内容。</w:t>
            </w:r>
            <w: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br w:type="textWrapping"/>
            </w:r>
          </w:p>
          <w:p w14:paraId="1B91F9EE">
            <w:pPr>
              <w:keepNext w:val="0"/>
              <w:keepLines w:val="0"/>
              <w:widowControl/>
              <w:numPr>
                <w:ilvl w:val="0"/>
                <w:numId w:val="0"/>
              </w:numPr>
              <w:suppressLineNumbers w:val="0"/>
              <w:wordWrap w:val="0"/>
              <w:jc w:val="left"/>
              <w:textAlignment w:val="cente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t>七、免费为辖区内居民建立健康档案进行分类管理。</w:t>
            </w:r>
          </w:p>
          <w:p w14:paraId="4D2435A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br w:type="textWrapping"/>
            </w:r>
            <w: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t>八、认真填写并妥善保管各类有关健康及管理的各种资料。</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1570BD9"/>
        </w:tc>
      </w:tr>
      <w:tr w14:paraId="4D788BE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30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18A44C6"/>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EC74A21"/>
        </w:tc>
        <w:tc>
          <w:tcPr>
            <w:tcW w:w="585"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19D1CD0"/>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98941B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无烟医疗卫生机构建设制度及管理办法</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17B95C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1.门诊大厅、病房、办公室、会议室、楼梯、走廊、卫生间等公共场所设立醒目的禁烟标志，不得放置吸烟器具，发现者予以没收，医院门口设立室外吸烟区。</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2.工作人员在工作期间，禁止在院内吸烟。做好自身管理、做到不吸烟、不劝烟、不敬烟。</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3.建立科室控烟工作小组。由科主任任组长，负责本科室控烟工作。医院工作区内发现职工吸烟者，任何人有权劝阻干涉，对违反规定、屡教不改者，由院方在本人当月考核中扣分。</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4.院内不销售香烟，不做任何形式的烟草广告，有违反者没收全部烟草并处罚相应金额。</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5.建立首诊询问吸烟史制度，并将其纳入病例考核标准。</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6.开展控烟宣传教育活动。</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B821744"/>
        </w:tc>
      </w:tr>
      <w:tr w14:paraId="52D08EA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69D270B">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18</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4024EE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便民服务</w:t>
            </w:r>
          </w:p>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2E4CDB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咨询服务</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14A752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咨询服务设置情况,包括咨询台(窗口)标识、路线,在线咨询服务等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49DB5EC">
            <w:pPr>
              <w:keepNext w:val="0"/>
              <w:keepLines w:val="0"/>
              <w:widowControl/>
              <w:suppressLineNumbers w:val="0"/>
              <w:wordWrap w:val="0"/>
              <w:ind w:left="0" w:leftChars="0" w:firstLine="0" w:firstLineChars="0"/>
              <w:jc w:val="left"/>
              <w:textAlignment w:val="center"/>
              <w:rPr>
                <w:rFonts w:hint="eastAsia" w:ascii="宋体" w:hAnsi="宋体" w:eastAsia="宋体" w:cs="宋体"/>
                <w:i w:val="0"/>
                <w:iCs w:val="0"/>
                <w:caps w:val="0"/>
                <w:color w:val="000000"/>
                <w:spacing w:val="0"/>
                <w:kern w:val="2"/>
                <w:sz w:val="20"/>
                <w:szCs w:val="20"/>
                <w:u w:val="none"/>
                <w:lang w:val="en-US" w:eastAsia="zh-CN" w:bidi="ar-SA"/>
              </w:rPr>
            </w:pPr>
            <w:r>
              <w:rPr>
                <w:rFonts w:hint="eastAsia" w:ascii="宋体" w:hAnsi="宋体" w:eastAsia="宋体" w:cs="宋体"/>
                <w:i w:val="0"/>
                <w:iCs w:val="0"/>
                <w:caps w:val="0"/>
                <w:color w:val="000000"/>
                <w:spacing w:val="0"/>
                <w:kern w:val="0"/>
                <w:sz w:val="20"/>
                <w:szCs w:val="20"/>
                <w:u w:val="none"/>
                <w:lang w:val="en-US" w:eastAsia="zh-CN" w:bidi="ar"/>
              </w:rPr>
              <w:t> </w:t>
            </w:r>
            <w:r>
              <w:rPr>
                <w:rFonts w:hint="eastAsia" w:ascii="宋体" w:hAnsi="宋体" w:eastAsia="宋体" w:cs="宋体"/>
                <w:i w:val="0"/>
                <w:iCs w:val="0"/>
                <w:caps w:val="0"/>
                <w:color w:val="000000"/>
                <w:spacing w:val="0"/>
                <w:kern w:val="0"/>
                <w:sz w:val="22"/>
                <w:szCs w:val="22"/>
                <w:u w:val="none"/>
                <w:lang w:val="en-US" w:eastAsia="zh-CN" w:bidi="ar"/>
              </w:rPr>
              <w:t>服务咨询电话：</w:t>
            </w:r>
            <w:r>
              <w:rPr>
                <w:rFonts w:hint="eastAsia" w:ascii="宋体" w:hAnsi="宋体" w:cs="宋体"/>
                <w:i w:val="0"/>
                <w:iCs w:val="0"/>
                <w:caps w:val="0"/>
                <w:color w:val="000000"/>
                <w:spacing w:val="0"/>
                <w:kern w:val="0"/>
                <w:sz w:val="22"/>
                <w:szCs w:val="22"/>
                <w:u w:val="none"/>
                <w:lang w:val="en-US" w:eastAsia="zh-CN" w:bidi="ar"/>
              </w:rPr>
              <w:t>3422993</w:t>
            </w:r>
            <w:r>
              <w:rPr>
                <w:rFonts w:hint="eastAsia" w:ascii="宋体" w:hAnsi="宋体" w:eastAsia="宋体" w:cs="宋体"/>
                <w:i w:val="0"/>
                <w:iCs w:val="0"/>
                <w:caps w:val="0"/>
                <w:color w:val="000000"/>
                <w:spacing w:val="0"/>
                <w:kern w:val="0"/>
                <w:sz w:val="22"/>
                <w:szCs w:val="22"/>
                <w:u w:val="none"/>
                <w:lang w:val="en-US" w:eastAsia="zh-CN" w:bidi="ar"/>
              </w:rPr>
              <w:t>    </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5D0216A">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服务类信息</w:t>
            </w:r>
          </w:p>
        </w:tc>
      </w:tr>
      <w:tr w14:paraId="3C1B48F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355581E"/>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3E226FC"/>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8F325E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特殊人群</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3325CD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军人、残疾人、老年人等特殊人群优先服务窗口标识等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3731F6C">
            <w:pPr>
              <w:keepNext w:val="0"/>
              <w:keepLines w:val="0"/>
              <w:widowControl/>
              <w:suppressLineNumbers w:val="0"/>
              <w:wordWrap w:val="0"/>
              <w:ind w:left="0" w:leftChars="0" w:firstLine="0" w:firstLineChars="0"/>
              <w:jc w:val="left"/>
              <w:textAlignment w:val="center"/>
              <w:rPr>
                <w:rFonts w:hint="eastAsia" w:ascii="宋体" w:hAnsi="宋体" w:eastAsia="宋体" w:cs="宋体"/>
                <w:i w:val="0"/>
                <w:iCs w:val="0"/>
                <w:caps w:val="0"/>
                <w:color w:val="000000"/>
                <w:spacing w:val="0"/>
                <w:kern w:val="2"/>
                <w:sz w:val="20"/>
                <w:szCs w:val="20"/>
                <w:u w:val="none"/>
                <w:lang w:val="en-US" w:eastAsia="zh-CN" w:bidi="ar-SA"/>
              </w:rPr>
            </w:pPr>
            <w:r>
              <w:rPr>
                <w:rFonts w:hint="eastAsia" w:ascii="宋体" w:hAnsi="宋体" w:eastAsia="宋体" w:cs="宋体"/>
                <w:i w:val="0"/>
                <w:iCs w:val="0"/>
                <w:caps w:val="0"/>
                <w:color w:val="000000"/>
                <w:spacing w:val="0"/>
                <w:kern w:val="0"/>
                <w:sz w:val="22"/>
                <w:szCs w:val="22"/>
                <w:u w:val="none"/>
                <w:lang w:val="en-US" w:eastAsia="zh-CN" w:bidi="ar"/>
              </w:rPr>
              <w:t>收费处设有特殊人群优先服务窗口标识</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A84B722"/>
        </w:tc>
      </w:tr>
      <w:tr w14:paraId="71F21EB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33EAA39"/>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6BE8816"/>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DD0E18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收费查询</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8DC431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查询的方法、流程、地点和导引路线等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CFDE124">
            <w:pPr>
              <w:keepNext w:val="0"/>
              <w:keepLines w:val="0"/>
              <w:widowControl/>
              <w:suppressLineNumbers w:val="0"/>
              <w:wordWrap w:val="0"/>
              <w:ind w:left="0" w:leftChars="0" w:firstLine="0" w:firstLineChars="0"/>
              <w:jc w:val="left"/>
              <w:textAlignment w:val="center"/>
              <w:rPr>
                <w:rFonts w:hint="eastAsia" w:ascii="宋体" w:hAnsi="宋体" w:eastAsia="宋体" w:cs="宋体"/>
                <w:i w:val="0"/>
                <w:iCs w:val="0"/>
                <w:caps w:val="0"/>
                <w:color w:val="000000"/>
                <w:spacing w:val="0"/>
                <w:kern w:val="2"/>
                <w:sz w:val="20"/>
                <w:szCs w:val="20"/>
                <w:u w:val="none"/>
                <w:lang w:val="en-US" w:eastAsia="zh-CN" w:bidi="ar-SA"/>
              </w:rPr>
            </w:pPr>
            <w:r>
              <w:rPr>
                <w:rFonts w:hint="eastAsia" w:ascii="宋体" w:hAnsi="宋体" w:eastAsia="宋体" w:cs="宋体"/>
                <w:i w:val="0"/>
                <w:iCs w:val="0"/>
                <w:caps w:val="0"/>
                <w:color w:val="000000"/>
                <w:spacing w:val="0"/>
                <w:kern w:val="0"/>
                <w:sz w:val="22"/>
                <w:szCs w:val="22"/>
                <w:u w:val="none"/>
                <w:lang w:val="en-US" w:eastAsia="zh-CN" w:bidi="ar"/>
              </w:rPr>
              <w:t>收费窗口人工查询</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ACC1AA0"/>
        </w:tc>
      </w:tr>
      <w:tr w14:paraId="34FDFB8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5A1910B"/>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DE010F9"/>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F092FB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医保服务</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330151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医保支付、报销流程、地点、导引等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FC67FC2">
            <w:pPr>
              <w:keepNext w:val="0"/>
              <w:keepLines w:val="0"/>
              <w:widowControl/>
              <w:suppressLineNumbers w:val="0"/>
              <w:wordWrap w:val="0"/>
              <w:ind w:left="0" w:leftChars="0" w:firstLine="0" w:firstLineChars="0"/>
              <w:jc w:val="left"/>
              <w:textAlignment w:val="center"/>
              <w:rPr>
                <w:rFonts w:hint="eastAsia" w:ascii="宋体" w:hAnsi="宋体" w:eastAsia="宋体" w:cs="宋体"/>
                <w:i w:val="0"/>
                <w:iCs w:val="0"/>
                <w:caps w:val="0"/>
                <w:color w:val="000000"/>
                <w:spacing w:val="0"/>
                <w:kern w:val="2"/>
                <w:sz w:val="20"/>
                <w:szCs w:val="20"/>
                <w:u w:val="none"/>
                <w:lang w:val="en-US" w:eastAsia="zh-CN" w:bidi="ar-SA"/>
              </w:rPr>
            </w:pPr>
            <w:r>
              <w:rPr>
                <w:rFonts w:hint="eastAsia" w:ascii="宋体" w:hAnsi="宋体" w:eastAsia="宋体" w:cs="宋体"/>
                <w:i w:val="0"/>
                <w:iCs w:val="0"/>
                <w:caps w:val="0"/>
                <w:color w:val="000000"/>
                <w:spacing w:val="0"/>
                <w:kern w:val="0"/>
                <w:sz w:val="22"/>
                <w:szCs w:val="22"/>
                <w:u w:val="none"/>
                <w:lang w:val="en-US" w:eastAsia="zh-CN" w:bidi="ar"/>
              </w:rPr>
              <w:t>医保支付报销流程：门诊就医或住院治疗→→收费结算一站式医保支付补偿。</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71DF368"/>
        </w:tc>
      </w:tr>
      <w:tr w14:paraId="08E85C6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4F75E42"/>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7E5F689"/>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BFB737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复印病历</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44A8C3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病历复印的流程、地点、导引路线和收费说明等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7DBB3C9">
            <w:pPr>
              <w:keepNext w:val="0"/>
              <w:keepLines w:val="0"/>
              <w:widowControl/>
              <w:suppressLineNumbers w:val="0"/>
              <w:wordWrap w:val="0"/>
              <w:ind w:left="0" w:leftChars="0" w:firstLine="0" w:firstLineChars="0"/>
              <w:jc w:val="both"/>
              <w:textAlignment w:val="center"/>
              <w:rPr>
                <w:rFonts w:hint="eastAsia" w:ascii="宋体" w:hAnsi="宋体" w:eastAsia="宋体" w:cs="宋体"/>
                <w:i w:val="0"/>
                <w:iCs w:val="0"/>
                <w:caps w:val="0"/>
                <w:color w:val="000000"/>
                <w:spacing w:val="0"/>
                <w:kern w:val="2"/>
                <w:sz w:val="20"/>
                <w:szCs w:val="20"/>
                <w:u w:val="none"/>
                <w:lang w:val="en-US" w:eastAsia="zh-CN" w:bidi="ar-SA"/>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由管床医师申请，院办公室查找病历后，交管床医师复印，复印后复印件交患者及亲属，病历原件交还院办</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D813C62"/>
        </w:tc>
      </w:tr>
      <w:tr w14:paraId="619C75A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D4EDD68"/>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429F27D"/>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72E186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其他信息</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2AB8FF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相关主管部门规定的其他需要主动公开的信息</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2B8CED1">
            <w:pPr>
              <w:keepNext w:val="0"/>
              <w:keepLines w:val="0"/>
              <w:widowControl/>
              <w:suppressLineNumbers w:val="0"/>
              <w:wordWrap w:val="0"/>
              <w:ind w:left="0" w:leftChars="0" w:firstLine="0" w:firstLineChars="0"/>
              <w:jc w:val="left"/>
              <w:textAlignment w:val="center"/>
              <w:rPr>
                <w:rFonts w:hint="eastAsia" w:ascii="宋体" w:hAnsi="宋体" w:eastAsia="宋体" w:cs="宋体"/>
                <w:i w:val="0"/>
                <w:iCs w:val="0"/>
                <w:caps w:val="0"/>
                <w:color w:val="000000"/>
                <w:spacing w:val="0"/>
                <w:kern w:val="2"/>
                <w:sz w:val="20"/>
                <w:szCs w:val="20"/>
                <w:u w:val="none"/>
                <w:lang w:val="en-US" w:eastAsia="zh-CN" w:bidi="ar-SA"/>
              </w:rPr>
            </w:pPr>
            <w:r>
              <w:rPr>
                <w:rFonts w:hint="eastAsia" w:ascii="宋体" w:hAnsi="宋体" w:eastAsia="宋体" w:cs="宋体"/>
                <w:i w:val="0"/>
                <w:iCs w:val="0"/>
                <w:caps w:val="0"/>
                <w:color w:val="000000"/>
                <w:spacing w:val="0"/>
                <w:kern w:val="0"/>
                <w:sz w:val="22"/>
                <w:szCs w:val="22"/>
                <w:u w:val="none"/>
                <w:lang w:val="en-US" w:eastAsia="zh-CN" w:bidi="ar"/>
              </w:rPr>
              <w:t>以公示栏、电子屏等形式公开</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80EBA6D"/>
        </w:tc>
      </w:tr>
      <w:tr w14:paraId="756A145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5715"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57A152D">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19</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A7D7DE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监督保障</w:t>
            </w:r>
          </w:p>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F4CEA3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公开制度</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8A2E5A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本机构信息公开工作制度，需对信息公开的范围形式、审核发布、管理维护、咨询回应等工作做出规定</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5B17AFD">
            <w:pPr>
              <w:keepNext w:val="0"/>
              <w:keepLines w:val="0"/>
              <w:widowControl/>
              <w:suppressLineNumbers w:val="0"/>
              <w:wordWrap w:val="0"/>
              <w:ind w:left="0" w:firstLine="440" w:firstLineChars="20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为保障社会公众和组织依法获取医院信息，提高医院工作的透明度，促进医院依法执业和诚信服务。根据卫生部《医疗卫生服务单位信息公开管理办法（试行）》和有关卫生法律法规，结合医院实际情况，特制定《始兴县</w:t>
            </w:r>
            <w:r>
              <w:rPr>
                <w:rFonts w:hint="eastAsia" w:ascii="宋体" w:hAnsi="宋体" w:cs="宋体"/>
                <w:i w:val="0"/>
                <w:iCs w:val="0"/>
                <w:caps w:val="0"/>
                <w:color w:val="000000" w:themeColor="text1"/>
                <w:spacing w:val="0"/>
                <w:sz w:val="22"/>
                <w:szCs w:val="22"/>
                <w:u w:val="none"/>
                <w:lang w:eastAsia="zh-CN"/>
                <w14:textFill>
                  <w14:solidFill>
                    <w14:schemeClr w14:val="tx1"/>
                  </w14:solidFill>
                </w14:textFill>
              </w:rPr>
              <w:t>沈所</w:t>
            </w: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镇卫院信息公开工作制度》，内容如下：</w:t>
            </w:r>
          </w:p>
          <w:p w14:paraId="6307253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一、公开原则</w:t>
            </w:r>
          </w:p>
          <w:p w14:paraId="036BDDC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（一）坚持以党的十九大精神为指导，全面落实科学发展观，始终坚持全心全意为人民服务的工作宗旨。</w:t>
            </w:r>
          </w:p>
          <w:p w14:paraId="7DA0C13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（二）坚持依法执业，诚信服务的原则，依法公开医院相关信息。</w:t>
            </w:r>
          </w:p>
          <w:p w14:paraId="35AC1A8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（三）按照规定权限和程序，遵循公正、公开、便民的原则，做到公开内容真实，公开程序规范。</w:t>
            </w:r>
          </w:p>
          <w:p w14:paraId="5C44552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二、公开范围和内容</w:t>
            </w:r>
          </w:p>
          <w:p w14:paraId="300C080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（一）公开范围</w:t>
            </w:r>
          </w:p>
          <w:p w14:paraId="46F54D9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向社会公开</w:t>
            </w:r>
          </w:p>
          <w:p w14:paraId="2729CD8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（二）公开内容医院情况</w:t>
            </w:r>
          </w:p>
          <w:p w14:paraId="2DD2B76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1.医院依法执业登记的主要事项，包括名称、地址、主要负责人、所有制形式、诊疗科目、准入许可、疗设备配置、重点学科、科室布局、职能科室设置、工作人员姓名、职务、职称及主要职责、领导简介以及科室规章等。</w:t>
            </w:r>
          </w:p>
          <w:p w14:paraId="18E4F67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2.医疗收费：包括门诊、住院各种药品、检查、辅助治疗、医用耗材等项目价格收费依据和收费标准。</w:t>
            </w:r>
          </w:p>
          <w:p w14:paraId="0CD74C0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3.公告通知：包括上级主管部门下达的各项宜公开的信息、医院人事任免、招录招聘、招标采购。</w:t>
            </w:r>
          </w:p>
          <w:p w14:paraId="55FD606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4.卫生政策：包括城镇职工、城镇居民、城乡医保等国家的相关医疗政策和免费医疗项目。</w:t>
            </w:r>
          </w:p>
          <w:p w14:paraId="03A59AD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5.应急工作：包括应对突发公共卫生事件的应急预案、医院应急工作流程和职责。诊疗工作：包括门诊、急诊、住院患者就诊流程。工作人员分工、安排。</w:t>
            </w:r>
          </w:p>
          <w:p w14:paraId="5B4CFCB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6.卫生标准：包括涉及人体健康和医药卫生服务事项的各类技术标准；行风建设：包括医德医风建设、病人的权力与义务、社会捐赠、医院服务投诉方式、上级部门投诉方式。</w:t>
            </w:r>
          </w:p>
          <w:p w14:paraId="6DF0FFB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（三）不予公开内容</w:t>
            </w:r>
          </w:p>
          <w:p w14:paraId="16C0D8E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1.属于国家秘密的。</w:t>
            </w:r>
          </w:p>
          <w:p w14:paraId="261B8F8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2.属于医疗卫生行业秘密或者公开后可能导致医疗信息秘密被泄露的。</w:t>
            </w:r>
          </w:p>
          <w:p w14:paraId="254660A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3.属于医疗专项技术或医疗专利等知识产权保护内容的。</w:t>
            </w:r>
          </w:p>
          <w:p w14:paraId="6BC27AB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4.属于可用于识别个人身份的或者公开后可能导致对个人隐私造成不当侵害的。</w:t>
            </w:r>
          </w:p>
          <w:p w14:paraId="09708A0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5.不属于医疗卫生服务行业法定权限内的信息。</w:t>
            </w:r>
          </w:p>
          <w:p w14:paraId="589B8CF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6.医疗法律、法规、规章等规定不予公开的信息。</w:t>
            </w:r>
          </w:p>
          <w:p w14:paraId="6B9BE7A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三、公开方式、依申请方式、公开程序及公开时限</w:t>
            </w:r>
          </w:p>
          <w:p w14:paraId="786383F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（一）公开方式</w:t>
            </w:r>
          </w:p>
          <w:p w14:paraId="1558B38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卫生信息院外公开方式本着便利、快捷、有效的原则，采取医院网站、当地报刊、电视、广播、宣传单、短信等渠道便于公众知晓的方式公开；利用在门诊、病房以及对公众服务窗口等明显位置设立公开专栏、宣传橱窗、电子大屏幕公告栏；编制、印刷各类资料；门诊视频播放公开各科室诊疗范围；对门诊患者提供门诊发票、住院患者日清单的形式公开医疗费用信息；设立院长接待日，公开医院业务查询电话、投诉信箱与投诉电话。对内公开采用医院院务公开栏、科室主任会、每周交接班、党政工作会、职工座谈会、职工代表大会等形式进行开。内容为突发</w:t>
            </w:r>
            <w:bookmarkStart w:id="0" w:name="_GoBack"/>
            <w:bookmarkEnd w:id="0"/>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公共卫生事件的，应向上级卫生行政主管部门先进行提交，由上级卫生行政主管部门决定是否公开息。</w:t>
            </w:r>
          </w:p>
          <w:p w14:paraId="62BA88C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（二）依申请方式</w:t>
            </w:r>
          </w:p>
          <w:p w14:paraId="7C28229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社会公众和组织可依法向医院申请获取涉及其自身利益的相关信息。申请应注明申请人姓名、身份、地址、联系式、所需信息内容及用途等。</w:t>
            </w:r>
          </w:p>
          <w:p w14:paraId="0918DA4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1.采用书面形式向医院提出申请。</w:t>
            </w:r>
          </w:p>
          <w:p w14:paraId="20913E1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2.采用在医院网站或电子邮件等电文形式提出申请并通过电话进行确认。</w:t>
            </w:r>
          </w:p>
          <w:p w14:paraId="11620E1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3.采用信函、传真等提交申请。</w:t>
            </w:r>
          </w:p>
          <w:p w14:paraId="17DD21F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（三）公开程序</w:t>
            </w:r>
          </w:p>
          <w:p w14:paraId="796A6ED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医院在收到申请后及时登记，并根据下列情形给予答复或者提供信息：</w:t>
            </w:r>
          </w:p>
          <w:p w14:paraId="0213810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1.申请信息属于公开范围的，告知申请人获取该信息的方式和途径。</w:t>
            </w:r>
          </w:p>
          <w:p w14:paraId="267D545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2.申请信息属于不予公开范围的，告知申请人并说明理由。</w:t>
            </w:r>
          </w:p>
          <w:p w14:paraId="58B4A3E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3.不属于医院掌握的信息或者该信息不存在的，告知申请人；能够确定该信息拥有单位的，告知申请人该单位名称或联系方式。</w:t>
            </w:r>
          </w:p>
          <w:p w14:paraId="1255DDF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4.申请内容不明确的，告知申请人进行更改或补正，申请人未更改或补正的，视为放弃本次申请。</w:t>
            </w:r>
          </w:p>
          <w:p w14:paraId="4ABE778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5.对于同一申请人重复向医院申请获取同一信息的，医院已经作出答复且该信息未发生变化的，告知申请人，再重复处理。</w:t>
            </w:r>
          </w:p>
          <w:p w14:paraId="4E81F56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6.对申请人申请获取与其自身利益无关的信息，不予提供。</w:t>
            </w:r>
          </w:p>
          <w:p w14:paraId="32C3E3C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7.按照能够当场答复的，当场予以答复。不能当场答复的，在15个工作日内予以答复的原则；如需延长答复期的，经医院信息公开主管领导同意，并告知申请人，延长答复期限，一般在15个工作日内予以答复。</w:t>
            </w:r>
          </w:p>
          <w:p w14:paraId="56BB25D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8.如申请获取的信息涉及第三方权益的，须征得第三方同意。征求第三方意见所需时间不计算在规定的期限内</w:t>
            </w:r>
          </w:p>
          <w:p w14:paraId="7B2F928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（四）公开时限</w:t>
            </w:r>
          </w:p>
          <w:p w14:paraId="5F64243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自该信息形成或者变更之日起20个工作日内予以公开。法律、法规对信息公开的期限另有规定的，从其规定。</w:t>
            </w:r>
          </w:p>
          <w:p w14:paraId="1FDAEEC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四、公开部门</w:t>
            </w:r>
          </w:p>
          <w:p w14:paraId="40BE16C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医院信息公开办公室</w:t>
            </w:r>
          </w:p>
          <w:p w14:paraId="1A527C2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五、监督检查</w:t>
            </w:r>
          </w:p>
          <w:p w14:paraId="5D1883D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（一）医院信息公开领导小组全面负责医院信息公开工作。信息公开办公室负责每季度对各科室信息公开情况进行定期检查，并做好检查记录。</w:t>
            </w:r>
          </w:p>
          <w:p w14:paraId="2938468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（二）医院信息公开领导小组对违反有关法律、法规或本制度规定的，责令其限期改正，逾期不改将追究当事人和科室负责人责任，并给予严肃处理。</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6023C4C">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w:t>
            </w:r>
          </w:p>
        </w:tc>
      </w:tr>
      <w:tr w14:paraId="25DCC85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9E3C99D"/>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C0980BE"/>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94704FE">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4"/>
                <w:szCs w:val="24"/>
                <w:u w:val="none"/>
              </w:rPr>
            </w:pPr>
            <w:r>
              <w:rPr>
                <w:rFonts w:hint="eastAsia" w:ascii="宋体" w:eastAsia="宋体" w:cs="宋体"/>
                <w:i w:val="0"/>
                <w:iCs w:val="0"/>
                <w:caps w:val="0"/>
                <w:smallCaps w:val="0"/>
                <w:color w:val="000000"/>
                <w:spacing w:val="0"/>
                <w:kern w:val="0"/>
                <w:sz w:val="24"/>
                <w:szCs w:val="24"/>
                <w:u w:val="none"/>
                <w:lang w:val="en-US" w:eastAsia="zh-CN"/>
              </w:rPr>
              <w:t>人员保障</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C0C343D">
            <w:pPr>
              <w:keepNext w:val="0"/>
              <w:keepLines w:val="0"/>
              <w:widowControl/>
              <w:suppressLineNumbers w:val="0"/>
              <w:wordWrap w:val="0"/>
              <w:ind w:left="0" w:firstLine="0"/>
              <w:jc w:val="both"/>
              <w:textAlignment w:val="center"/>
              <w:rPr>
                <w:rFonts w:hint="eastAsia" w:ascii="宋体" w:eastAsia="宋体" w:cs="宋体"/>
                <w:i w:val="0"/>
                <w:iCs w:val="0"/>
                <w:caps w:val="0"/>
                <w:smallCaps w:val="0"/>
                <w:color w:val="000000"/>
                <w:spacing w:val="0"/>
                <w:sz w:val="24"/>
                <w:szCs w:val="24"/>
                <w:u w:val="none"/>
              </w:rPr>
            </w:pPr>
            <w:r>
              <w:rPr>
                <w:rFonts w:hint="eastAsia" w:ascii="宋体" w:eastAsia="宋体" w:cs="宋体"/>
                <w:i w:val="0"/>
                <w:iCs w:val="0"/>
                <w:caps w:val="0"/>
                <w:smallCaps w:val="0"/>
                <w:color w:val="000000"/>
                <w:spacing w:val="0"/>
                <w:kern w:val="0"/>
                <w:sz w:val="24"/>
                <w:szCs w:val="24"/>
                <w:u w:val="none"/>
                <w:lang w:val="en-US" w:eastAsia="zh-CN"/>
              </w:rPr>
              <w:t>公开本机构信息公开工作第一负责人、管理部门或者专业负责人员、领导小组成员等信息</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090CAC4">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 第一负责人：</w:t>
            </w:r>
            <w:r>
              <w:rPr>
                <w:rFonts w:hint="eastAsia" w:ascii="宋体" w:hAnsi="宋体" w:cs="宋体"/>
                <w:i w:val="0"/>
                <w:iCs w:val="0"/>
                <w:caps w:val="0"/>
                <w:color w:val="000000"/>
                <w:spacing w:val="0"/>
                <w:kern w:val="0"/>
                <w:sz w:val="22"/>
                <w:szCs w:val="22"/>
                <w:u w:val="none"/>
                <w:lang w:val="en-US" w:eastAsia="zh-CN" w:bidi="ar"/>
              </w:rPr>
              <w:t>邓振华</w:t>
            </w:r>
            <w:r>
              <w:rPr>
                <w:rFonts w:hint="eastAsia" w:ascii="宋体" w:hAnsi="宋体" w:eastAsia="宋体" w:cs="宋体"/>
                <w:i w:val="0"/>
                <w:iCs w:val="0"/>
                <w:caps w:val="0"/>
                <w:color w:val="000000"/>
                <w:spacing w:val="0"/>
                <w:kern w:val="0"/>
                <w:sz w:val="22"/>
                <w:szCs w:val="22"/>
                <w:u w:val="none"/>
                <w:lang w:val="en-US" w:eastAsia="zh-CN" w:bidi="ar"/>
              </w:rPr>
              <w:t>    专业负责人：</w:t>
            </w:r>
            <w:r>
              <w:rPr>
                <w:rFonts w:hint="eastAsia" w:ascii="宋体" w:hAnsi="宋体" w:cs="宋体"/>
                <w:i w:val="0"/>
                <w:iCs w:val="0"/>
                <w:caps w:val="0"/>
                <w:color w:val="000000"/>
                <w:spacing w:val="0"/>
                <w:kern w:val="0"/>
                <w:sz w:val="22"/>
                <w:szCs w:val="22"/>
                <w:u w:val="none"/>
                <w:lang w:val="en-US" w:eastAsia="zh-CN" w:bidi="ar"/>
              </w:rPr>
              <w:t>陈丽华</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3626C0E"/>
        </w:tc>
      </w:tr>
      <w:tr w14:paraId="0C44250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294"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AE06332"/>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E4DC48A"/>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54D39AC">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4"/>
                <w:szCs w:val="24"/>
                <w:u w:val="none"/>
              </w:rPr>
            </w:pPr>
            <w:r>
              <w:rPr>
                <w:rFonts w:hint="eastAsia" w:ascii="宋体" w:eastAsia="宋体" w:cs="宋体"/>
                <w:i w:val="0"/>
                <w:iCs w:val="0"/>
                <w:caps w:val="0"/>
                <w:smallCaps w:val="0"/>
                <w:color w:val="000000"/>
                <w:spacing w:val="0"/>
                <w:kern w:val="0"/>
                <w:sz w:val="24"/>
                <w:szCs w:val="24"/>
                <w:u w:val="none"/>
                <w:lang w:val="en-US" w:eastAsia="zh-CN"/>
              </w:rPr>
              <w:t>工作推进</w:t>
            </w:r>
          </w:p>
        </w:tc>
        <w:tc>
          <w:tcPr>
            <w:tcW w:w="259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1266CFC">
            <w:pPr>
              <w:keepNext w:val="0"/>
              <w:keepLines w:val="0"/>
              <w:widowControl/>
              <w:suppressLineNumbers w:val="0"/>
              <w:wordWrap w:val="0"/>
              <w:ind w:left="0" w:firstLine="0"/>
              <w:jc w:val="both"/>
              <w:textAlignment w:val="center"/>
              <w:rPr>
                <w:rFonts w:hint="eastAsia" w:ascii="宋体" w:eastAsia="宋体" w:cs="宋体"/>
                <w:i w:val="0"/>
                <w:iCs w:val="0"/>
                <w:caps w:val="0"/>
                <w:smallCaps w:val="0"/>
                <w:color w:val="000000"/>
                <w:spacing w:val="0"/>
                <w:sz w:val="24"/>
                <w:szCs w:val="24"/>
                <w:u w:val="none"/>
              </w:rPr>
            </w:pPr>
            <w:r>
              <w:rPr>
                <w:rFonts w:hint="eastAsia" w:ascii="宋体" w:eastAsia="宋体" w:cs="宋体"/>
                <w:i w:val="0"/>
                <w:iCs w:val="0"/>
                <w:caps w:val="0"/>
                <w:smallCaps w:val="0"/>
                <w:color w:val="000000"/>
                <w:spacing w:val="0"/>
                <w:kern w:val="0"/>
                <w:sz w:val="24"/>
                <w:szCs w:val="24"/>
                <w:u w:val="none"/>
                <w:lang w:val="en-US" w:eastAsia="zh-CN"/>
              </w:rPr>
              <w:t>定期公开本机构信息公开工作情况、问题整改情况、自查自纠情况、考核工作进展情况等</w:t>
            </w:r>
          </w:p>
        </w:tc>
        <w:tc>
          <w:tcPr>
            <w:tcW w:w="937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B919503">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已召开信息公开推进会，</w:t>
            </w:r>
            <w:r>
              <w:rPr>
                <w:rFonts w:hint="eastAsia" w:ascii="宋体" w:hAnsi="宋体" w:cs="宋体"/>
                <w:i w:val="0"/>
                <w:iCs w:val="0"/>
                <w:caps w:val="0"/>
                <w:color w:val="000000"/>
                <w:spacing w:val="0"/>
                <w:kern w:val="0"/>
                <w:sz w:val="22"/>
                <w:szCs w:val="22"/>
                <w:u w:val="none"/>
                <w:lang w:val="en-US" w:eastAsia="zh-CN" w:bidi="ar"/>
              </w:rPr>
              <w:t>截至</w:t>
            </w:r>
            <w:r>
              <w:rPr>
                <w:rFonts w:hint="eastAsia" w:ascii="宋体" w:hAnsi="宋体" w:eastAsia="宋体" w:cs="宋体"/>
                <w:i w:val="0"/>
                <w:iCs w:val="0"/>
                <w:caps w:val="0"/>
                <w:color w:val="000000"/>
                <w:spacing w:val="0"/>
                <w:kern w:val="0"/>
                <w:sz w:val="22"/>
                <w:szCs w:val="22"/>
                <w:u w:val="none"/>
                <w:lang w:val="en-US" w:eastAsia="zh-CN" w:bidi="ar"/>
              </w:rPr>
              <w:t>目前，完成本机构信息公开阶段性任务，暂时未发现存在问题</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1540CD2"/>
        </w:tc>
      </w:tr>
    </w:tbl>
    <w:p w14:paraId="2D0F807B"/>
    <w:p w14:paraId="3E9134C0">
      <w:pPr>
        <w:ind w:firstLine="960" w:firstLineChars="300"/>
        <w:rPr>
          <w:rFonts w:hint="eastAsia" w:ascii="仿宋_GB2312" w:eastAsia="仿宋_GB2312" w:cs="仿宋_GB2312"/>
          <w:sz w:val="32"/>
          <w:szCs w:val="32"/>
          <w:lang w:eastAsia="zh-CN"/>
        </w:rPr>
      </w:pPr>
      <w:r>
        <w:rPr>
          <w:rFonts w:hint="eastAsia" w:ascii="仿宋_GB2312" w:eastAsia="仿宋_GB2312" w:cs="仿宋_GB2312"/>
          <w:sz w:val="32"/>
          <w:szCs w:val="32"/>
          <w:lang w:eastAsia="zh-CN"/>
        </w:rPr>
        <w:t>附：</w:t>
      </w:r>
      <w:r>
        <w:rPr>
          <w:rFonts w:hint="eastAsia" w:ascii="仿宋_GB2312" w:eastAsia="仿宋_GB2312" w:cs="仿宋_GB2312"/>
          <w:sz w:val="32"/>
          <w:szCs w:val="32"/>
          <w:lang w:val="en-US" w:eastAsia="zh-CN"/>
        </w:rPr>
        <w:t>1.</w:t>
      </w:r>
      <w:r>
        <w:rPr>
          <w:rFonts w:hint="eastAsia" w:ascii="仿宋_GB2312" w:eastAsia="仿宋_GB2312" w:cs="仿宋_GB2312"/>
          <w:sz w:val="32"/>
          <w:szCs w:val="32"/>
          <w:lang w:eastAsia="zh-CN"/>
        </w:rPr>
        <w:t>始兴县</w:t>
      </w:r>
      <w:r>
        <w:rPr>
          <w:rFonts w:hint="eastAsia" w:ascii="仿宋_GB2312" w:eastAsia="仿宋_GB2312" w:cs="仿宋_GB2312"/>
          <w:sz w:val="32"/>
          <w:szCs w:val="32"/>
          <w:lang w:val="en-US" w:eastAsia="zh-CN"/>
        </w:rPr>
        <w:t>沈所</w:t>
      </w:r>
      <w:r>
        <w:rPr>
          <w:rFonts w:hint="eastAsia" w:ascii="仿宋_GB2312" w:eastAsia="仿宋_GB2312" w:cs="仿宋_GB2312"/>
          <w:sz w:val="32"/>
          <w:szCs w:val="32"/>
          <w:lang w:eastAsia="zh-CN"/>
        </w:rPr>
        <w:t>镇卫生院医疗许可证正本扫描件</w:t>
      </w:r>
    </w:p>
    <w:p w14:paraId="6212EFC0">
      <w:pPr>
        <w:ind w:firstLine="1600" w:firstLineChars="500"/>
        <w:rPr>
          <w:rFonts w:hint="eastAsia" w:ascii="仿宋_GB2312" w:eastAsia="仿宋_GB2312" w:cs="仿宋_GB2312"/>
          <w:sz w:val="32"/>
          <w:szCs w:val="32"/>
          <w:lang w:eastAsia="zh-CN"/>
        </w:rPr>
      </w:pPr>
      <w:r>
        <w:rPr>
          <w:rFonts w:hint="eastAsia" w:ascii="仿宋_GB2312" w:eastAsia="仿宋_GB2312" w:cs="仿宋_GB2312"/>
          <w:sz w:val="32"/>
          <w:szCs w:val="32"/>
          <w:lang w:val="en-US" w:eastAsia="zh-CN"/>
        </w:rPr>
        <w:t>2.</w:t>
      </w:r>
      <w:r>
        <w:rPr>
          <w:rFonts w:hint="eastAsia" w:ascii="仿宋_GB2312" w:eastAsia="仿宋_GB2312" w:cs="仿宋_GB2312"/>
          <w:sz w:val="32"/>
          <w:szCs w:val="32"/>
          <w:lang w:eastAsia="zh-CN"/>
        </w:rPr>
        <w:t>始兴县</w:t>
      </w:r>
      <w:r>
        <w:rPr>
          <w:rFonts w:hint="eastAsia" w:ascii="仿宋_GB2312" w:eastAsia="仿宋_GB2312" w:cs="仿宋_GB2312"/>
          <w:sz w:val="32"/>
          <w:szCs w:val="32"/>
          <w:lang w:val="en-US" w:eastAsia="zh-CN"/>
        </w:rPr>
        <w:t>沈所</w:t>
      </w:r>
      <w:r>
        <w:rPr>
          <w:rFonts w:hint="eastAsia" w:ascii="仿宋_GB2312" w:eastAsia="仿宋_GB2312" w:cs="仿宋_GB2312"/>
          <w:sz w:val="32"/>
          <w:szCs w:val="32"/>
          <w:lang w:eastAsia="zh-CN"/>
        </w:rPr>
        <w:t>镇卫生院医疗许可证副本扫描件</w:t>
      </w:r>
    </w:p>
    <w:p w14:paraId="27B736B0">
      <w:pPr>
        <w:ind w:firstLine="1600" w:firstLineChars="500"/>
        <w:rPr>
          <w:rFonts w:hint="eastAsia" w:ascii="仿宋_GB2312" w:eastAsia="仿宋_GB2312" w:cs="仿宋_GB2312"/>
          <w:sz w:val="32"/>
          <w:szCs w:val="32"/>
          <w:lang w:eastAsia="zh-CN"/>
        </w:rPr>
      </w:pPr>
      <w:r>
        <w:rPr>
          <w:rFonts w:hint="eastAsia" w:ascii="仿宋_GB2312" w:eastAsia="仿宋_GB2312" w:cs="仿宋_GB2312"/>
          <w:sz w:val="32"/>
          <w:szCs w:val="32"/>
          <w:lang w:val="en-US" w:eastAsia="zh-CN"/>
        </w:rPr>
        <w:t>3.</w:t>
      </w:r>
      <w:r>
        <w:rPr>
          <w:rFonts w:hint="eastAsia" w:ascii="仿宋_GB2312" w:eastAsia="仿宋_GB2312" w:cs="仿宋_GB2312"/>
          <w:sz w:val="32"/>
          <w:szCs w:val="32"/>
          <w:lang w:eastAsia="zh-CN"/>
        </w:rPr>
        <w:t>始兴县</w:t>
      </w:r>
      <w:r>
        <w:rPr>
          <w:rFonts w:hint="eastAsia" w:ascii="仿宋_GB2312" w:eastAsia="仿宋_GB2312" w:cs="仿宋_GB2312"/>
          <w:sz w:val="32"/>
          <w:szCs w:val="32"/>
          <w:lang w:val="en-US" w:eastAsia="zh-CN"/>
        </w:rPr>
        <w:t>沈所</w:t>
      </w:r>
      <w:r>
        <w:rPr>
          <w:rFonts w:hint="eastAsia" w:ascii="仿宋_GB2312" w:eastAsia="仿宋_GB2312" w:cs="仿宋_GB2312"/>
          <w:sz w:val="32"/>
          <w:szCs w:val="32"/>
          <w:lang w:eastAsia="zh-CN"/>
        </w:rPr>
        <w:t>镇卫生院</w:t>
      </w:r>
      <w:r>
        <w:rPr>
          <w:rFonts w:hint="eastAsia" w:ascii="仿宋_GB2312" w:eastAsia="仿宋_GB2312" w:cs="仿宋_GB2312"/>
          <w:sz w:val="32"/>
          <w:szCs w:val="32"/>
          <w:lang w:val="en-US" w:eastAsia="zh-CN"/>
        </w:rPr>
        <w:t>放射诊疗</w:t>
      </w:r>
      <w:r>
        <w:rPr>
          <w:rFonts w:hint="eastAsia" w:ascii="仿宋_GB2312" w:eastAsia="仿宋_GB2312" w:cs="仿宋_GB2312"/>
          <w:sz w:val="32"/>
          <w:szCs w:val="32"/>
          <w:lang w:eastAsia="zh-CN"/>
        </w:rPr>
        <w:t>许可证</w:t>
      </w:r>
      <w:r>
        <w:rPr>
          <w:rFonts w:hint="eastAsia" w:ascii="仿宋_GB2312" w:eastAsia="仿宋_GB2312" w:cs="仿宋_GB2312"/>
          <w:sz w:val="32"/>
          <w:szCs w:val="32"/>
          <w:lang w:val="en-US" w:eastAsia="zh-CN"/>
        </w:rPr>
        <w:t>正</w:t>
      </w:r>
      <w:r>
        <w:rPr>
          <w:rFonts w:hint="eastAsia" w:ascii="仿宋_GB2312" w:eastAsia="仿宋_GB2312" w:cs="仿宋_GB2312"/>
          <w:sz w:val="32"/>
          <w:szCs w:val="32"/>
          <w:lang w:eastAsia="zh-CN"/>
        </w:rPr>
        <w:t>本扫描件</w:t>
      </w:r>
    </w:p>
    <w:p w14:paraId="02566544">
      <w:pPr>
        <w:ind w:firstLine="1600" w:firstLineChars="500"/>
        <w:rPr>
          <w:rFonts w:hint="eastAsia" w:ascii="仿宋_GB2312" w:eastAsia="仿宋_GB2312" w:cs="仿宋_GB2312"/>
          <w:sz w:val="32"/>
          <w:szCs w:val="32"/>
          <w:lang w:eastAsia="zh-CN"/>
        </w:rPr>
      </w:pPr>
      <w:r>
        <w:rPr>
          <w:rFonts w:hint="eastAsia" w:ascii="仿宋_GB2312" w:eastAsia="仿宋_GB2312" w:cs="仿宋_GB2312"/>
          <w:sz w:val="32"/>
          <w:szCs w:val="32"/>
          <w:lang w:val="en-US" w:eastAsia="zh-CN"/>
        </w:rPr>
        <w:t>4.</w:t>
      </w:r>
      <w:r>
        <w:rPr>
          <w:rFonts w:hint="eastAsia" w:ascii="仿宋_GB2312" w:eastAsia="仿宋_GB2312" w:cs="仿宋_GB2312"/>
          <w:sz w:val="32"/>
          <w:szCs w:val="32"/>
          <w:lang w:eastAsia="zh-CN"/>
        </w:rPr>
        <w:t>始兴县</w:t>
      </w:r>
      <w:r>
        <w:rPr>
          <w:rFonts w:hint="eastAsia" w:ascii="仿宋_GB2312" w:eastAsia="仿宋_GB2312" w:cs="仿宋_GB2312"/>
          <w:sz w:val="32"/>
          <w:szCs w:val="32"/>
          <w:lang w:val="en-US" w:eastAsia="zh-CN"/>
        </w:rPr>
        <w:t>沈所</w:t>
      </w:r>
      <w:r>
        <w:rPr>
          <w:rFonts w:hint="eastAsia" w:ascii="仿宋_GB2312" w:eastAsia="仿宋_GB2312" w:cs="仿宋_GB2312"/>
          <w:sz w:val="32"/>
          <w:szCs w:val="32"/>
          <w:lang w:eastAsia="zh-CN"/>
        </w:rPr>
        <w:t>镇卫生院</w:t>
      </w:r>
      <w:r>
        <w:rPr>
          <w:rFonts w:hint="eastAsia" w:ascii="仿宋_GB2312" w:eastAsia="仿宋_GB2312" w:cs="仿宋_GB2312"/>
          <w:sz w:val="32"/>
          <w:szCs w:val="32"/>
          <w:lang w:val="en-US" w:eastAsia="zh-CN"/>
        </w:rPr>
        <w:t>放射诊疗</w:t>
      </w:r>
      <w:r>
        <w:rPr>
          <w:rFonts w:hint="eastAsia" w:ascii="仿宋_GB2312" w:eastAsia="仿宋_GB2312" w:cs="仿宋_GB2312"/>
          <w:sz w:val="32"/>
          <w:szCs w:val="32"/>
          <w:lang w:eastAsia="zh-CN"/>
        </w:rPr>
        <w:t>许可证</w:t>
      </w:r>
      <w:r>
        <w:rPr>
          <w:rFonts w:hint="eastAsia" w:ascii="仿宋_GB2312" w:eastAsia="仿宋_GB2312" w:cs="仿宋_GB2312"/>
          <w:sz w:val="32"/>
          <w:szCs w:val="32"/>
          <w:lang w:val="en-US" w:eastAsia="zh-CN"/>
        </w:rPr>
        <w:t>副</w:t>
      </w:r>
      <w:r>
        <w:rPr>
          <w:rFonts w:hint="eastAsia" w:ascii="仿宋_GB2312" w:eastAsia="仿宋_GB2312" w:cs="仿宋_GB2312"/>
          <w:sz w:val="32"/>
          <w:szCs w:val="32"/>
          <w:lang w:eastAsia="zh-CN"/>
        </w:rPr>
        <w:t>本扫描件</w:t>
      </w:r>
    </w:p>
    <w:p w14:paraId="15138EC6">
      <w:pPr>
        <w:ind w:firstLine="1600" w:firstLineChars="500"/>
        <w:rPr>
          <w:rFonts w:hint="eastAsia" w:ascii="仿宋_GB2312" w:eastAsia="仿宋_GB2312" w:cs="仿宋_GB2312"/>
          <w:sz w:val="32"/>
          <w:szCs w:val="32"/>
          <w:lang w:eastAsia="zh-CN"/>
        </w:rPr>
      </w:pPr>
    </w:p>
    <w:p w14:paraId="3B57E8A2">
      <w:pPr>
        <w:rPr>
          <w:rFonts w:hint="eastAsia"/>
          <w:lang w:eastAsia="zh-CN"/>
        </w:rPr>
      </w:pPr>
    </w:p>
    <w:p w14:paraId="4B4EEEF0">
      <w:pPr>
        <w:rPr>
          <w:rFonts w:hint="eastAsia"/>
          <w:lang w:eastAsia="zh-CN"/>
        </w:rPr>
      </w:pPr>
    </w:p>
    <w:p w14:paraId="7C5AFD52">
      <w:pPr>
        <w:rPr>
          <w:rFonts w:hint="eastAsia"/>
          <w:lang w:eastAsia="zh-CN"/>
        </w:rPr>
      </w:pPr>
    </w:p>
    <w:p w14:paraId="31D5C9CB">
      <w:pPr>
        <w:bidi w:val="0"/>
        <w:rPr>
          <w:rFonts w:hint="eastAsia"/>
          <w:lang w:val="en-US" w:eastAsia="zh-CN"/>
        </w:rPr>
      </w:pPr>
    </w:p>
    <w:p w14:paraId="3E985242">
      <w:pPr>
        <w:tabs>
          <w:tab w:val="left" w:pos="3492"/>
        </w:tabs>
        <w:bidi w:val="0"/>
        <w:jc w:val="center"/>
        <w:rPr>
          <w:rFonts w:hint="eastAsia"/>
          <w:lang w:val="en-US" w:eastAsia="zh-CN"/>
        </w:rPr>
      </w:pPr>
      <w:r>
        <w:rPr>
          <w:rFonts w:hint="eastAsia"/>
          <w:lang w:val="en-US" w:eastAsia="zh-CN"/>
        </w:rPr>
        <w:drawing>
          <wp:inline distT="0" distB="0" distL="114300" distR="114300">
            <wp:extent cx="7917815" cy="5273040"/>
            <wp:effectExtent l="0" t="0" r="6985" b="3810"/>
            <wp:docPr id="2" name="图片 2" descr="1662541446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662541446744"/>
                    <pic:cNvPicPr>
                      <a:picLocks noChangeAspect="1"/>
                    </pic:cNvPicPr>
                  </pic:nvPicPr>
                  <pic:blipFill>
                    <a:blip r:embed="rId4"/>
                    <a:stretch>
                      <a:fillRect/>
                    </a:stretch>
                  </pic:blipFill>
                  <pic:spPr>
                    <a:xfrm>
                      <a:off x="0" y="0"/>
                      <a:ext cx="7917815" cy="5273040"/>
                    </a:xfrm>
                    <a:prstGeom prst="rect">
                      <a:avLst/>
                    </a:prstGeom>
                  </pic:spPr>
                </pic:pic>
              </a:graphicData>
            </a:graphic>
          </wp:inline>
        </w:drawing>
      </w:r>
    </w:p>
    <w:p w14:paraId="4C861E3B">
      <w:pPr>
        <w:tabs>
          <w:tab w:val="left" w:pos="3492"/>
        </w:tabs>
        <w:bidi w:val="0"/>
        <w:jc w:val="center"/>
        <w:rPr>
          <w:rFonts w:hint="eastAsia"/>
          <w:lang w:val="en-US" w:eastAsia="zh-CN"/>
        </w:rPr>
      </w:pPr>
      <w:r>
        <w:rPr>
          <w:rFonts w:hint="eastAsia"/>
          <w:lang w:val="en-US" w:eastAsia="zh-CN"/>
        </w:rPr>
        <w:drawing>
          <wp:inline distT="0" distB="0" distL="114300" distR="114300">
            <wp:extent cx="7350125" cy="5269865"/>
            <wp:effectExtent l="0" t="0" r="3175" b="6985"/>
            <wp:docPr id="3" name="图片 3" descr="1662541467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662541467266"/>
                    <pic:cNvPicPr>
                      <a:picLocks noChangeAspect="1"/>
                    </pic:cNvPicPr>
                  </pic:nvPicPr>
                  <pic:blipFill>
                    <a:blip r:embed="rId5"/>
                    <a:stretch>
                      <a:fillRect/>
                    </a:stretch>
                  </pic:blipFill>
                  <pic:spPr>
                    <a:xfrm>
                      <a:off x="0" y="0"/>
                      <a:ext cx="7350125" cy="5269865"/>
                    </a:xfrm>
                    <a:prstGeom prst="rect">
                      <a:avLst/>
                    </a:prstGeom>
                  </pic:spPr>
                </pic:pic>
              </a:graphicData>
            </a:graphic>
          </wp:inline>
        </w:drawing>
      </w:r>
    </w:p>
    <w:p w14:paraId="6771FEE6">
      <w:pPr>
        <w:tabs>
          <w:tab w:val="left" w:pos="3492"/>
        </w:tabs>
        <w:bidi w:val="0"/>
        <w:jc w:val="center"/>
        <w:rPr>
          <w:rFonts w:hint="eastAsia"/>
          <w:lang w:val="en-US" w:eastAsia="zh-CN"/>
        </w:rPr>
      </w:pPr>
      <w:r>
        <w:rPr>
          <w:rFonts w:hint="eastAsia"/>
          <w:lang w:val="en-US" w:eastAsia="zh-CN"/>
        </w:rPr>
        <w:drawing>
          <wp:inline distT="0" distB="0" distL="114300" distR="114300">
            <wp:extent cx="7677150" cy="5267325"/>
            <wp:effectExtent l="0" t="0" r="0" b="9525"/>
            <wp:docPr id="4" name="图片 4" descr="166329820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663298201534"/>
                    <pic:cNvPicPr>
                      <a:picLocks noChangeAspect="1"/>
                    </pic:cNvPicPr>
                  </pic:nvPicPr>
                  <pic:blipFill>
                    <a:blip r:embed="rId6"/>
                    <a:stretch>
                      <a:fillRect/>
                    </a:stretch>
                  </pic:blipFill>
                  <pic:spPr>
                    <a:xfrm>
                      <a:off x="0" y="0"/>
                      <a:ext cx="7677150" cy="5267325"/>
                    </a:xfrm>
                    <a:prstGeom prst="rect">
                      <a:avLst/>
                    </a:prstGeom>
                  </pic:spPr>
                </pic:pic>
              </a:graphicData>
            </a:graphic>
          </wp:inline>
        </w:drawing>
      </w:r>
    </w:p>
    <w:p w14:paraId="06BEFADB">
      <w:pPr>
        <w:tabs>
          <w:tab w:val="left" w:pos="3492"/>
        </w:tabs>
        <w:bidi w:val="0"/>
        <w:jc w:val="center"/>
        <w:rPr>
          <w:rFonts w:hint="eastAsia"/>
          <w:lang w:val="en-US" w:eastAsia="zh-CN"/>
        </w:rPr>
      </w:pPr>
      <w:r>
        <w:rPr>
          <w:rFonts w:hint="eastAsia"/>
          <w:lang w:val="en-US" w:eastAsia="zh-CN"/>
        </w:rPr>
        <w:drawing>
          <wp:inline distT="0" distB="0" distL="114300" distR="114300">
            <wp:extent cx="7234555" cy="5274310"/>
            <wp:effectExtent l="0" t="0" r="4445" b="2540"/>
            <wp:docPr id="5" name="图片 5" descr="1663298399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663298399089"/>
                    <pic:cNvPicPr>
                      <a:picLocks noChangeAspect="1"/>
                    </pic:cNvPicPr>
                  </pic:nvPicPr>
                  <pic:blipFill>
                    <a:blip r:embed="rId7"/>
                    <a:stretch>
                      <a:fillRect/>
                    </a:stretch>
                  </pic:blipFill>
                  <pic:spPr>
                    <a:xfrm>
                      <a:off x="0" y="0"/>
                      <a:ext cx="7234555" cy="5274310"/>
                    </a:xfrm>
                    <a:prstGeom prst="rect">
                      <a:avLst/>
                    </a:prstGeom>
                  </pic:spPr>
                </pic:pic>
              </a:graphicData>
            </a:graphic>
          </wp:inline>
        </w:drawing>
      </w:r>
    </w:p>
    <w:sectPr>
      <w:pgSz w:w="16838" w:h="11906" w:orient="landscape"/>
      <w:pgMar w:top="1800" w:right="1440" w:bottom="1800" w:left="144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方正小标宋简体">
    <w:panose1 w:val="03000509000000000000"/>
    <w:charset w:val="86"/>
    <w:family w:val="auto"/>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952F2CB"/>
    <w:multiLevelType w:val="singleLevel"/>
    <w:tmpl w:val="E952F2CB"/>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ulTrailSpace/>
    <w:doNotExpandShiftReturn/>
    <w:adjustLineHeightInTable/>
    <w:doNotWrapTextWithPunct/>
    <w:doNotUseEastAsianBreakRules/>
    <w:useFELayout/>
    <w:doNotUseIndentAsNumberingTabStop/>
    <w:compatSetting w:name="compatibilityMode" w:uri="http://schemas.microsoft.com/office/word" w:val="14"/>
  </w:compat>
  <w:docVars>
    <w:docVar w:name="commondata" w:val="eyJoZGlkIjoiOWI4YjExNDE1MDNjMjE3YTk4YTFkMmNhNTc3OTU1OTcifQ=="/>
  </w:docVars>
  <w:rsids>
    <w:rsidRoot w:val="00000000"/>
    <w:rsid w:val="00AD149E"/>
    <w:rsid w:val="00D40BB2"/>
    <w:rsid w:val="01754B3D"/>
    <w:rsid w:val="01E60B56"/>
    <w:rsid w:val="029F7154"/>
    <w:rsid w:val="05246DAD"/>
    <w:rsid w:val="05771704"/>
    <w:rsid w:val="07435292"/>
    <w:rsid w:val="0F013810"/>
    <w:rsid w:val="0F8B220C"/>
    <w:rsid w:val="102B5BDC"/>
    <w:rsid w:val="137B0055"/>
    <w:rsid w:val="150639C9"/>
    <w:rsid w:val="16B6421A"/>
    <w:rsid w:val="170C32E1"/>
    <w:rsid w:val="1B854CE1"/>
    <w:rsid w:val="1E8E20FF"/>
    <w:rsid w:val="20EE50D7"/>
    <w:rsid w:val="2186088C"/>
    <w:rsid w:val="230E380E"/>
    <w:rsid w:val="246C15C7"/>
    <w:rsid w:val="25D627BB"/>
    <w:rsid w:val="272A4813"/>
    <w:rsid w:val="2CA11882"/>
    <w:rsid w:val="2EA16A1B"/>
    <w:rsid w:val="2EAD7561"/>
    <w:rsid w:val="2FCB6D33"/>
    <w:rsid w:val="3736168E"/>
    <w:rsid w:val="3B172582"/>
    <w:rsid w:val="3DA723FD"/>
    <w:rsid w:val="3E1F6D89"/>
    <w:rsid w:val="3F93711E"/>
    <w:rsid w:val="41160D2C"/>
    <w:rsid w:val="413C5593"/>
    <w:rsid w:val="44240C8C"/>
    <w:rsid w:val="46561C84"/>
    <w:rsid w:val="4BF63EDE"/>
    <w:rsid w:val="50A047E7"/>
    <w:rsid w:val="52096E4D"/>
    <w:rsid w:val="5220419B"/>
    <w:rsid w:val="53717808"/>
    <w:rsid w:val="54DA747E"/>
    <w:rsid w:val="576176AA"/>
    <w:rsid w:val="5FB9198C"/>
    <w:rsid w:val="60CE5DB0"/>
    <w:rsid w:val="628D3ECE"/>
    <w:rsid w:val="68762D6D"/>
    <w:rsid w:val="69E90FEE"/>
    <w:rsid w:val="6AC2720B"/>
    <w:rsid w:val="6E300C7B"/>
    <w:rsid w:val="6F463C7C"/>
    <w:rsid w:val="6F922E5C"/>
    <w:rsid w:val="71381023"/>
    <w:rsid w:val="71E375F0"/>
    <w:rsid w:val="74D3353D"/>
    <w:rsid w:val="75267B11"/>
    <w:rsid w:val="78671E0E"/>
    <w:rsid w:val="79B33AF9"/>
    <w:rsid w:val="7A514DF4"/>
    <w:rsid w:val="7D4F1BCF"/>
    <w:rsid w:val="7D951CD7"/>
    <w:rsid w:val="7F447E55"/>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Arial"/>
      <w:kern w:val="2"/>
      <w:sz w:val="21"/>
      <w:szCs w:val="24"/>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rPr>
  </w:style>
  <w:style w:type="paragraph" w:styleId="3">
    <w:name w:val="heading 2"/>
    <w:basedOn w:val="1"/>
    <w:next w:val="1"/>
    <w:qFormat/>
    <w:uiPriority w:val="0"/>
    <w:pPr>
      <w:keepNext/>
      <w:keepLines/>
      <w:spacing w:before="260" w:after="260" w:line="415" w:lineRule="auto"/>
      <w:outlineLvl w:val="1"/>
    </w:pPr>
    <w:rPr>
      <w:rFonts w:ascii="Times New Roman" w:hAnsi="Times New Roman" w:eastAsia="黑体"/>
      <w:b/>
      <w:sz w:val="32"/>
    </w:rPr>
  </w:style>
  <w:style w:type="paragraph" w:styleId="4">
    <w:name w:val="heading 3"/>
    <w:basedOn w:val="1"/>
    <w:next w:val="1"/>
    <w:qFormat/>
    <w:uiPriority w:val="0"/>
    <w:pPr>
      <w:keepNext/>
      <w:keepLines/>
      <w:spacing w:before="260" w:after="260" w:line="415" w:lineRule="auto"/>
      <w:outlineLvl w:val="2"/>
    </w:pPr>
    <w:rPr>
      <w:b/>
      <w:sz w:val="32"/>
    </w:rPr>
  </w:style>
  <w:style w:type="character" w:default="1" w:styleId="6">
    <w:name w:val="Default Paragraph Font"/>
    <w:qFormat/>
    <w:uiPriority w:val="0"/>
  </w:style>
  <w:style w:type="table" w:default="1" w:styleId="5">
    <w:name w:val="Normal Table"/>
    <w:semiHidden/>
    <w:qFormat/>
    <w:uiPriority w:val="0"/>
    <w:tblPr>
      <w:tblCellMar>
        <w:top w:w="0" w:type="dxa"/>
        <w:left w:w="108" w:type="dxa"/>
        <w:bottom w:w="0" w:type="dxa"/>
        <w:right w:w="108" w:type="dxa"/>
      </w:tblCellMar>
    </w:tblPr>
  </w:style>
  <w:style w:type="character" w:styleId="7">
    <w:name w:val="Hyperlink"/>
    <w:basedOn w:val="6"/>
    <w:qFormat/>
    <w:uiPriority w:val="0"/>
    <w:rPr>
      <w:color w:val="0000FF"/>
      <w:u w:val="single"/>
    </w:rPr>
  </w:style>
  <w:style w:type="paragraph" w:customStyle="1" w:styleId="8">
    <w:name w:val="样式4"/>
    <w:basedOn w:val="1"/>
    <w:qFormat/>
    <w:uiPriority w:val="0"/>
    <w:pPr>
      <w:spacing w:line="480" w:lineRule="auto"/>
    </w:pPr>
    <w:rPr>
      <w:rFonts w:ascii="Times New Roman" w:hAnsi="Times New Roman" w:eastAsia="宋体" w:cs="Times New Roman"/>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Normal.eit</Template>
  <Company>Kingsoft</Company>
  <Pages>19</Pages>
  <Words>8987</Words>
  <Characters>9320</Characters>
  <Lines>1</Lines>
  <Paragraphs>1</Paragraphs>
  <TotalTime>0</TotalTime>
  <ScaleCrop>false</ScaleCrop>
  <LinksUpToDate>false</LinksUpToDate>
  <CharactersWithSpaces>10167</CharactersWithSpaces>
  <Application>WPS Office_12.1.0.20305_F1E327BC-269C-435d-A152-05C5408002CA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zhaoxinlei</dc:creator>
  <cp:lastModifiedBy>Ting</cp:lastModifiedBy>
  <dcterms:modified xsi:type="dcterms:W3CDTF">2025-04-24T09:19:52Z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B9821E0BD6F94BFE9ECEE35F2264B14E</vt:lpwstr>
  </property>
  <property fmtid="{D5CDD505-2E9C-101B-9397-08002B2CF9AE}" pid="4" name="KSOTemplateDocerSaveRecord">
    <vt:lpwstr>eyJoZGlkIjoiM2RiMjc3NTVkMjQ2MTA3YjVlMDQ2ODRmODFkZjE4MDUiLCJ1c2VySWQiOiI4MDgwMzQxMjAifQ==</vt:lpwstr>
  </property>
</Properties>
</file>