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5"/>
        <w:tblW w:w="14283" w:type="dxa"/>
        <w:tblInd w:w="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shd w:val="clear" w:color="auto" w:fill="F8F8F8"/>
        <w:tblLayout w:type="fixed"/>
        <w:tblCellMar>
          <w:top w:w="0" w:type="dxa"/>
          <w:left w:w="0" w:type="dxa"/>
          <w:bottom w:w="0" w:type="dxa"/>
          <w:right w:w="0" w:type="dxa"/>
        </w:tblCellMar>
      </w:tblPr>
      <w:tblGrid>
        <w:gridCol w:w="389"/>
        <w:gridCol w:w="583"/>
        <w:gridCol w:w="585"/>
        <w:gridCol w:w="3044"/>
        <w:gridCol w:w="8414"/>
        <w:gridCol w:w="1268"/>
      </w:tblGrid>
      <w:tr w14:paraId="4ED6959C">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shd w:val="clear" w:color="auto" w:fill="F8F8F8"/>
          <w:tblCellMar>
            <w:top w:w="0" w:type="dxa"/>
            <w:left w:w="0" w:type="dxa"/>
            <w:bottom w:w="0" w:type="dxa"/>
            <w:right w:w="0" w:type="dxa"/>
          </w:tblCellMar>
        </w:tblPrEx>
        <w:trPr>
          <w:trHeight w:val="27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0E765AA">
            <w:pPr>
              <w:keepNext w:val="0"/>
              <w:keepLines w:val="0"/>
              <w:widowControl/>
              <w:suppressLineNumbers w:val="0"/>
              <w:wordWrap w:val="0"/>
              <w:ind w:left="0" w:firstLine="0"/>
              <w:jc w:val="center"/>
              <w:textAlignment w:val="center"/>
              <w:rPr>
                <w:rFonts w:hint="eastAsia" w:ascii="宋体" w:eastAsia="宋体" w:cs="宋体"/>
                <w:b/>
                <w:bCs/>
                <w:i w:val="0"/>
                <w:iCs w:val="0"/>
                <w:caps w:val="0"/>
                <w:smallCaps w:val="0"/>
                <w:color w:val="000000"/>
                <w:spacing w:val="0"/>
                <w:sz w:val="24"/>
                <w:szCs w:val="24"/>
                <w:u w:val="none"/>
              </w:rPr>
            </w:pPr>
            <w:r>
              <w:rPr>
                <w:rFonts w:hint="eastAsia" w:ascii="宋体" w:eastAsia="宋体" w:cs="宋体"/>
                <w:b/>
                <w:bCs/>
                <w:i w:val="0"/>
                <w:iCs w:val="0"/>
                <w:caps w:val="0"/>
                <w:smallCaps w:val="0"/>
                <w:color w:val="000000"/>
                <w:spacing w:val="0"/>
                <w:kern w:val="0"/>
                <w:sz w:val="24"/>
                <w:szCs w:val="24"/>
                <w:u w:val="none"/>
                <w:lang w:val="en-US" w:eastAsia="zh-CN"/>
              </w:rPr>
              <w:t>序号</w:t>
            </w:r>
          </w:p>
        </w:tc>
        <w:tc>
          <w:tcPr>
            <w:tcW w:w="583"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AE18C0B">
            <w:pPr>
              <w:keepNext w:val="0"/>
              <w:keepLines w:val="0"/>
              <w:widowControl/>
              <w:suppressLineNumbers w:val="0"/>
              <w:wordWrap w:val="0"/>
              <w:ind w:left="0" w:firstLine="0"/>
              <w:jc w:val="center"/>
              <w:textAlignment w:val="center"/>
              <w:rPr>
                <w:rFonts w:hint="eastAsia" w:ascii="宋体" w:eastAsia="宋体" w:cs="宋体"/>
                <w:b/>
                <w:bCs/>
                <w:i w:val="0"/>
                <w:iCs w:val="0"/>
                <w:caps w:val="0"/>
                <w:smallCaps w:val="0"/>
                <w:color w:val="000000"/>
                <w:spacing w:val="0"/>
                <w:sz w:val="24"/>
                <w:szCs w:val="24"/>
                <w:u w:val="none"/>
              </w:rPr>
            </w:pPr>
            <w:r>
              <w:rPr>
                <w:rFonts w:hint="eastAsia" w:ascii="宋体" w:eastAsia="宋体" w:cs="宋体"/>
                <w:b/>
                <w:bCs/>
                <w:i w:val="0"/>
                <w:iCs w:val="0"/>
                <w:caps w:val="0"/>
                <w:smallCaps w:val="0"/>
                <w:color w:val="000000"/>
                <w:spacing w:val="0"/>
                <w:kern w:val="0"/>
                <w:sz w:val="24"/>
                <w:szCs w:val="24"/>
                <w:u w:val="none"/>
                <w:lang w:val="en-US" w:eastAsia="zh-CN"/>
              </w:rPr>
              <w:t>一级目录</w:t>
            </w:r>
          </w:p>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8B84F9F">
            <w:pPr>
              <w:keepNext w:val="0"/>
              <w:keepLines w:val="0"/>
              <w:widowControl/>
              <w:suppressLineNumbers w:val="0"/>
              <w:wordWrap w:val="0"/>
              <w:ind w:left="0" w:firstLine="0"/>
              <w:jc w:val="center"/>
              <w:textAlignment w:val="center"/>
              <w:rPr>
                <w:rFonts w:hint="eastAsia" w:ascii="宋体" w:eastAsia="宋体" w:cs="宋体"/>
                <w:b/>
                <w:bCs/>
                <w:i w:val="0"/>
                <w:iCs w:val="0"/>
                <w:caps w:val="0"/>
                <w:smallCaps w:val="0"/>
                <w:color w:val="000000"/>
                <w:spacing w:val="0"/>
                <w:sz w:val="24"/>
                <w:szCs w:val="24"/>
                <w:u w:val="none"/>
              </w:rPr>
            </w:pPr>
            <w:r>
              <w:rPr>
                <w:b/>
                <w:bCs/>
                <w:sz w:val="24"/>
                <w:szCs w:val="24"/>
              </w:rPr>
              <mc:AlternateContent>
                <mc:Choice Requires="wps">
                  <w:drawing>
                    <wp:anchor distT="0" distB="0" distL="113665" distR="113665" simplePos="0" relativeHeight="251659264" behindDoc="0" locked="0" layoutInCell="1" allowOverlap="1">
                      <wp:simplePos x="0" y="0"/>
                      <wp:positionH relativeFrom="column">
                        <wp:posOffset>339725</wp:posOffset>
                      </wp:positionH>
                      <wp:positionV relativeFrom="paragraph">
                        <wp:posOffset>-616585</wp:posOffset>
                      </wp:positionV>
                      <wp:extent cx="6343650" cy="542925"/>
                      <wp:effectExtent l="0" t="0" r="0" b="0"/>
                      <wp:wrapNone/>
                      <wp:docPr id="1" name="文本框 1"/>
                      <wp:cNvGraphicFramePr/>
                      <a:graphic xmlns:a="http://schemas.openxmlformats.org/drawingml/2006/main">
                        <a:graphicData uri="http://schemas.microsoft.com/office/word/2010/wordprocessingShape">
                          <wps:wsp>
                            <wps:cNvSpPr/>
                            <wps:spPr>
                              <a:xfrm>
                                <a:off x="0" y="0"/>
                                <a:ext cx="6343650" cy="542925"/>
                              </a:xfrm>
                              <a:prstGeom prst="rect">
                                <a:avLst/>
                              </a:prstGeom>
                              <a:solidFill>
                                <a:srgbClr val="FFFFFF"/>
                              </a:solidFill>
                              <a:ln w="6350" cap="flat" cmpd="sng">
                                <a:noFill/>
                                <a:prstDash val="solid"/>
                                <a:round/>
                              </a:ln>
                            </wps:spPr>
                            <wps:txbx>
                              <w:txbxContent>
                                <w:p w14:paraId="79509AF8">
                                  <w:pPr>
                                    <w:jc w:val="center"/>
                                    <w:rPr>
                                      <w:rFonts w:hint="eastAsia" w:ascii="方正小标宋简体" w:eastAsia="方正小标宋简体" w:cs="方正小标宋简体"/>
                                      <w:sz w:val="44"/>
                                      <w:szCs w:val="44"/>
                                    </w:rPr>
                                  </w:pPr>
                                  <w:r>
                                    <w:rPr>
                                      <w:rFonts w:hint="eastAsia" w:ascii="方正小标宋简体" w:eastAsia="方正小标宋简体" w:cs="方正小标宋简体"/>
                                      <w:i w:val="0"/>
                                      <w:iCs w:val="0"/>
                                      <w:caps w:val="0"/>
                                      <w:smallCaps w:val="0"/>
                                      <w:color w:val="666666"/>
                                      <w:spacing w:val="0"/>
                                      <w:sz w:val="44"/>
                                      <w:szCs w:val="44"/>
                                      <w:shd w:val="clear" w:color="auto" w:fill="FFFFFF"/>
                                      <w:lang w:eastAsia="zh-CN"/>
                                    </w:rPr>
                                    <w:t>始兴县罗坝镇卫生院</w:t>
                                  </w:r>
                                  <w:r>
                                    <w:rPr>
                                      <w:rFonts w:hint="eastAsia" w:ascii="方正小标宋简体" w:eastAsia="方正小标宋简体" w:cs="方正小标宋简体"/>
                                      <w:i w:val="0"/>
                                      <w:iCs w:val="0"/>
                                      <w:caps w:val="0"/>
                                      <w:smallCaps w:val="0"/>
                                      <w:color w:val="666666"/>
                                      <w:spacing w:val="0"/>
                                      <w:sz w:val="44"/>
                                      <w:szCs w:val="44"/>
                                      <w:shd w:val="clear" w:color="auto" w:fill="FFFFFF"/>
                                    </w:rPr>
                                    <w:t>医疗机构信息公开</w:t>
                                  </w:r>
                                </w:p>
                              </w:txbxContent>
                            </wps:txbx>
                            <wps:bodyPr vert="horz" wrap="square" lIns="91440" tIns="45720" rIns="91440" bIns="45720" anchor="t" anchorCtr="0" upright="0">
                              <a:noAutofit/>
                            </wps:bodyPr>
                          </wps:wsp>
                        </a:graphicData>
                      </a:graphic>
                    </wp:anchor>
                  </w:drawing>
                </mc:Choice>
                <mc:Fallback>
                  <w:pict>
                    <v:rect id="文本框 1" o:spid="_x0000_s1026" o:spt="1" style="position:absolute;left:0pt;margin-left:26.75pt;margin-top:-48.55pt;height:42.75pt;width:499.5pt;z-index:251659264;mso-width-relative:page;mso-height-relative:page;" fillcolor="#FFFFFF" filled="t" stroked="f" coordsize="21600,21600" o:gfxdata="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J9wNLHYAAAA&#10;CwEAAA8AAAAAAAAAAQAgAAAAIgAAAGRycy9kb3ducmV2LnhtbFBLAQIUABQAAAAIAIdO4kBuiDsx&#10;HQIAADAEAAAOAAAAAAAAAAEAIAAAACcBAABkcnMvZTJvRG9jLnhtbFBLBQYAAAAABgAGAFkBAAC2&#10;BQAAAAA=&#10;">
                      <v:fill on="t" focussize="0,0"/>
                      <v:stroke on="f" weight="0.5pt" joinstyle="round"/>
                      <v:imagedata o:title=""/>
                      <o:lock v:ext="edit" aspectratio="f"/>
                      <v:textbox>
                        <w:txbxContent>
                          <w:p w14:paraId="79509AF8">
                            <w:pPr>
                              <w:jc w:val="center"/>
                              <w:rPr>
                                <w:rFonts w:hint="eastAsia" w:ascii="方正小标宋简体" w:eastAsia="方正小标宋简体" w:cs="方正小标宋简体"/>
                                <w:sz w:val="44"/>
                                <w:szCs w:val="44"/>
                              </w:rPr>
                            </w:pPr>
                            <w:r>
                              <w:rPr>
                                <w:rFonts w:hint="eastAsia" w:ascii="方正小标宋简体" w:eastAsia="方正小标宋简体" w:cs="方正小标宋简体"/>
                                <w:i w:val="0"/>
                                <w:iCs w:val="0"/>
                                <w:caps w:val="0"/>
                                <w:smallCaps w:val="0"/>
                                <w:color w:val="666666"/>
                                <w:spacing w:val="0"/>
                                <w:sz w:val="44"/>
                                <w:szCs w:val="44"/>
                                <w:shd w:val="clear" w:color="auto" w:fill="FFFFFF"/>
                                <w:lang w:eastAsia="zh-CN"/>
                              </w:rPr>
                              <w:t>始兴县罗坝镇卫生院</w:t>
                            </w:r>
                            <w:r>
                              <w:rPr>
                                <w:rFonts w:hint="eastAsia" w:ascii="方正小标宋简体" w:eastAsia="方正小标宋简体" w:cs="方正小标宋简体"/>
                                <w:i w:val="0"/>
                                <w:iCs w:val="0"/>
                                <w:caps w:val="0"/>
                                <w:smallCaps w:val="0"/>
                                <w:color w:val="666666"/>
                                <w:spacing w:val="0"/>
                                <w:sz w:val="44"/>
                                <w:szCs w:val="44"/>
                                <w:shd w:val="clear" w:color="auto" w:fill="FFFFFF"/>
                              </w:rPr>
                              <w:t>医疗机构信息公开</w:t>
                            </w:r>
                          </w:p>
                        </w:txbxContent>
                      </v:textbox>
                    </v:rect>
                  </w:pict>
                </mc:Fallback>
              </mc:AlternateContent>
            </w:r>
            <w:r>
              <w:rPr>
                <w:rFonts w:hint="eastAsia" w:ascii="宋体" w:eastAsia="宋体" w:cs="宋体"/>
                <w:b/>
                <w:bCs/>
                <w:i w:val="0"/>
                <w:iCs w:val="0"/>
                <w:caps w:val="0"/>
                <w:smallCaps w:val="0"/>
                <w:color w:val="000000"/>
                <w:spacing w:val="0"/>
                <w:kern w:val="0"/>
                <w:sz w:val="24"/>
                <w:szCs w:val="24"/>
                <w:u w:val="none"/>
                <w:lang w:val="en-US" w:eastAsia="zh-CN"/>
              </w:rPr>
              <w:t>二级目录</w:t>
            </w:r>
          </w:p>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4CD5B5A">
            <w:pPr>
              <w:keepNext w:val="0"/>
              <w:keepLines w:val="0"/>
              <w:widowControl/>
              <w:suppressLineNumbers w:val="0"/>
              <w:wordWrap w:val="0"/>
              <w:ind w:left="0" w:firstLine="0"/>
              <w:jc w:val="center"/>
              <w:textAlignment w:val="center"/>
              <w:rPr>
                <w:rFonts w:hint="eastAsia" w:ascii="宋体" w:eastAsia="宋体" w:cs="宋体"/>
                <w:b/>
                <w:bCs/>
                <w:i w:val="0"/>
                <w:iCs w:val="0"/>
                <w:caps w:val="0"/>
                <w:smallCaps w:val="0"/>
                <w:color w:val="000000"/>
                <w:spacing w:val="0"/>
                <w:sz w:val="24"/>
                <w:szCs w:val="24"/>
                <w:u w:val="none"/>
              </w:rPr>
            </w:pPr>
            <w:r>
              <w:rPr>
                <w:rFonts w:hint="eastAsia" w:ascii="宋体" w:eastAsia="宋体" w:cs="宋体"/>
                <w:b/>
                <w:bCs/>
                <w:i w:val="0"/>
                <w:iCs w:val="0"/>
                <w:caps w:val="0"/>
                <w:smallCaps w:val="0"/>
                <w:color w:val="000000"/>
                <w:spacing w:val="0"/>
                <w:kern w:val="0"/>
                <w:sz w:val="24"/>
                <w:szCs w:val="24"/>
                <w:u w:val="none"/>
                <w:lang w:val="en-US" w:eastAsia="zh-CN"/>
              </w:rPr>
              <w:t>公开内容</w:t>
            </w: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4A6568A">
            <w:pPr>
              <w:keepNext w:val="0"/>
              <w:keepLines w:val="0"/>
              <w:widowControl/>
              <w:suppressLineNumbers w:val="0"/>
              <w:wordWrap w:val="0"/>
              <w:ind w:left="0" w:firstLine="0"/>
              <w:jc w:val="center"/>
              <w:textAlignment w:val="center"/>
              <w:rPr>
                <w:rFonts w:hint="eastAsia" w:ascii="宋体" w:eastAsia="宋体" w:cs="宋体"/>
                <w:b/>
                <w:bCs/>
                <w:i w:val="0"/>
                <w:iCs w:val="0"/>
                <w:caps w:val="0"/>
                <w:smallCaps w:val="0"/>
                <w:color w:val="000000"/>
                <w:spacing w:val="0"/>
                <w:kern w:val="0"/>
                <w:sz w:val="24"/>
                <w:szCs w:val="24"/>
                <w:u w:val="none"/>
                <w:lang w:val="en-US" w:eastAsia="zh-CN"/>
              </w:rPr>
            </w:pPr>
          </w:p>
          <w:p w14:paraId="11D1AFF1">
            <w:pPr>
              <w:keepNext w:val="0"/>
              <w:keepLines w:val="0"/>
              <w:widowControl/>
              <w:suppressLineNumbers w:val="0"/>
              <w:wordWrap w:val="0"/>
              <w:ind w:left="0" w:firstLine="0"/>
              <w:jc w:val="center"/>
              <w:textAlignment w:val="center"/>
              <w:rPr>
                <w:rFonts w:hint="eastAsia" w:ascii="宋体" w:eastAsia="宋体" w:cs="宋体"/>
                <w:b/>
                <w:bCs/>
                <w:i w:val="0"/>
                <w:iCs w:val="0"/>
                <w:caps w:val="0"/>
                <w:smallCaps w:val="0"/>
                <w:color w:val="000000"/>
                <w:spacing w:val="0"/>
                <w:sz w:val="24"/>
                <w:szCs w:val="24"/>
                <w:u w:val="none"/>
              </w:rPr>
            </w:pPr>
            <w:r>
              <w:rPr>
                <w:rFonts w:hint="eastAsia" w:ascii="宋体" w:eastAsia="宋体" w:cs="宋体"/>
                <w:b/>
                <w:bCs/>
                <w:i w:val="0"/>
                <w:iCs w:val="0"/>
                <w:caps w:val="0"/>
                <w:smallCaps w:val="0"/>
                <w:color w:val="000000"/>
                <w:spacing w:val="0"/>
                <w:kern w:val="0"/>
                <w:sz w:val="24"/>
                <w:szCs w:val="24"/>
                <w:u w:val="none"/>
                <w:lang w:val="en-US" w:eastAsia="zh-CN"/>
              </w:rPr>
              <w:t>具体内容</w:t>
            </w:r>
          </w:p>
        </w:tc>
        <w:tc>
          <w:tcPr>
            <w:tcW w:w="1268"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479CF83">
            <w:pPr>
              <w:keepNext w:val="0"/>
              <w:keepLines w:val="0"/>
              <w:widowControl/>
              <w:suppressLineNumbers w:val="0"/>
              <w:wordWrap w:val="0"/>
              <w:ind w:left="0" w:firstLine="0"/>
              <w:jc w:val="center"/>
              <w:textAlignment w:val="center"/>
              <w:rPr>
                <w:rFonts w:hint="eastAsia" w:ascii="宋体" w:eastAsia="宋体" w:cs="宋体"/>
                <w:b/>
                <w:bCs/>
                <w:i w:val="0"/>
                <w:iCs w:val="0"/>
                <w:caps w:val="0"/>
                <w:smallCaps w:val="0"/>
                <w:color w:val="000000"/>
                <w:spacing w:val="0"/>
                <w:sz w:val="24"/>
                <w:szCs w:val="24"/>
                <w:u w:val="none"/>
              </w:rPr>
            </w:pPr>
            <w:r>
              <w:rPr>
                <w:rFonts w:hint="eastAsia" w:ascii="宋体" w:eastAsia="宋体" w:cs="宋体"/>
                <w:b/>
                <w:bCs/>
                <w:i w:val="0"/>
                <w:iCs w:val="0"/>
                <w:caps w:val="0"/>
                <w:smallCaps w:val="0"/>
                <w:color w:val="000000"/>
                <w:spacing w:val="0"/>
                <w:kern w:val="0"/>
                <w:sz w:val="24"/>
                <w:szCs w:val="24"/>
                <w:u w:val="none"/>
                <w:lang w:val="en-US" w:eastAsia="zh-CN"/>
              </w:rPr>
              <w:t>信息类别</w:t>
            </w:r>
          </w:p>
        </w:tc>
      </w:tr>
      <w:tr w14:paraId="3647B19C">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144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CEA21E6">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0"/>
                <w:szCs w:val="20"/>
                <w:u w:val="none"/>
                <w:lang w:val="en-US" w:eastAsia="zh-CN"/>
              </w:rPr>
              <w:t>1</w:t>
            </w:r>
          </w:p>
        </w:tc>
        <w:tc>
          <w:tcPr>
            <w:tcW w:w="1168" w:type="dxa"/>
            <w:gridSpan w:val="2"/>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F330292">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4"/>
                <w:szCs w:val="24"/>
                <w:u w:val="none"/>
              </w:rPr>
            </w:pPr>
            <w:r>
              <w:rPr>
                <w:rFonts w:hint="eastAsia" w:ascii="宋体" w:eastAsia="宋体" w:cs="宋体"/>
                <w:i w:val="0"/>
                <w:iCs w:val="0"/>
                <w:caps w:val="0"/>
                <w:smallCaps w:val="0"/>
                <w:color w:val="000000"/>
                <w:spacing w:val="0"/>
                <w:kern w:val="0"/>
                <w:sz w:val="24"/>
                <w:szCs w:val="24"/>
                <w:u w:val="none"/>
                <w:lang w:val="en-US" w:eastAsia="zh-CN"/>
              </w:rPr>
              <w:t>服务时间</w:t>
            </w:r>
          </w:p>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30F1AC4">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rPr>
            </w:pPr>
            <w:r>
              <w:rPr>
                <w:rFonts w:hint="eastAsia" w:ascii="宋体" w:eastAsia="宋体" w:cs="宋体"/>
                <w:i w:val="0"/>
                <w:iCs w:val="0"/>
                <w:caps w:val="0"/>
                <w:smallCaps w:val="0"/>
                <w:color w:val="000000"/>
                <w:spacing w:val="0"/>
                <w:kern w:val="0"/>
                <w:sz w:val="24"/>
                <w:szCs w:val="24"/>
                <w:u w:val="none"/>
                <w:lang w:val="en-US" w:eastAsia="zh-CN"/>
              </w:rPr>
              <w:t>门诊、急诊服务时间(含节假日)，病房探视时间及各项服务的办理时间等</w:t>
            </w: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2E737A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门、急诊时间及办理相关业务时间： </w:t>
            </w:r>
          </w:p>
          <w:p w14:paraId="6D456FB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                                  </w:t>
            </w:r>
          </w:p>
          <w:p w14:paraId="54E30754">
            <w:pPr>
              <w:keepNext w:val="0"/>
              <w:keepLines w:val="0"/>
              <w:widowControl/>
              <w:suppressLineNumbers w:val="0"/>
              <w:wordWrap w:val="0"/>
              <w:ind w:left="0" w:firstLine="220" w:firstLineChars="10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门诊时间： 上午（8:00--12:00）   下午（14:30--17:30） </w:t>
            </w:r>
          </w:p>
          <w:p w14:paraId="1FE19086">
            <w:pPr>
              <w:keepNext w:val="0"/>
              <w:keepLines w:val="0"/>
              <w:widowControl/>
              <w:suppressLineNumbers w:val="0"/>
              <w:wordWrap w:val="0"/>
              <w:ind w:left="0" w:firstLine="220" w:firstLineChars="100"/>
              <w:jc w:val="left"/>
              <w:textAlignment w:val="center"/>
              <w:rPr>
                <w:rFonts w:hint="eastAsia" w:ascii="宋体" w:eastAsia="宋体" w:cs="宋体"/>
                <w:i w:val="0"/>
                <w:iCs w:val="0"/>
                <w:caps w:val="0"/>
                <w:smallCaps w:val="0"/>
                <w:color w:val="000000"/>
                <w:spacing w:val="0"/>
                <w:sz w:val="20"/>
                <w:szCs w:val="20"/>
                <w:u w:val="none"/>
              </w:rPr>
            </w:pPr>
            <w:r>
              <w:rPr>
                <w:rFonts w:hint="eastAsia" w:ascii="宋体" w:hAnsi="宋体" w:eastAsia="宋体" w:cs="宋体"/>
                <w:i w:val="0"/>
                <w:iCs w:val="0"/>
                <w:caps w:val="0"/>
                <w:color w:val="FF0000"/>
                <w:spacing w:val="0"/>
                <w:kern w:val="0"/>
                <w:sz w:val="22"/>
                <w:szCs w:val="22"/>
                <w:u w:val="none"/>
                <w:lang w:val="en-US" w:eastAsia="zh-CN" w:bidi="ar"/>
              </w:rPr>
              <w:t>急诊时间：（12:00--14:30）     （17:30--08:00） </w:t>
            </w:r>
            <w:r>
              <w:rPr>
                <w:rFonts w:hint="eastAsia" w:ascii="宋体" w:hAnsi="宋体" w:eastAsia="宋体" w:cs="宋体"/>
                <w:i w:val="0"/>
                <w:iCs w:val="0"/>
                <w:caps w:val="0"/>
                <w:color w:val="auto"/>
                <w:spacing w:val="0"/>
                <w:kern w:val="0"/>
                <w:sz w:val="22"/>
                <w:szCs w:val="22"/>
                <w:u w:val="none"/>
                <w:lang w:val="en-US" w:eastAsia="zh-CN" w:bidi="ar"/>
              </w:rPr>
              <w:t>  </w:t>
            </w:r>
            <w:r>
              <w:rPr>
                <w:rFonts w:hint="eastAsia" w:ascii="宋体" w:hAnsi="宋体" w:eastAsia="宋体" w:cs="宋体"/>
                <w:i w:val="0"/>
                <w:iCs w:val="0"/>
                <w:caps w:val="0"/>
                <w:color w:val="FF0000"/>
                <w:spacing w:val="0"/>
                <w:kern w:val="0"/>
                <w:sz w:val="22"/>
                <w:szCs w:val="22"/>
                <w:u w:val="none"/>
                <w:lang w:val="en-US" w:eastAsia="zh-CN" w:bidi="ar"/>
              </w:rPr>
              <w:t> </w:t>
            </w:r>
          </w:p>
        </w:tc>
        <w:tc>
          <w:tcPr>
            <w:tcW w:w="1268"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7695713">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4"/>
                <w:szCs w:val="24"/>
                <w:u w:val="none"/>
                <w:lang w:val="en-US" w:eastAsia="zh-CN"/>
              </w:rPr>
              <w:t>服务类信息</w:t>
            </w:r>
          </w:p>
        </w:tc>
      </w:tr>
      <w:tr w14:paraId="0DBD338C">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25BC250">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0"/>
                <w:szCs w:val="20"/>
                <w:u w:val="none"/>
                <w:lang w:val="en-US" w:eastAsia="zh-CN"/>
              </w:rPr>
              <w:t>2</w:t>
            </w:r>
          </w:p>
        </w:tc>
        <w:tc>
          <w:tcPr>
            <w:tcW w:w="1168" w:type="dxa"/>
            <w:gridSpan w:val="2"/>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7873B42">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kern w:val="0"/>
                <w:sz w:val="24"/>
                <w:szCs w:val="24"/>
                <w:u w:val="none"/>
                <w:lang w:val="en-US" w:eastAsia="zh-CN"/>
              </w:rPr>
            </w:pPr>
            <w:r>
              <w:rPr>
                <w:rFonts w:hint="eastAsia" w:ascii="宋体" w:eastAsia="宋体" w:cs="宋体"/>
                <w:i w:val="0"/>
                <w:iCs w:val="0"/>
                <w:caps w:val="0"/>
                <w:smallCaps w:val="0"/>
                <w:color w:val="000000"/>
                <w:spacing w:val="0"/>
                <w:kern w:val="0"/>
                <w:sz w:val="24"/>
                <w:szCs w:val="24"/>
                <w:u w:val="none"/>
                <w:lang w:val="en-US" w:eastAsia="zh-CN"/>
              </w:rPr>
              <w:t>专业介绍</w:t>
            </w:r>
          </w:p>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30C2E27">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kern w:val="0"/>
                <w:sz w:val="24"/>
                <w:szCs w:val="24"/>
                <w:u w:val="none"/>
                <w:lang w:val="en-US" w:eastAsia="zh-CN"/>
              </w:rPr>
            </w:pPr>
            <w:r>
              <w:rPr>
                <w:rFonts w:hint="eastAsia" w:ascii="宋体" w:eastAsia="宋体" w:cs="宋体"/>
                <w:i w:val="0"/>
                <w:iCs w:val="0"/>
                <w:caps w:val="0"/>
                <w:smallCaps w:val="0"/>
                <w:color w:val="000000"/>
                <w:spacing w:val="0"/>
                <w:kern w:val="0"/>
                <w:sz w:val="24"/>
                <w:szCs w:val="24"/>
                <w:u w:val="none"/>
                <w:lang w:val="en-US" w:eastAsia="zh-CN"/>
              </w:rPr>
              <w:t>专业方向,临床、检验、检查等专业服务项目名称及特色服务的相关内容等</w:t>
            </w: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0D80DC5">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FF0000"/>
                <w:spacing w:val="0"/>
                <w:kern w:val="0"/>
                <w:sz w:val="22"/>
                <w:szCs w:val="22"/>
                <w:u w:val="none"/>
                <w:lang w:val="en-US" w:eastAsia="zh-CN"/>
              </w:rPr>
            </w:pPr>
            <w:r>
              <w:rPr>
                <w:rFonts w:hint="eastAsia" w:ascii="宋体" w:eastAsia="宋体" w:cs="宋体"/>
                <w:i w:val="0"/>
                <w:iCs w:val="0"/>
                <w:caps w:val="0"/>
                <w:smallCaps w:val="0"/>
                <w:color w:val="FF0000"/>
                <w:spacing w:val="0"/>
                <w:kern w:val="0"/>
                <w:sz w:val="22"/>
                <w:szCs w:val="22"/>
                <w:u w:val="none"/>
                <w:lang w:val="en-US" w:eastAsia="zh-CN"/>
              </w:rPr>
              <w:t>临床科室：预防保健科、内科、外科、妇产科、</w:t>
            </w:r>
            <w:r>
              <w:rPr>
                <w:rFonts w:hint="eastAsia" w:ascii="宋体" w:cs="宋体"/>
                <w:i w:val="0"/>
                <w:iCs w:val="0"/>
                <w:caps w:val="0"/>
                <w:smallCaps w:val="0"/>
                <w:color w:val="FF0000"/>
                <w:spacing w:val="0"/>
                <w:kern w:val="0"/>
                <w:sz w:val="22"/>
                <w:szCs w:val="22"/>
                <w:u w:val="none"/>
                <w:lang w:val="en-US" w:eastAsia="zh-CN"/>
              </w:rPr>
              <w:t>儿科</w:t>
            </w:r>
            <w:r>
              <w:rPr>
                <w:rFonts w:hint="eastAsia" w:ascii="宋体" w:eastAsia="宋体" w:cs="宋体"/>
                <w:i w:val="0"/>
                <w:iCs w:val="0"/>
                <w:caps w:val="0"/>
                <w:smallCaps w:val="0"/>
                <w:color w:val="FF0000"/>
                <w:spacing w:val="0"/>
                <w:kern w:val="0"/>
                <w:sz w:val="22"/>
                <w:szCs w:val="22"/>
                <w:u w:val="none"/>
                <w:lang w:val="en-US" w:eastAsia="zh-CN"/>
              </w:rPr>
              <w:t>、</w:t>
            </w:r>
            <w:r>
              <w:rPr>
                <w:rFonts w:hint="eastAsia" w:ascii="宋体" w:cs="宋体"/>
                <w:i w:val="0"/>
                <w:iCs w:val="0"/>
                <w:caps w:val="0"/>
                <w:smallCaps w:val="0"/>
                <w:color w:val="FF0000"/>
                <w:spacing w:val="0"/>
                <w:kern w:val="0"/>
                <w:sz w:val="22"/>
                <w:szCs w:val="22"/>
                <w:u w:val="none"/>
                <w:lang w:val="en-US" w:eastAsia="zh-CN"/>
              </w:rPr>
              <w:t>医学检验科</w:t>
            </w:r>
            <w:r>
              <w:rPr>
                <w:rFonts w:hint="eastAsia" w:ascii="宋体" w:eastAsia="宋体" w:cs="宋体"/>
                <w:i w:val="0"/>
                <w:iCs w:val="0"/>
                <w:caps w:val="0"/>
                <w:smallCaps w:val="0"/>
                <w:color w:val="FF0000"/>
                <w:spacing w:val="0"/>
                <w:kern w:val="0"/>
                <w:sz w:val="22"/>
                <w:szCs w:val="22"/>
                <w:u w:val="none"/>
                <w:lang w:val="en-US" w:eastAsia="zh-CN"/>
              </w:rPr>
              <w:t>、</w:t>
            </w:r>
            <w:r>
              <w:rPr>
                <w:rFonts w:hint="eastAsia" w:ascii="宋体" w:cs="宋体"/>
                <w:i w:val="0"/>
                <w:iCs w:val="0"/>
                <w:caps w:val="0"/>
                <w:smallCaps w:val="0"/>
                <w:color w:val="FF0000"/>
                <w:spacing w:val="0"/>
                <w:kern w:val="0"/>
                <w:sz w:val="22"/>
                <w:szCs w:val="22"/>
                <w:u w:val="none"/>
                <w:lang w:val="en-US" w:eastAsia="zh-CN"/>
              </w:rPr>
              <w:t>医学影像科、中医科</w:t>
            </w:r>
            <w:r>
              <w:rPr>
                <w:rFonts w:hint="eastAsia" w:ascii="宋体" w:eastAsia="宋体" w:cs="宋体"/>
                <w:i w:val="0"/>
                <w:iCs w:val="0"/>
                <w:caps w:val="0"/>
                <w:smallCaps w:val="0"/>
                <w:color w:val="FF0000"/>
                <w:spacing w:val="0"/>
                <w:kern w:val="0"/>
                <w:sz w:val="22"/>
                <w:szCs w:val="22"/>
                <w:u w:val="none"/>
                <w:lang w:val="en-US" w:eastAsia="zh-CN"/>
              </w:rPr>
              <w:t>；       </w:t>
            </w:r>
          </w:p>
          <w:p w14:paraId="11C5EFDD">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FF0000"/>
                <w:spacing w:val="0"/>
                <w:kern w:val="0"/>
                <w:sz w:val="22"/>
                <w:szCs w:val="22"/>
                <w:u w:val="none"/>
                <w:lang w:val="en-US" w:eastAsia="zh-CN"/>
              </w:rPr>
            </w:pPr>
            <w:r>
              <w:rPr>
                <w:rFonts w:hint="eastAsia" w:ascii="宋体" w:eastAsia="宋体" w:cs="宋体"/>
                <w:i w:val="0"/>
                <w:iCs w:val="0"/>
                <w:caps w:val="0"/>
                <w:smallCaps w:val="0"/>
                <w:color w:val="FF0000"/>
                <w:spacing w:val="0"/>
                <w:kern w:val="0"/>
                <w:sz w:val="22"/>
                <w:szCs w:val="22"/>
                <w:u w:val="none"/>
                <w:lang w:val="en-US" w:eastAsia="zh-CN"/>
              </w:rPr>
              <w:t>医技科室：医学检验科、医学影像科：                              </w:t>
            </w:r>
          </w:p>
          <w:p w14:paraId="248CCCF9">
            <w:pPr>
              <w:keepNext w:val="0"/>
              <w:keepLines w:val="0"/>
              <w:widowControl/>
              <w:suppressLineNumbers w:val="0"/>
              <w:wordWrap w:val="0"/>
              <w:ind w:left="0" w:firstLine="0"/>
              <w:jc w:val="left"/>
              <w:textAlignment w:val="center"/>
              <w:rPr>
                <w:rFonts w:ascii="宋体" w:eastAsia="宋体" w:cs="宋体"/>
                <w:i w:val="0"/>
                <w:iCs w:val="0"/>
                <w:caps w:val="0"/>
                <w:smallCaps w:val="0"/>
                <w:color w:val="000000"/>
                <w:spacing w:val="0"/>
                <w:sz w:val="20"/>
                <w:szCs w:val="20"/>
                <w:u w:val="none"/>
                <w:lang w:val="en-US"/>
              </w:rPr>
            </w:pPr>
            <w:r>
              <w:rPr>
                <w:rFonts w:hint="eastAsia" w:ascii="宋体" w:eastAsia="宋体" w:cs="宋体"/>
                <w:i w:val="0"/>
                <w:iCs w:val="0"/>
                <w:caps w:val="0"/>
                <w:smallCaps w:val="0"/>
                <w:color w:val="FF0000"/>
                <w:spacing w:val="0"/>
                <w:kern w:val="0"/>
                <w:sz w:val="22"/>
                <w:szCs w:val="22"/>
                <w:u w:val="none"/>
                <w:lang w:val="en-US" w:eastAsia="zh-CN"/>
              </w:rPr>
              <w:t>特色科室：慢病</w:t>
            </w:r>
            <w:r>
              <w:rPr>
                <w:rFonts w:hint="eastAsia" w:ascii="宋体" w:cs="宋体"/>
                <w:i w:val="0"/>
                <w:iCs w:val="0"/>
                <w:caps w:val="0"/>
                <w:smallCaps w:val="0"/>
                <w:color w:val="FF0000"/>
                <w:spacing w:val="0"/>
                <w:kern w:val="0"/>
                <w:sz w:val="22"/>
                <w:szCs w:val="22"/>
                <w:u w:val="none"/>
                <w:lang w:val="en-US" w:eastAsia="zh-CN"/>
              </w:rPr>
              <w:t>科</w:t>
            </w:r>
          </w:p>
        </w:tc>
        <w:tc>
          <w:tcPr>
            <w:tcW w:w="1268"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5107C7D"/>
        </w:tc>
      </w:tr>
      <w:tr w14:paraId="2263497C">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F719309">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0"/>
                <w:szCs w:val="20"/>
                <w:u w:val="none"/>
                <w:lang w:val="en-US" w:eastAsia="zh-CN"/>
              </w:rPr>
              <w:t>3</w:t>
            </w:r>
          </w:p>
        </w:tc>
        <w:tc>
          <w:tcPr>
            <w:tcW w:w="1168" w:type="dxa"/>
            <w:gridSpan w:val="2"/>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21F1143">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预约诊疗</w:t>
            </w:r>
          </w:p>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A2F7D6D">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需要或可以预约的挂号、诊疗、临床检验、检查等的预约途径、流程、方法及注意事项等</w:t>
            </w: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4DE5290">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现场预约或电话预约。预约联系电话：</w:t>
            </w:r>
            <w:r>
              <w:rPr>
                <w:rFonts w:hint="eastAsia" w:ascii="宋体" w:eastAsia="宋体" w:cs="宋体"/>
                <w:i w:val="0"/>
                <w:iCs w:val="0"/>
                <w:caps w:val="0"/>
                <w:smallCaps w:val="0"/>
                <w:color w:val="000000"/>
                <w:spacing w:val="0"/>
                <w:kern w:val="0"/>
                <w:sz w:val="22"/>
                <w:szCs w:val="22"/>
                <w:u w:val="none"/>
                <w:lang w:val="en-US" w:eastAsia="zh-CN"/>
              </w:rPr>
              <w:t>0751-3455120</w:t>
            </w:r>
          </w:p>
        </w:tc>
        <w:tc>
          <w:tcPr>
            <w:tcW w:w="1268"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A5A89D5"/>
        </w:tc>
      </w:tr>
      <w:tr w14:paraId="709C128F">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B735B62">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0"/>
                <w:szCs w:val="20"/>
                <w:u w:val="none"/>
                <w:lang w:val="en-US" w:eastAsia="zh-CN"/>
              </w:rPr>
              <w:t>4</w:t>
            </w:r>
          </w:p>
        </w:tc>
        <w:tc>
          <w:tcPr>
            <w:tcW w:w="1168" w:type="dxa"/>
            <w:gridSpan w:val="2"/>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3B21398">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医保服务</w:t>
            </w:r>
          </w:p>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FA833D1">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医保支付、报销流程、地点、导引等</w:t>
            </w: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0703F4D">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2"/>
                <w:szCs w:val="22"/>
                <w:u w:val="none"/>
                <w:lang w:val="en-US" w:eastAsia="zh-CN"/>
              </w:rPr>
              <w:t> 门诊就诊→→收费处收费医保补偿一站式服务结算</w:t>
            </w:r>
          </w:p>
        </w:tc>
        <w:tc>
          <w:tcPr>
            <w:tcW w:w="1268"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1EB12E6"/>
        </w:tc>
      </w:tr>
      <w:tr w14:paraId="122439A7">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120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AAF3481">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0"/>
                <w:szCs w:val="20"/>
                <w:u w:val="none"/>
                <w:lang w:val="en-US" w:eastAsia="zh-CN"/>
              </w:rPr>
              <w:t>5</w:t>
            </w:r>
          </w:p>
        </w:tc>
        <w:tc>
          <w:tcPr>
            <w:tcW w:w="1168" w:type="dxa"/>
            <w:gridSpan w:val="2"/>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99D796B">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就诊须知</w:t>
            </w:r>
          </w:p>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F912F40">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门诊、急诊就诊流程、就诊期间应知晓的相关事务、注意事项及应遵守的规章制度等</w:t>
            </w: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A84AD1A">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kern w:val="0"/>
                <w:sz w:val="22"/>
                <w:szCs w:val="22"/>
                <w:u w:val="none"/>
                <w:lang w:val="en-US" w:eastAsia="zh-CN"/>
              </w:rPr>
            </w:pPr>
            <w:r>
              <w:rPr>
                <w:rFonts w:hint="eastAsia" w:ascii="宋体" w:eastAsia="宋体" w:cs="宋体"/>
                <w:i w:val="0"/>
                <w:iCs w:val="0"/>
                <w:caps w:val="0"/>
                <w:smallCaps w:val="0"/>
                <w:color w:val="000000"/>
                <w:spacing w:val="0"/>
                <w:kern w:val="0"/>
                <w:sz w:val="22"/>
                <w:szCs w:val="22"/>
                <w:u w:val="none"/>
                <w:lang w:val="en-US" w:eastAsia="zh-CN"/>
              </w:rPr>
              <w:t>1.门急诊就医接诊医生根据病人情况现在治疗或者转诊。               </w:t>
            </w:r>
          </w:p>
          <w:p w14:paraId="0568B083">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2"/>
                <w:szCs w:val="22"/>
                <w:u w:val="none"/>
                <w:lang w:val="en-US" w:eastAsia="zh-CN"/>
              </w:rPr>
              <w:t>2.及时与患者及其家属取得联系，询问病情、指导自救；</w:t>
            </w:r>
            <w:r>
              <w:rPr>
                <w:rFonts w:hint="eastAsia" w:ascii="宋体" w:eastAsia="宋体" w:cs="宋体"/>
                <w:i w:val="0"/>
                <w:iCs w:val="0"/>
                <w:caps w:val="0"/>
                <w:smallCaps w:val="0"/>
                <w:color w:val="000000"/>
                <w:spacing w:val="0"/>
                <w:kern w:val="0"/>
                <w:sz w:val="22"/>
                <w:szCs w:val="22"/>
                <w:u w:val="none"/>
                <w:lang w:val="en-US" w:eastAsia="zh-CN"/>
              </w:rPr>
              <w:br w:type="textWrapping"/>
            </w:r>
            <w:r>
              <w:rPr>
                <w:rFonts w:hint="eastAsia" w:ascii="宋体" w:eastAsia="宋体" w:cs="宋体"/>
                <w:i w:val="0"/>
                <w:iCs w:val="0"/>
                <w:caps w:val="0"/>
                <w:smallCaps w:val="0"/>
                <w:color w:val="000000"/>
                <w:spacing w:val="0"/>
                <w:kern w:val="0"/>
                <w:sz w:val="22"/>
                <w:szCs w:val="22"/>
                <w:u w:val="none"/>
                <w:lang w:val="en-US" w:eastAsia="zh-CN"/>
              </w:rPr>
              <w:t>3.按照医疗急救操作规范对患者实施救治，并指导转运病人至有条件救治的医疗急救机构；</w:t>
            </w:r>
            <w:r>
              <w:rPr>
                <w:rFonts w:hint="eastAsia" w:ascii="宋体" w:eastAsia="宋体" w:cs="宋体"/>
                <w:i w:val="0"/>
                <w:iCs w:val="0"/>
                <w:caps w:val="0"/>
                <w:smallCaps w:val="0"/>
                <w:color w:val="000000"/>
                <w:spacing w:val="0"/>
                <w:kern w:val="0"/>
                <w:sz w:val="22"/>
                <w:szCs w:val="22"/>
                <w:u w:val="none"/>
                <w:lang w:val="en-US" w:eastAsia="zh-CN"/>
              </w:rPr>
              <w:br w:type="textWrapping"/>
            </w:r>
            <w:r>
              <w:rPr>
                <w:rFonts w:hint="eastAsia" w:ascii="宋体" w:eastAsia="宋体" w:cs="宋体"/>
                <w:i w:val="0"/>
                <w:iCs w:val="0"/>
                <w:caps w:val="0"/>
                <w:smallCaps w:val="0"/>
                <w:color w:val="000000"/>
                <w:spacing w:val="0"/>
                <w:kern w:val="0"/>
                <w:sz w:val="22"/>
                <w:szCs w:val="22"/>
                <w:u w:val="none"/>
                <w:lang w:val="en-US" w:eastAsia="zh-CN"/>
              </w:rPr>
              <w:t>4.按照规定标准收取院前医疗急救服务费用，不得因收费问题延误救治。</w:t>
            </w:r>
          </w:p>
        </w:tc>
        <w:tc>
          <w:tcPr>
            <w:tcW w:w="1268"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66C4E22"/>
        </w:tc>
      </w:tr>
      <w:tr w14:paraId="3A6B6AE9">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2DA8401">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0"/>
                <w:szCs w:val="20"/>
                <w:u w:val="none"/>
                <w:lang w:val="en-US" w:eastAsia="zh-CN"/>
              </w:rPr>
              <w:t>6</w:t>
            </w:r>
          </w:p>
        </w:tc>
        <w:tc>
          <w:tcPr>
            <w:tcW w:w="1168" w:type="dxa"/>
            <w:gridSpan w:val="2"/>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E26009C">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住院须知</w:t>
            </w:r>
          </w:p>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C460C98">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办理住院的手续及流程、住院期间应知晓的相关事务、注意事项及应遵守的规章制度等</w:t>
            </w: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C7F4A57">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hAnsi="宋体" w:eastAsia="宋体" w:cs="宋体"/>
                <w:i w:val="0"/>
                <w:iCs w:val="0"/>
                <w:caps w:val="0"/>
                <w:color w:val="auto"/>
                <w:spacing w:val="0"/>
                <w:kern w:val="0"/>
                <w:sz w:val="22"/>
                <w:szCs w:val="22"/>
                <w:u w:val="none"/>
                <w:lang w:val="en-US" w:eastAsia="zh-CN" w:bidi="ar"/>
              </w:rPr>
              <w:t>门诊就诊→→收费处办理住院手续→→向患者告知</w:t>
            </w:r>
            <w:r>
              <w:rPr>
                <w:rFonts w:hint="eastAsia" w:ascii="宋体" w:hAnsi="宋体" w:eastAsia="宋体" w:cs="宋体"/>
                <w:i w:val="0"/>
                <w:iCs w:val="0"/>
                <w:caps w:val="0"/>
                <w:color w:val="auto"/>
                <w:spacing w:val="0"/>
                <w:sz w:val="24"/>
                <w:szCs w:val="24"/>
                <w:u w:val="none"/>
                <w:lang w:val="en-US" w:eastAsia="zh-CN"/>
              </w:rPr>
              <w:t>住院期间应知晓的相关事务、注意事项及应遵守的规章制度等</w:t>
            </w:r>
            <w:r>
              <w:rPr>
                <w:rFonts w:hint="eastAsia" w:ascii="宋体" w:hAnsi="宋体" w:eastAsia="宋体" w:cs="宋体"/>
                <w:i w:val="0"/>
                <w:iCs w:val="0"/>
                <w:caps w:val="0"/>
                <w:color w:val="auto"/>
                <w:spacing w:val="0"/>
                <w:kern w:val="0"/>
                <w:sz w:val="22"/>
                <w:szCs w:val="22"/>
                <w:u w:val="none"/>
                <w:lang w:val="en-US" w:eastAsia="zh-CN" w:bidi="ar"/>
              </w:rPr>
              <w:t>→→住院治疗→→出院收费处医保或自费结算。</w:t>
            </w:r>
          </w:p>
        </w:tc>
        <w:tc>
          <w:tcPr>
            <w:tcW w:w="1268"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E0D88BA"/>
        </w:tc>
      </w:tr>
      <w:tr w14:paraId="25214B17">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192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7B9CB6C">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0"/>
                <w:szCs w:val="20"/>
                <w:u w:val="none"/>
                <w:lang w:val="en-US" w:eastAsia="zh-CN"/>
              </w:rPr>
              <w:t>7</w:t>
            </w:r>
          </w:p>
        </w:tc>
        <w:tc>
          <w:tcPr>
            <w:tcW w:w="1168" w:type="dxa"/>
            <w:gridSpan w:val="2"/>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D2E669F">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分级诊疗</w:t>
            </w:r>
          </w:p>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D5323E9">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1、与本机构建立双向转诊关系的综合或专科医院名称；</w:t>
            </w:r>
            <w:r>
              <w:rPr>
                <w:rFonts w:hint="eastAsia" w:ascii="宋体" w:eastAsia="宋体" w:cs="宋体"/>
                <w:i w:val="0"/>
                <w:iCs w:val="0"/>
                <w:caps w:val="0"/>
                <w:smallCaps w:val="0"/>
                <w:color w:val="000000"/>
                <w:spacing w:val="0"/>
                <w:sz w:val="24"/>
                <w:szCs w:val="24"/>
                <w:u w:val="none"/>
                <w:lang w:val="en-US" w:eastAsia="zh-CN"/>
              </w:rPr>
              <w:br w:type="textWrapping"/>
            </w:r>
            <w:r>
              <w:rPr>
                <w:rFonts w:hint="eastAsia" w:ascii="宋体" w:eastAsia="宋体" w:cs="宋体"/>
                <w:i w:val="0"/>
                <w:iCs w:val="0"/>
                <w:caps w:val="0"/>
                <w:smallCaps w:val="0"/>
                <w:color w:val="000000"/>
                <w:spacing w:val="0"/>
                <w:sz w:val="24"/>
                <w:szCs w:val="24"/>
                <w:u w:val="none"/>
                <w:lang w:val="en-US" w:eastAsia="zh-CN"/>
              </w:rPr>
              <w:t>2、向上级医院转诊及接收上级医院向本院转诊的服务内容、机构、流程、联系方式等；</w:t>
            </w:r>
            <w:r>
              <w:rPr>
                <w:rFonts w:hint="eastAsia" w:ascii="宋体" w:eastAsia="宋体" w:cs="宋体"/>
                <w:i w:val="0"/>
                <w:iCs w:val="0"/>
                <w:caps w:val="0"/>
                <w:smallCaps w:val="0"/>
                <w:color w:val="000000"/>
                <w:spacing w:val="0"/>
                <w:sz w:val="24"/>
                <w:szCs w:val="24"/>
                <w:u w:val="none"/>
                <w:lang w:val="en-US" w:eastAsia="zh-CN"/>
              </w:rPr>
              <w:br w:type="textWrapping"/>
            </w:r>
            <w:r>
              <w:rPr>
                <w:rFonts w:hint="eastAsia" w:ascii="宋体" w:eastAsia="宋体" w:cs="宋体"/>
                <w:i w:val="0"/>
                <w:iCs w:val="0"/>
                <w:caps w:val="0"/>
                <w:smallCaps w:val="0"/>
                <w:color w:val="000000"/>
                <w:spacing w:val="0"/>
                <w:sz w:val="24"/>
                <w:szCs w:val="24"/>
                <w:u w:val="none"/>
                <w:lang w:val="en-US" w:eastAsia="zh-CN"/>
              </w:rPr>
              <w:t>3、医联体及县域医共体业务合作的医疗卫生服务机构、专家介绍、服务内容、流程、联系方式等。</w:t>
            </w: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84EDFA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1.设有始兴县医共体总医院</w:t>
            </w:r>
            <w:r>
              <w:rPr>
                <w:rFonts w:hint="eastAsia" w:ascii="宋体" w:hAnsi="宋体" w:cs="宋体"/>
                <w:i w:val="0"/>
                <w:iCs w:val="0"/>
                <w:caps w:val="0"/>
                <w:color w:val="FF0000"/>
                <w:spacing w:val="0"/>
                <w:kern w:val="0"/>
                <w:sz w:val="22"/>
                <w:szCs w:val="22"/>
                <w:u w:val="none"/>
                <w:lang w:val="en-US" w:eastAsia="zh-CN" w:bidi="ar"/>
              </w:rPr>
              <w:t>罗坝</w:t>
            </w:r>
            <w:r>
              <w:rPr>
                <w:rFonts w:hint="eastAsia" w:ascii="宋体" w:hAnsi="宋体" w:eastAsia="宋体" w:cs="宋体"/>
                <w:i w:val="0"/>
                <w:iCs w:val="0"/>
                <w:caps w:val="0"/>
                <w:color w:val="FF0000"/>
                <w:spacing w:val="0"/>
                <w:kern w:val="0"/>
                <w:sz w:val="22"/>
                <w:szCs w:val="22"/>
                <w:u w:val="none"/>
                <w:lang w:val="en-US" w:eastAsia="zh-CN" w:bidi="ar"/>
              </w:rPr>
              <w:t>分院医共体双向转诊办公室；  </w:t>
            </w:r>
          </w:p>
          <w:p w14:paraId="631E025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2.服务内容：疑难不具备治疗条件的转诊至始兴县医共体总医院（始兴县人民医院）。 </w:t>
            </w:r>
          </w:p>
          <w:p w14:paraId="00899C3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b/>
                <w:bCs/>
                <w:i w:val="0"/>
                <w:iCs w:val="0"/>
                <w:caps w:val="0"/>
                <w:color w:val="FF0000"/>
                <w:spacing w:val="0"/>
                <w:kern w:val="0"/>
                <w:sz w:val="22"/>
                <w:szCs w:val="22"/>
                <w:u w:val="none"/>
                <w:lang w:val="en-US" w:eastAsia="zh-CN" w:bidi="ar"/>
              </w:rPr>
              <w:t>双向转诊流程：</w:t>
            </w:r>
            <w:r>
              <w:rPr>
                <w:rFonts w:hint="eastAsia" w:ascii="宋体" w:hAnsi="宋体" w:eastAsia="宋体" w:cs="宋体"/>
                <w:i w:val="0"/>
                <w:iCs w:val="0"/>
                <w:caps w:val="0"/>
                <w:color w:val="FF0000"/>
                <w:spacing w:val="0"/>
                <w:kern w:val="0"/>
                <w:sz w:val="22"/>
                <w:szCs w:val="22"/>
                <w:u w:val="none"/>
                <w:lang w:val="en-US" w:eastAsia="zh-CN" w:bidi="ar"/>
              </w:rPr>
              <w:t>①乡镇卫生院上转：门、急诊就医→→患者病情判断→→急诊患者：主管医师填写双向转诊证明，保留存根→→拨打总院急诊科电话（3322701）或 120 急救指挥中心→→急诊科出车接回患者，由出车医师完善转诊证明中的交接记录，并将转诊证明交至急诊科护士站。</w:t>
            </w:r>
          </w:p>
          <w:p w14:paraId="191E754B">
            <w:pPr>
              <w:keepNext w:val="0"/>
              <w:keepLines w:val="0"/>
              <w:widowControl/>
              <w:numPr>
                <w:ilvl w:val="0"/>
                <w:numId w:val="0"/>
              </w:numPr>
              <w:suppressLineNumbers w:val="0"/>
              <w:wordWrap w:val="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非急诊患者：主管医师填写双向转诊证明，保留存根。并将存根拍照上传至“双向转诊工作群”中→→总院接收科室医师收到“双向转诊工作群”中转诊信息后，主动联系患者，引导患者携带转诊证明自行前往总院就诊。</w:t>
            </w:r>
          </w:p>
          <w:p w14:paraId="2DF35E64">
            <w:pPr>
              <w:keepNext w:val="0"/>
              <w:keepLines w:val="0"/>
              <w:widowControl/>
              <w:numPr>
                <w:ilvl w:val="0"/>
                <w:numId w:val="0"/>
              </w:numPr>
              <w:suppressLineNumbers w:val="0"/>
              <w:wordWrap w:val="0"/>
              <w:ind w:leftChars="0"/>
              <w:jc w:val="left"/>
              <w:textAlignment w:val="center"/>
              <w:rPr>
                <w:rFonts w:hint="default"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②总院下转：主管医师填写双向转诊证明，保留存根至科室护士站→→主管医师将存根拍照上传至“双向转诊工作群”中，镇级接收单位收到“双向转诊工作群”中转诊信息后，安排专人联系患者，引导患者携带转诊证明自行前往镇级医院就诊（需协助转运患者：总院急诊科转运，出车医师携带转诊证明，并与镇级医院接诊医师完成交接）→→接诊医师填写交接记录，保存双向转诊证。</w:t>
            </w:r>
          </w:p>
          <w:p w14:paraId="1FA75F5E">
            <w:pPr>
              <w:keepNext w:val="0"/>
              <w:keepLines w:val="0"/>
              <w:widowControl/>
              <w:suppressLineNumbers w:val="0"/>
              <w:wordWrap w:val="0"/>
              <w:ind w:left="0" w:firstLine="220" w:firstLineChars="100"/>
              <w:jc w:val="left"/>
              <w:textAlignment w:val="center"/>
              <w:rPr>
                <w:rFonts w:hint="eastAsia" w:ascii="宋体" w:hAnsi="宋体" w:eastAsia="宋体" w:cs="宋体"/>
                <w:i w:val="0"/>
                <w:iCs w:val="0"/>
                <w:caps w:val="0"/>
                <w:color w:val="FF0000"/>
                <w:spacing w:val="0"/>
                <w:kern w:val="0"/>
                <w:sz w:val="20"/>
                <w:szCs w:val="20"/>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联系方式：0751-3</w:t>
            </w:r>
            <w:r>
              <w:rPr>
                <w:rFonts w:hint="eastAsia" w:ascii="宋体" w:hAnsi="宋体" w:cs="宋体"/>
                <w:i w:val="0"/>
                <w:iCs w:val="0"/>
                <w:caps w:val="0"/>
                <w:color w:val="FF0000"/>
                <w:spacing w:val="0"/>
                <w:kern w:val="0"/>
                <w:sz w:val="22"/>
                <w:szCs w:val="22"/>
                <w:u w:val="none"/>
                <w:lang w:val="en-US" w:eastAsia="zh-CN" w:bidi="ar"/>
              </w:rPr>
              <w:t>455120</w:t>
            </w:r>
            <w:r>
              <w:rPr>
                <w:rFonts w:hint="eastAsia" w:ascii="宋体" w:hAnsi="宋体" w:eastAsia="宋体" w:cs="宋体"/>
                <w:i w:val="0"/>
                <w:iCs w:val="0"/>
                <w:caps w:val="0"/>
                <w:color w:val="FF0000"/>
                <w:spacing w:val="0"/>
                <w:kern w:val="0"/>
                <w:sz w:val="22"/>
                <w:szCs w:val="22"/>
                <w:u w:val="none"/>
                <w:lang w:val="en-US" w:eastAsia="zh-CN" w:bidi="ar"/>
              </w:rPr>
              <w:t>   </w:t>
            </w:r>
            <w:r>
              <w:rPr>
                <w:rFonts w:hint="eastAsia" w:ascii="宋体" w:hAnsi="宋体" w:eastAsia="宋体" w:cs="宋体"/>
                <w:i w:val="0"/>
                <w:iCs w:val="0"/>
                <w:caps w:val="0"/>
                <w:color w:val="FF0000"/>
                <w:spacing w:val="0"/>
                <w:kern w:val="0"/>
                <w:sz w:val="20"/>
                <w:szCs w:val="20"/>
                <w:u w:val="none"/>
                <w:lang w:val="en-US" w:eastAsia="zh-CN" w:bidi="ar"/>
              </w:rPr>
              <w:t>                      </w:t>
            </w:r>
          </w:p>
          <w:p w14:paraId="08AD8C24">
            <w:pPr>
              <w:keepNext w:val="0"/>
              <w:keepLines w:val="0"/>
              <w:widowControl/>
              <w:suppressLineNumbers w:val="0"/>
              <w:wordWrap w:val="0"/>
              <w:ind w:left="0" w:firstLine="200" w:firstLineChars="100"/>
              <w:jc w:val="left"/>
              <w:textAlignment w:val="center"/>
              <w:rPr>
                <w:rFonts w:hint="eastAsia" w:ascii="宋体" w:hAnsi="宋体" w:eastAsia="宋体" w:cs="宋体"/>
                <w:i w:val="0"/>
                <w:iCs w:val="0"/>
                <w:caps w:val="0"/>
                <w:color w:val="FF0000"/>
                <w:spacing w:val="0"/>
                <w:kern w:val="0"/>
                <w:sz w:val="20"/>
                <w:szCs w:val="20"/>
                <w:u w:val="none"/>
                <w:lang w:val="en-US" w:eastAsia="zh-CN" w:bidi="ar"/>
              </w:rPr>
            </w:pPr>
          </w:p>
          <w:p w14:paraId="3773C2E5">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3.①医共体合作机构始兴县人民医院；</w:t>
            </w:r>
          </w:p>
          <w:p w14:paraId="55251EE1">
            <w:pPr>
              <w:keepNext w:val="0"/>
              <w:keepLines w:val="0"/>
              <w:widowControl/>
              <w:numPr>
                <w:ilvl w:val="0"/>
                <w:numId w:val="0"/>
              </w:numPr>
              <w:suppressLineNumbers w:val="0"/>
              <w:wordWrap w:val="0"/>
              <w:ind w:firstLine="220" w:firstLineChars="10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②专家介绍：中医康复科 车叶平 主任医师、全科 陈龙 主治医师等；</w:t>
            </w:r>
          </w:p>
          <w:p w14:paraId="2C98B307">
            <w:pPr>
              <w:keepNext w:val="0"/>
              <w:keepLines w:val="0"/>
              <w:widowControl/>
              <w:numPr>
                <w:ilvl w:val="0"/>
                <w:numId w:val="0"/>
              </w:numPr>
              <w:suppressLineNumbers w:val="0"/>
              <w:wordWrap w:val="0"/>
              <w:ind w:firstLine="220" w:firstLineChars="10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③转诊流程：门、急诊就医→→患者病情判断→→转诊→始兴县人民医院绿色通道医生接诊→→检查治疗；</w:t>
            </w:r>
          </w:p>
          <w:p w14:paraId="1AB7349A">
            <w:pPr>
              <w:keepNext w:val="0"/>
              <w:keepLines w:val="0"/>
              <w:widowControl/>
              <w:numPr>
                <w:ilvl w:val="0"/>
                <w:numId w:val="0"/>
              </w:numPr>
              <w:suppressLineNumbers w:val="0"/>
              <w:wordWrap w:val="0"/>
              <w:ind w:firstLine="220" w:firstLineChars="10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p>
          <w:p w14:paraId="0ED71FED">
            <w:pPr>
              <w:keepNext w:val="0"/>
              <w:keepLines w:val="0"/>
              <w:widowControl/>
              <w:suppressLineNumbers w:val="0"/>
              <w:wordWrap w:val="0"/>
              <w:ind w:left="0" w:firstLine="220" w:firstLineChars="100"/>
              <w:jc w:val="left"/>
              <w:textAlignment w:val="center"/>
              <w:rPr>
                <w:rFonts w:hint="default" w:ascii="宋体" w:eastAsia="宋体" w:cs="宋体"/>
                <w:i w:val="0"/>
                <w:iCs w:val="0"/>
                <w:caps w:val="0"/>
                <w:smallCaps w:val="0"/>
                <w:color w:val="000000"/>
                <w:spacing w:val="0"/>
                <w:sz w:val="20"/>
                <w:szCs w:val="20"/>
                <w:u w:val="none"/>
                <w:lang w:val="en-US"/>
              </w:rPr>
            </w:pPr>
            <w:r>
              <w:rPr>
                <w:rFonts w:hint="eastAsia" w:ascii="宋体" w:hAnsi="宋体" w:eastAsia="宋体" w:cs="宋体"/>
                <w:i w:val="0"/>
                <w:iCs w:val="0"/>
                <w:caps w:val="0"/>
                <w:color w:val="FF0000"/>
                <w:spacing w:val="0"/>
                <w:kern w:val="0"/>
                <w:sz w:val="22"/>
                <w:szCs w:val="22"/>
                <w:u w:val="none"/>
                <w:lang w:val="en-US" w:eastAsia="zh-CN" w:bidi="ar"/>
              </w:rPr>
              <w:t>④联系方式：0751-3</w:t>
            </w:r>
            <w:r>
              <w:rPr>
                <w:rFonts w:hint="eastAsia" w:ascii="宋体" w:hAnsi="宋体" w:cs="宋体"/>
                <w:i w:val="0"/>
                <w:iCs w:val="0"/>
                <w:caps w:val="0"/>
                <w:color w:val="FF0000"/>
                <w:spacing w:val="0"/>
                <w:kern w:val="0"/>
                <w:sz w:val="22"/>
                <w:szCs w:val="22"/>
                <w:u w:val="none"/>
                <w:lang w:val="en-US" w:eastAsia="zh-CN" w:bidi="ar"/>
              </w:rPr>
              <w:t>455120</w:t>
            </w:r>
          </w:p>
        </w:tc>
        <w:tc>
          <w:tcPr>
            <w:tcW w:w="1268"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760E9BC"/>
        </w:tc>
      </w:tr>
      <w:tr w14:paraId="2C212DA6">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B51BD01">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0"/>
                <w:szCs w:val="20"/>
                <w:u w:val="none"/>
                <w:lang w:val="en-US" w:eastAsia="zh-CN"/>
              </w:rPr>
              <w:t>8</w:t>
            </w:r>
          </w:p>
        </w:tc>
        <w:tc>
          <w:tcPr>
            <w:tcW w:w="1168" w:type="dxa"/>
            <w:gridSpan w:val="2"/>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89A0F88">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服务流程</w:t>
            </w:r>
          </w:p>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85DE24E">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门诊、急诊服务流程；留观、住院服务流程；双向转诊服务流程</w:t>
            </w: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1F9A2B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门诊就诊→→收费→→相关辅助检查→→门诊留观或住院治疗。</w:t>
            </w:r>
          </w:p>
          <w:p w14:paraId="5289A1AF">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b/>
                <w:bCs/>
                <w:i w:val="0"/>
                <w:iCs w:val="0"/>
                <w:caps w:val="0"/>
                <w:color w:val="FF0000"/>
                <w:spacing w:val="0"/>
                <w:kern w:val="0"/>
                <w:sz w:val="22"/>
                <w:szCs w:val="22"/>
                <w:u w:val="none"/>
                <w:lang w:val="en-US" w:eastAsia="zh-CN" w:bidi="ar"/>
              </w:rPr>
              <w:t>双向转诊流程：</w:t>
            </w:r>
            <w:r>
              <w:rPr>
                <w:rFonts w:hint="eastAsia" w:ascii="宋体" w:hAnsi="宋体" w:eastAsia="宋体" w:cs="宋体"/>
                <w:i w:val="0"/>
                <w:iCs w:val="0"/>
                <w:caps w:val="0"/>
                <w:color w:val="FF0000"/>
                <w:spacing w:val="0"/>
                <w:kern w:val="0"/>
                <w:sz w:val="22"/>
                <w:szCs w:val="22"/>
                <w:u w:val="none"/>
                <w:lang w:val="en-US" w:eastAsia="zh-CN" w:bidi="ar"/>
              </w:rPr>
              <w:t>①乡镇卫生院上转：门、急诊就医→→患者病情判断→→急诊患者：主管医师填写双向转诊证明，保留存根→→拨打总院急诊科电话（3322701）或 120 急救指挥中心→→急诊科出车接回患者，由出车医师完善转诊证明中的交接记录，并将转诊证明交至急诊科护士站。非急诊患者：主管医师填写双向转诊证明，保留存根。并将存根拍照上传至“双向转诊工作群”中→→总院接收科室医师收到“双向转诊工作群”中转诊信息后，主动联系患者，引导患者携带转诊证明自行前往总院就诊。</w:t>
            </w:r>
          </w:p>
          <w:p w14:paraId="5F873111">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hAnsi="宋体" w:eastAsia="宋体" w:cs="宋体"/>
                <w:i w:val="0"/>
                <w:iCs w:val="0"/>
                <w:caps w:val="0"/>
                <w:color w:val="FF0000"/>
                <w:spacing w:val="0"/>
                <w:kern w:val="0"/>
                <w:sz w:val="22"/>
                <w:szCs w:val="22"/>
                <w:u w:val="none"/>
                <w:lang w:val="en-US" w:eastAsia="zh-CN" w:bidi="ar"/>
              </w:rPr>
              <w:t>②总院下转：主管医师填写双向转诊证明，保留存根至科室护士站→→主管医师将存根拍照上传至“双向转诊工作群”中，镇级接收单位收到“双向转诊工作群”中转诊信息后，安排专人联系患者，引导患者携带转诊证明自行前往镇级医院就诊（需协助转运患者：总院急诊科转运，出车医师携带转诊证明，并与镇级医院接诊医师完成交接）→→接诊医师填写交接记录，保存双向转诊证。</w:t>
            </w:r>
          </w:p>
        </w:tc>
        <w:tc>
          <w:tcPr>
            <w:tcW w:w="1268"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3575E62"/>
        </w:tc>
      </w:tr>
      <w:tr w14:paraId="73B29C6B">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9E24E7E">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0"/>
                <w:szCs w:val="20"/>
                <w:u w:val="none"/>
                <w:lang w:val="en-US" w:eastAsia="zh-CN"/>
              </w:rPr>
              <w:t>9</w:t>
            </w:r>
          </w:p>
        </w:tc>
        <w:tc>
          <w:tcPr>
            <w:tcW w:w="1168" w:type="dxa"/>
            <w:gridSpan w:val="2"/>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6ED728D">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交通导引</w:t>
            </w:r>
          </w:p>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8CD4A74">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机构周边的公共交通线路</w:t>
            </w: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98CE0C2">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kern w:val="0"/>
                <w:sz w:val="20"/>
                <w:szCs w:val="20"/>
                <w:u w:val="none"/>
                <w:lang w:val="en-US" w:eastAsia="zh-CN"/>
              </w:rPr>
            </w:pPr>
            <w:r>
              <w:rPr>
                <w:rFonts w:hint="eastAsia" w:ascii="宋体" w:eastAsia="宋体" w:cs="宋体"/>
                <w:i w:val="0"/>
                <w:iCs w:val="0"/>
                <w:caps w:val="0"/>
                <w:smallCaps w:val="0"/>
                <w:color w:val="000000"/>
                <w:spacing w:val="0"/>
                <w:kern w:val="0"/>
                <w:sz w:val="20"/>
                <w:szCs w:val="20"/>
                <w:u w:val="none"/>
                <w:lang w:val="en-US" w:eastAsia="zh-CN"/>
              </w:rPr>
              <w:t>                      </w:t>
            </w:r>
          </w:p>
          <w:p w14:paraId="1E240377">
            <w:pPr>
              <w:keepNext w:val="0"/>
              <w:keepLines w:val="0"/>
              <w:widowControl/>
              <w:suppressLineNumbers w:val="0"/>
              <w:wordWrap w:val="0"/>
              <w:ind w:left="0" w:firstLine="440" w:firstLineChars="200"/>
              <w:jc w:val="left"/>
              <w:textAlignment w:val="center"/>
              <w:rPr>
                <w:rFonts w:ascii="宋体" w:eastAsia="宋体" w:cs="宋体"/>
                <w:i w:val="0"/>
                <w:iCs w:val="0"/>
                <w:caps w:val="0"/>
                <w:smallCaps w:val="0"/>
                <w:color w:val="000000"/>
                <w:spacing w:val="0"/>
                <w:sz w:val="20"/>
                <w:szCs w:val="20"/>
                <w:u w:val="none"/>
                <w:lang w:val="en-US"/>
              </w:rPr>
            </w:pPr>
            <w:r>
              <w:rPr>
                <w:rFonts w:hint="eastAsia" w:ascii="宋体" w:eastAsia="宋体" w:cs="宋体"/>
                <w:i w:val="0"/>
                <w:iCs w:val="0"/>
                <w:caps w:val="0"/>
                <w:smallCaps w:val="0"/>
                <w:color w:val="000000"/>
                <w:spacing w:val="0"/>
                <w:kern w:val="0"/>
                <w:sz w:val="22"/>
                <w:szCs w:val="22"/>
                <w:u w:val="none"/>
                <w:lang w:val="en-US" w:eastAsia="zh-CN"/>
              </w:rPr>
              <w:t>罗坝公交车→→罗坝镇卫生院</w:t>
            </w:r>
          </w:p>
        </w:tc>
        <w:tc>
          <w:tcPr>
            <w:tcW w:w="1268"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5351E20"/>
        </w:tc>
      </w:tr>
      <w:tr w14:paraId="398B2D9C">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96E6D22">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0"/>
                <w:szCs w:val="20"/>
                <w:u w:val="none"/>
                <w:lang w:val="en-US" w:eastAsia="zh-CN"/>
              </w:rPr>
              <w:t>10</w:t>
            </w:r>
          </w:p>
        </w:tc>
        <w:tc>
          <w:tcPr>
            <w:tcW w:w="1168" w:type="dxa"/>
            <w:gridSpan w:val="2"/>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BC90030">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咨询服务</w:t>
            </w:r>
          </w:p>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B4A26B2">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咨询服务设置情况，包括咨询台(窗口)标识、路线,在线咨询服务等</w:t>
            </w: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749B77E">
            <w:pPr>
              <w:keepNext w:val="0"/>
              <w:keepLines w:val="0"/>
              <w:widowControl/>
              <w:suppressLineNumbers w:val="0"/>
              <w:wordWrap w:val="0"/>
              <w:ind w:left="0" w:firstLine="0"/>
              <w:jc w:val="left"/>
              <w:textAlignment w:val="center"/>
              <w:rPr>
                <w:rFonts w:ascii="宋体" w:eastAsia="宋体" w:cs="宋体"/>
                <w:i w:val="0"/>
                <w:iCs w:val="0"/>
                <w:caps w:val="0"/>
                <w:smallCaps w:val="0"/>
                <w:color w:val="000000"/>
                <w:spacing w:val="0"/>
                <w:sz w:val="20"/>
                <w:szCs w:val="20"/>
                <w:u w:val="none"/>
                <w:lang w:val="en-US"/>
              </w:rPr>
            </w:pPr>
            <w:r>
              <w:rPr>
                <w:rFonts w:hint="eastAsia" w:ascii="宋体" w:eastAsia="宋体" w:cs="宋体"/>
                <w:i w:val="0"/>
                <w:iCs w:val="0"/>
                <w:caps w:val="0"/>
                <w:smallCaps w:val="0"/>
                <w:color w:val="000000"/>
                <w:spacing w:val="0"/>
                <w:kern w:val="0"/>
                <w:sz w:val="22"/>
                <w:szCs w:val="22"/>
                <w:u w:val="none"/>
                <w:lang w:val="en-US" w:eastAsia="zh-CN"/>
              </w:rPr>
              <w:t>   服务咨询电话：0751-3455120</w:t>
            </w:r>
          </w:p>
        </w:tc>
        <w:tc>
          <w:tcPr>
            <w:tcW w:w="1268"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3AE0E6D"/>
        </w:tc>
      </w:tr>
      <w:tr w14:paraId="55AD9B11">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69"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2FB1FF6">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0"/>
                <w:szCs w:val="20"/>
                <w:u w:val="none"/>
                <w:lang w:val="en-US" w:eastAsia="zh-CN"/>
              </w:rPr>
              <w:t>11</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168B579">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机构人员</w:t>
            </w:r>
          </w:p>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71C6276">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机构信息</w:t>
            </w:r>
          </w:p>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1A2914F">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公开机构的基本情况、《医疗机构执业许可证》、备案、诊疗科目等，包含</w:t>
            </w:r>
            <w:r>
              <w:rPr>
                <w:rFonts w:hint="eastAsia" w:ascii="宋体" w:eastAsia="宋体" w:cs="宋体"/>
                <w:i w:val="0"/>
                <w:iCs w:val="0"/>
                <w:caps w:val="0"/>
                <w:smallCaps w:val="0"/>
                <w:color w:val="000000"/>
                <w:spacing w:val="0"/>
                <w:sz w:val="24"/>
                <w:szCs w:val="24"/>
                <w:u w:val="none"/>
                <w:lang w:val="en-US" w:eastAsia="zh-CN"/>
              </w:rPr>
              <w:br w:type="textWrapping"/>
            </w:r>
            <w:r>
              <w:rPr>
                <w:rFonts w:hint="eastAsia" w:ascii="宋体" w:eastAsia="宋体" w:cs="宋体"/>
                <w:i w:val="0"/>
                <w:iCs w:val="0"/>
                <w:caps w:val="0"/>
                <w:smallCaps w:val="0"/>
                <w:color w:val="000000"/>
                <w:spacing w:val="0"/>
                <w:sz w:val="24"/>
                <w:szCs w:val="24"/>
                <w:u w:val="none"/>
                <w:lang w:val="en-US" w:eastAsia="zh-CN"/>
              </w:rPr>
              <w:t>1、机构基本情况介绍；</w:t>
            </w:r>
            <w:r>
              <w:rPr>
                <w:rFonts w:hint="eastAsia" w:ascii="宋体" w:eastAsia="宋体" w:cs="宋体"/>
                <w:i w:val="0"/>
                <w:iCs w:val="0"/>
                <w:caps w:val="0"/>
                <w:smallCaps w:val="0"/>
                <w:color w:val="000000"/>
                <w:spacing w:val="0"/>
                <w:sz w:val="24"/>
                <w:szCs w:val="24"/>
                <w:u w:val="none"/>
                <w:lang w:val="en-US" w:eastAsia="zh-CN"/>
              </w:rPr>
              <w:br w:type="textWrapping"/>
            </w:r>
            <w:r>
              <w:rPr>
                <w:rFonts w:hint="eastAsia" w:ascii="宋体" w:eastAsia="宋体" w:cs="宋体"/>
                <w:i w:val="0"/>
                <w:iCs w:val="0"/>
                <w:caps w:val="0"/>
                <w:smallCaps w:val="0"/>
                <w:color w:val="000000"/>
                <w:spacing w:val="0"/>
                <w:sz w:val="24"/>
                <w:szCs w:val="24"/>
                <w:u w:val="none"/>
                <w:lang w:val="en-US" w:eastAsia="zh-CN"/>
              </w:rPr>
              <w:t>2、《医疗机构执业许可证》正本信息（公开正本清晰图片，提供下载链接）；</w:t>
            </w:r>
            <w:r>
              <w:rPr>
                <w:rFonts w:hint="eastAsia" w:ascii="宋体" w:eastAsia="宋体" w:cs="宋体"/>
                <w:i w:val="0"/>
                <w:iCs w:val="0"/>
                <w:caps w:val="0"/>
                <w:smallCaps w:val="0"/>
                <w:color w:val="000000"/>
                <w:spacing w:val="0"/>
                <w:sz w:val="24"/>
                <w:szCs w:val="24"/>
                <w:u w:val="none"/>
                <w:lang w:val="en-US" w:eastAsia="zh-CN"/>
              </w:rPr>
              <w:br w:type="textWrapping"/>
            </w:r>
            <w:r>
              <w:rPr>
                <w:rFonts w:hint="eastAsia" w:ascii="宋体" w:eastAsia="宋体" w:cs="宋体"/>
                <w:i w:val="0"/>
                <w:iCs w:val="0"/>
                <w:caps w:val="0"/>
                <w:smallCaps w:val="0"/>
                <w:color w:val="000000"/>
                <w:spacing w:val="0"/>
                <w:sz w:val="24"/>
                <w:szCs w:val="24"/>
                <w:u w:val="none"/>
                <w:lang w:val="en-US" w:eastAsia="zh-CN"/>
              </w:rPr>
              <w:t>3、《医疗机构执业许可证》副本信息（公开副本清晰图片，提供下载链接；副本中医疗机构基本信息、诊疗科目、校验信息、处罚记录信息、变更登记记录信息、备注信息）；</w:t>
            </w:r>
            <w:r>
              <w:rPr>
                <w:rFonts w:hint="eastAsia" w:ascii="宋体" w:eastAsia="宋体" w:cs="宋体"/>
                <w:i w:val="0"/>
                <w:iCs w:val="0"/>
                <w:caps w:val="0"/>
                <w:smallCaps w:val="0"/>
                <w:color w:val="000000"/>
                <w:spacing w:val="0"/>
                <w:sz w:val="24"/>
                <w:szCs w:val="24"/>
                <w:u w:val="none"/>
                <w:lang w:val="en-US" w:eastAsia="zh-CN"/>
              </w:rPr>
              <w:br w:type="textWrapping"/>
            </w:r>
            <w:r>
              <w:rPr>
                <w:rFonts w:hint="eastAsia" w:ascii="宋体" w:eastAsia="宋体" w:cs="宋体"/>
                <w:i w:val="0"/>
                <w:iCs w:val="0"/>
                <w:caps w:val="0"/>
                <w:smallCaps w:val="0"/>
                <w:color w:val="000000"/>
                <w:spacing w:val="0"/>
                <w:sz w:val="24"/>
                <w:szCs w:val="24"/>
                <w:u w:val="none"/>
                <w:lang w:val="en-US" w:eastAsia="zh-CN"/>
              </w:rPr>
              <w:t>4、公开本单位统一社会信用代码；</w:t>
            </w:r>
            <w:r>
              <w:rPr>
                <w:rFonts w:hint="eastAsia" w:ascii="宋体" w:eastAsia="宋体" w:cs="宋体"/>
                <w:i w:val="0"/>
                <w:iCs w:val="0"/>
                <w:caps w:val="0"/>
                <w:smallCaps w:val="0"/>
                <w:color w:val="000000"/>
                <w:spacing w:val="0"/>
                <w:sz w:val="24"/>
                <w:szCs w:val="24"/>
                <w:u w:val="none"/>
                <w:lang w:val="en-US" w:eastAsia="zh-CN"/>
              </w:rPr>
              <w:br w:type="textWrapping"/>
            </w:r>
            <w:r>
              <w:rPr>
                <w:rFonts w:hint="eastAsia" w:ascii="宋体" w:eastAsia="宋体" w:cs="宋体"/>
                <w:i w:val="0"/>
                <w:iCs w:val="0"/>
                <w:caps w:val="0"/>
                <w:smallCaps w:val="0"/>
                <w:color w:val="000000"/>
                <w:spacing w:val="0"/>
                <w:sz w:val="24"/>
                <w:szCs w:val="24"/>
                <w:u w:val="none"/>
                <w:lang w:val="en-US" w:eastAsia="zh-CN"/>
              </w:rPr>
              <w:t>5、其他需公开的信息。</w:t>
            </w: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1D3DE5F">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kern w:val="0"/>
                <w:sz w:val="20"/>
                <w:szCs w:val="20"/>
                <w:u w:val="none"/>
                <w:lang w:val="en-US" w:eastAsia="zh-CN"/>
              </w:rPr>
            </w:pPr>
            <w:r>
              <w:rPr>
                <w:rFonts w:hint="eastAsia" w:ascii="宋体" w:eastAsia="宋体" w:cs="宋体"/>
                <w:i w:val="0"/>
                <w:iCs w:val="0"/>
                <w:caps w:val="0"/>
                <w:smallCaps w:val="0"/>
                <w:color w:val="000000"/>
                <w:spacing w:val="0"/>
                <w:kern w:val="0"/>
                <w:sz w:val="22"/>
                <w:szCs w:val="22"/>
                <w:u w:val="none"/>
                <w:lang w:val="en-US" w:eastAsia="zh-CN"/>
              </w:rPr>
              <w:t>始兴县罗坝镇卫生院卫生院 </w:t>
            </w:r>
            <w:r>
              <w:rPr>
                <w:rFonts w:hint="eastAsia" w:ascii="宋体" w:eastAsia="宋体" w:cs="宋体"/>
                <w:i w:val="0"/>
                <w:iCs w:val="0"/>
                <w:caps w:val="0"/>
                <w:smallCaps w:val="0"/>
                <w:color w:val="000000"/>
                <w:spacing w:val="0"/>
                <w:kern w:val="0"/>
                <w:sz w:val="20"/>
                <w:szCs w:val="20"/>
                <w:u w:val="none"/>
                <w:lang w:val="en-US" w:eastAsia="zh-CN"/>
              </w:rPr>
              <w:t>                                        </w:t>
            </w:r>
          </w:p>
          <w:p w14:paraId="0DBA46C7">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kern w:val="0"/>
                <w:sz w:val="22"/>
                <w:szCs w:val="22"/>
                <w:u w:val="none"/>
                <w:lang w:val="en-US" w:eastAsia="zh-CN"/>
              </w:rPr>
            </w:pPr>
            <w:r>
              <w:rPr>
                <w:rFonts w:hint="eastAsia" w:ascii="宋体" w:eastAsia="宋体" w:cs="宋体"/>
                <w:i w:val="0"/>
                <w:iCs w:val="0"/>
                <w:caps w:val="0"/>
                <w:smallCaps w:val="0"/>
                <w:color w:val="000000"/>
                <w:spacing w:val="0"/>
                <w:kern w:val="0"/>
                <w:sz w:val="22"/>
                <w:szCs w:val="22"/>
                <w:u w:val="none"/>
                <w:lang w:val="en-US" w:eastAsia="zh-CN"/>
              </w:rPr>
              <w:t>地址：始兴县罗坝镇罗坝街</w:t>
            </w:r>
          </w:p>
          <w:p w14:paraId="2D6A051B">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kern w:val="0"/>
                <w:sz w:val="22"/>
                <w:szCs w:val="22"/>
                <w:u w:val="none"/>
                <w:lang w:val="en-US" w:eastAsia="zh-CN"/>
              </w:rPr>
            </w:pPr>
            <w:r>
              <w:rPr>
                <w:rFonts w:hint="eastAsia" w:ascii="宋体" w:eastAsia="宋体" w:cs="宋体"/>
                <w:i w:val="0"/>
                <w:iCs w:val="0"/>
                <w:caps w:val="0"/>
                <w:smallCaps w:val="0"/>
                <w:color w:val="000000"/>
                <w:spacing w:val="0"/>
                <w:kern w:val="0"/>
                <w:sz w:val="22"/>
                <w:szCs w:val="22"/>
                <w:u w:val="none"/>
                <w:lang w:val="en-US" w:eastAsia="zh-CN"/>
              </w:rPr>
              <w:t xml:space="preserve">                                        </w:t>
            </w:r>
          </w:p>
          <w:p w14:paraId="6BDD6F53">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kern w:val="0"/>
                <w:sz w:val="22"/>
                <w:szCs w:val="22"/>
                <w:u w:val="none"/>
                <w:lang w:val="en-US" w:eastAsia="zh-CN"/>
              </w:rPr>
            </w:pPr>
            <w:r>
              <w:rPr>
                <w:rFonts w:hint="eastAsia" w:ascii="宋体" w:eastAsia="宋体" w:cs="宋体"/>
                <w:i w:val="0"/>
                <w:iCs w:val="0"/>
                <w:caps w:val="0"/>
                <w:smallCaps w:val="0"/>
                <w:color w:val="000000"/>
                <w:spacing w:val="0"/>
                <w:kern w:val="0"/>
                <w:sz w:val="22"/>
                <w:szCs w:val="22"/>
                <w:u w:val="none"/>
                <w:lang w:val="en-US" w:eastAsia="zh-CN"/>
              </w:rPr>
              <w:t>邮政编码：512526       </w:t>
            </w:r>
          </w:p>
          <w:p w14:paraId="608AE73C">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kern w:val="0"/>
                <w:sz w:val="22"/>
                <w:szCs w:val="22"/>
                <w:u w:val="none"/>
                <w:lang w:val="en-US" w:eastAsia="zh-CN"/>
              </w:rPr>
            </w:pPr>
            <w:r>
              <w:rPr>
                <w:rFonts w:hint="eastAsia" w:ascii="宋体" w:eastAsia="宋体" w:cs="宋体"/>
                <w:i w:val="0"/>
                <w:iCs w:val="0"/>
                <w:caps w:val="0"/>
                <w:smallCaps w:val="0"/>
                <w:color w:val="000000"/>
                <w:spacing w:val="0"/>
                <w:kern w:val="0"/>
                <w:sz w:val="22"/>
                <w:szCs w:val="22"/>
                <w:u w:val="none"/>
                <w:lang w:val="en-US" w:eastAsia="zh-CN"/>
              </w:rPr>
              <w:t>                                      </w:t>
            </w:r>
          </w:p>
          <w:p w14:paraId="27DF24EA">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kern w:val="0"/>
                <w:sz w:val="22"/>
                <w:szCs w:val="22"/>
                <w:u w:val="none"/>
                <w:lang w:val="en-US" w:eastAsia="zh-CN"/>
              </w:rPr>
            </w:pPr>
            <w:r>
              <w:rPr>
                <w:rFonts w:hint="eastAsia" w:ascii="宋体" w:eastAsia="宋体" w:cs="宋体"/>
                <w:i w:val="0"/>
                <w:iCs w:val="0"/>
                <w:caps w:val="0"/>
                <w:smallCaps w:val="0"/>
                <w:color w:val="000000"/>
                <w:spacing w:val="0"/>
                <w:kern w:val="0"/>
                <w:sz w:val="22"/>
                <w:szCs w:val="22"/>
                <w:u w:val="none"/>
                <w:lang w:val="en-US" w:eastAsia="zh-CN"/>
              </w:rPr>
              <w:t>所有制形式：全民                                        </w:t>
            </w:r>
          </w:p>
          <w:p w14:paraId="554F8CD1">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kern w:val="0"/>
                <w:sz w:val="22"/>
                <w:szCs w:val="22"/>
                <w:u w:val="none"/>
                <w:lang w:val="en-US" w:eastAsia="zh-CN"/>
              </w:rPr>
            </w:pPr>
            <w:r>
              <w:rPr>
                <w:rFonts w:hint="eastAsia" w:ascii="宋体" w:eastAsia="宋体" w:cs="宋体"/>
                <w:i w:val="0"/>
                <w:iCs w:val="0"/>
                <w:caps w:val="0"/>
                <w:smallCaps w:val="0"/>
                <w:color w:val="000000"/>
                <w:spacing w:val="0"/>
                <w:kern w:val="0"/>
                <w:sz w:val="22"/>
                <w:szCs w:val="22"/>
                <w:u w:val="none"/>
                <w:lang w:val="en-US" w:eastAsia="zh-CN"/>
              </w:rPr>
              <w:t>医疗机构类别：乡卫生院 </w:t>
            </w:r>
          </w:p>
          <w:p w14:paraId="74F64F1D">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kern w:val="0"/>
                <w:sz w:val="22"/>
                <w:szCs w:val="22"/>
                <w:u w:val="none"/>
                <w:lang w:val="en-US" w:eastAsia="zh-CN"/>
              </w:rPr>
            </w:pPr>
            <w:r>
              <w:rPr>
                <w:rFonts w:hint="eastAsia" w:ascii="宋体" w:eastAsia="宋体" w:cs="宋体"/>
                <w:i w:val="0"/>
                <w:iCs w:val="0"/>
                <w:caps w:val="0"/>
                <w:smallCaps w:val="0"/>
                <w:color w:val="000000"/>
                <w:spacing w:val="0"/>
                <w:kern w:val="0"/>
                <w:sz w:val="22"/>
                <w:szCs w:val="22"/>
                <w:u w:val="none"/>
                <w:lang w:val="en-US" w:eastAsia="zh-CN"/>
              </w:rPr>
              <w:t>                                      </w:t>
            </w:r>
          </w:p>
          <w:p w14:paraId="45643278">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kern w:val="0"/>
                <w:sz w:val="22"/>
                <w:szCs w:val="22"/>
                <w:u w:val="none"/>
                <w:lang w:val="en-US" w:eastAsia="zh-CN"/>
              </w:rPr>
            </w:pPr>
            <w:r>
              <w:rPr>
                <w:rFonts w:hint="eastAsia" w:ascii="宋体" w:eastAsia="宋体" w:cs="宋体"/>
                <w:i w:val="0"/>
                <w:iCs w:val="0"/>
                <w:caps w:val="0"/>
                <w:smallCaps w:val="0"/>
                <w:color w:val="000000"/>
                <w:spacing w:val="0"/>
                <w:kern w:val="0"/>
                <w:sz w:val="22"/>
                <w:szCs w:val="22"/>
                <w:u w:val="none"/>
                <w:lang w:val="en-US" w:eastAsia="zh-CN"/>
              </w:rPr>
              <w:t>经营性质：非营利性（政府办）                                </w:t>
            </w:r>
          </w:p>
          <w:p w14:paraId="6792E489">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kern w:val="0"/>
                <w:sz w:val="22"/>
                <w:szCs w:val="22"/>
                <w:u w:val="none"/>
                <w:lang w:val="en-US" w:eastAsia="zh-CN"/>
              </w:rPr>
            </w:pPr>
            <w:r>
              <w:rPr>
                <w:rFonts w:hint="eastAsia" w:ascii="宋体" w:eastAsia="宋体" w:cs="宋体"/>
                <w:i w:val="0"/>
                <w:iCs w:val="0"/>
                <w:caps w:val="0"/>
                <w:smallCaps w:val="0"/>
                <w:color w:val="000000"/>
                <w:spacing w:val="0"/>
                <w:kern w:val="0"/>
                <w:sz w:val="22"/>
                <w:szCs w:val="22"/>
                <w:u w:val="none"/>
                <w:lang w:val="en-US" w:eastAsia="zh-CN"/>
              </w:rPr>
              <w:t>服务对象：社会</w:t>
            </w:r>
          </w:p>
          <w:p w14:paraId="6B2EAF07">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kern w:val="0"/>
                <w:sz w:val="22"/>
                <w:szCs w:val="22"/>
                <w:u w:val="none"/>
                <w:lang w:val="en-US" w:eastAsia="zh-CN"/>
              </w:rPr>
            </w:pPr>
            <w:r>
              <w:rPr>
                <w:rFonts w:hint="eastAsia" w:ascii="宋体" w:eastAsia="宋体" w:cs="宋体"/>
                <w:i w:val="0"/>
                <w:iCs w:val="0"/>
                <w:caps w:val="0"/>
                <w:smallCaps w:val="0"/>
                <w:color w:val="000000"/>
                <w:spacing w:val="0"/>
                <w:kern w:val="0"/>
                <w:sz w:val="22"/>
                <w:szCs w:val="22"/>
                <w:u w:val="none"/>
                <w:lang w:val="en-US" w:eastAsia="zh-CN"/>
              </w:rPr>
              <w:t>                                                 </w:t>
            </w:r>
          </w:p>
          <w:p w14:paraId="4721B736">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kern w:val="0"/>
                <w:sz w:val="20"/>
                <w:szCs w:val="20"/>
                <w:u w:val="none"/>
                <w:lang w:val="en-US" w:eastAsia="zh-CN"/>
              </w:rPr>
            </w:pPr>
            <w:r>
              <w:rPr>
                <w:rFonts w:hint="eastAsia" w:ascii="宋体" w:eastAsia="宋体" w:cs="宋体"/>
                <w:i w:val="0"/>
                <w:iCs w:val="0"/>
                <w:caps w:val="0"/>
                <w:smallCaps w:val="0"/>
                <w:color w:val="000000"/>
                <w:spacing w:val="0"/>
                <w:kern w:val="0"/>
                <w:sz w:val="22"/>
                <w:szCs w:val="22"/>
                <w:u w:val="none"/>
                <w:lang w:val="en-US" w:eastAsia="zh-CN"/>
              </w:rPr>
              <w:t>床位（牙椅）:床位12(张)  牙椅 0(张) </w:t>
            </w:r>
            <w:r>
              <w:rPr>
                <w:rFonts w:hint="eastAsia" w:ascii="宋体" w:eastAsia="宋体" w:cs="宋体"/>
                <w:i w:val="0"/>
                <w:iCs w:val="0"/>
                <w:caps w:val="0"/>
                <w:smallCaps w:val="0"/>
                <w:color w:val="000000"/>
                <w:spacing w:val="0"/>
                <w:kern w:val="0"/>
                <w:sz w:val="20"/>
                <w:szCs w:val="20"/>
                <w:u w:val="none"/>
                <w:lang w:val="en-US" w:eastAsia="zh-CN"/>
              </w:rPr>
              <w:t> </w:t>
            </w:r>
          </w:p>
          <w:p w14:paraId="7C6F0014">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kern w:val="0"/>
                <w:sz w:val="20"/>
                <w:szCs w:val="20"/>
                <w:u w:val="none"/>
                <w:lang w:val="en-US" w:eastAsia="zh-CN"/>
              </w:rPr>
            </w:pPr>
            <w:r>
              <w:rPr>
                <w:rFonts w:hint="eastAsia" w:ascii="宋体" w:eastAsia="宋体" w:cs="宋体"/>
                <w:i w:val="0"/>
                <w:iCs w:val="0"/>
                <w:caps w:val="0"/>
                <w:smallCaps w:val="0"/>
                <w:color w:val="000000"/>
                <w:spacing w:val="0"/>
                <w:kern w:val="0"/>
                <w:sz w:val="20"/>
                <w:szCs w:val="20"/>
                <w:u w:val="none"/>
                <w:lang w:val="en-US" w:eastAsia="zh-CN"/>
              </w:rPr>
              <w:t>                                               </w:t>
            </w:r>
          </w:p>
          <w:p w14:paraId="4D64338E">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kern w:val="0"/>
                <w:sz w:val="22"/>
                <w:szCs w:val="22"/>
                <w:u w:val="none"/>
                <w:lang w:val="en-US" w:eastAsia="zh-CN"/>
              </w:rPr>
            </w:pPr>
            <w:r>
              <w:rPr>
                <w:rFonts w:hint="eastAsia" w:ascii="宋体" w:eastAsia="宋体" w:cs="宋体"/>
                <w:i w:val="0"/>
                <w:iCs w:val="0"/>
                <w:caps w:val="0"/>
                <w:smallCaps w:val="0"/>
                <w:color w:val="000000"/>
                <w:spacing w:val="0"/>
                <w:kern w:val="0"/>
                <w:sz w:val="22"/>
                <w:szCs w:val="22"/>
                <w:u w:val="none"/>
                <w:lang w:val="en-US" w:eastAsia="zh-CN"/>
              </w:rPr>
              <w:t>法定代表人：朱九丰 </w:t>
            </w:r>
          </w:p>
          <w:p w14:paraId="6F3B8FF6">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kern w:val="0"/>
                <w:sz w:val="22"/>
                <w:szCs w:val="22"/>
                <w:u w:val="none"/>
                <w:lang w:val="en-US" w:eastAsia="zh-CN"/>
              </w:rPr>
            </w:pPr>
            <w:r>
              <w:rPr>
                <w:rFonts w:hint="eastAsia" w:ascii="宋体" w:eastAsia="宋体" w:cs="宋体"/>
                <w:i w:val="0"/>
                <w:iCs w:val="0"/>
                <w:caps w:val="0"/>
                <w:smallCaps w:val="0"/>
                <w:color w:val="000000"/>
                <w:spacing w:val="0"/>
                <w:kern w:val="0"/>
                <w:sz w:val="22"/>
                <w:szCs w:val="22"/>
                <w:u w:val="none"/>
                <w:lang w:val="en-US" w:eastAsia="zh-CN"/>
              </w:rPr>
              <w:t>                                           </w:t>
            </w:r>
          </w:p>
          <w:p w14:paraId="10C48AA3">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kern w:val="0"/>
                <w:sz w:val="22"/>
                <w:szCs w:val="22"/>
                <w:u w:val="none"/>
                <w:lang w:val="en-US" w:eastAsia="zh-CN"/>
              </w:rPr>
            </w:pPr>
            <w:r>
              <w:rPr>
                <w:rFonts w:hint="eastAsia" w:ascii="宋体" w:eastAsia="宋体" w:cs="宋体"/>
                <w:i w:val="0"/>
                <w:iCs w:val="0"/>
                <w:caps w:val="0"/>
                <w:smallCaps w:val="0"/>
                <w:color w:val="000000"/>
                <w:spacing w:val="0"/>
                <w:kern w:val="0"/>
                <w:sz w:val="22"/>
                <w:szCs w:val="22"/>
                <w:u w:val="none"/>
                <w:lang w:val="en-US" w:eastAsia="zh-CN"/>
              </w:rPr>
              <w:t>主要负责人：朱九丰                                        </w:t>
            </w:r>
          </w:p>
          <w:p w14:paraId="6ECCF285">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kern w:val="0"/>
                <w:sz w:val="22"/>
                <w:szCs w:val="22"/>
                <w:u w:val="none"/>
                <w:lang w:val="en-US" w:eastAsia="zh-CN"/>
              </w:rPr>
            </w:pPr>
            <w:r>
              <w:rPr>
                <w:rFonts w:hint="eastAsia" w:ascii="宋体" w:eastAsia="宋体" w:cs="宋体"/>
                <w:i w:val="0"/>
                <w:iCs w:val="0"/>
                <w:caps w:val="0"/>
                <w:smallCaps w:val="0"/>
                <w:color w:val="000000"/>
                <w:spacing w:val="0"/>
                <w:kern w:val="0"/>
                <w:sz w:val="22"/>
                <w:szCs w:val="22"/>
                <w:u w:val="none"/>
                <w:lang w:val="en-US" w:eastAsia="zh-CN"/>
              </w:rPr>
              <w:t>有效期限：自2022年02月17日至2027年02月16日                           </w:t>
            </w:r>
          </w:p>
          <w:p w14:paraId="6C9F16F5">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kern w:val="0"/>
                <w:sz w:val="20"/>
                <w:szCs w:val="20"/>
                <w:u w:val="none"/>
                <w:lang w:val="en-US" w:eastAsia="zh-CN"/>
              </w:rPr>
            </w:pPr>
            <w:r>
              <w:rPr>
                <w:rFonts w:hint="eastAsia" w:ascii="宋体" w:eastAsia="宋体" w:cs="宋体"/>
                <w:i w:val="0"/>
                <w:iCs w:val="0"/>
                <w:caps w:val="0"/>
                <w:smallCaps w:val="0"/>
                <w:color w:val="000000"/>
                <w:spacing w:val="0"/>
                <w:kern w:val="0"/>
                <w:sz w:val="22"/>
                <w:szCs w:val="22"/>
                <w:u w:val="none"/>
                <w:lang w:val="en-US" w:eastAsia="zh-CN"/>
              </w:rPr>
              <w:t>登记号：45588669644022211C2201 </w:t>
            </w:r>
            <w:r>
              <w:rPr>
                <w:rFonts w:hint="eastAsia" w:ascii="宋体" w:eastAsia="宋体" w:cs="宋体"/>
                <w:i w:val="0"/>
                <w:iCs w:val="0"/>
                <w:caps w:val="0"/>
                <w:smallCaps w:val="0"/>
                <w:color w:val="000000"/>
                <w:spacing w:val="0"/>
                <w:kern w:val="0"/>
                <w:sz w:val="20"/>
                <w:szCs w:val="20"/>
                <w:u w:val="none"/>
                <w:lang w:val="en-US" w:eastAsia="zh-CN"/>
              </w:rPr>
              <w:t> </w:t>
            </w:r>
          </w:p>
          <w:p w14:paraId="0A96A0A7">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kern w:val="0"/>
                <w:sz w:val="20"/>
                <w:szCs w:val="20"/>
                <w:u w:val="none"/>
                <w:lang w:val="en-US" w:eastAsia="zh-CN"/>
              </w:rPr>
            </w:pPr>
          </w:p>
          <w:p w14:paraId="1C2B3B7F">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2"/>
                <w:szCs w:val="22"/>
                <w:u w:val="none"/>
                <w:lang w:val="en-US" w:eastAsia="zh-CN"/>
              </w:rPr>
              <w:t>统一社会信用代码：12440222455886696W  </w:t>
            </w:r>
          </w:p>
        </w:tc>
        <w:tc>
          <w:tcPr>
            <w:tcW w:w="1268"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367C82C">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4"/>
                <w:szCs w:val="24"/>
                <w:u w:val="none"/>
                <w:lang w:val="en-US" w:eastAsia="zh-CN"/>
              </w:rPr>
              <w:t>资质类信息</w:t>
            </w:r>
          </w:p>
        </w:tc>
      </w:tr>
      <w:tr w14:paraId="48BD854A">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CD838C5"/>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E4E2AE1"/>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F0F5FD4">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人员识别</w:t>
            </w:r>
          </w:p>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5866B76">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医护、行政及后勤等人员标识，包含：姓名、科室(部门)、职务 (职称)等</w:t>
            </w: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8EBB93F">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2"/>
                <w:szCs w:val="22"/>
                <w:u w:val="none"/>
                <w:lang w:val="en-US" w:eastAsia="zh-CN"/>
              </w:rPr>
              <w:t>医院醒目位置设有医务人员信息一览表。   </w:t>
            </w:r>
            <w:r>
              <w:rPr>
                <w:rFonts w:hint="eastAsia" w:ascii="宋体" w:eastAsia="宋体" w:cs="宋体"/>
                <w:i w:val="0"/>
                <w:iCs w:val="0"/>
                <w:caps w:val="0"/>
                <w:smallCaps w:val="0"/>
                <w:color w:val="000000"/>
                <w:spacing w:val="0"/>
                <w:kern w:val="0"/>
                <w:sz w:val="20"/>
                <w:szCs w:val="20"/>
                <w:u w:val="none"/>
                <w:lang w:val="en-US" w:eastAsia="zh-CN"/>
              </w:rPr>
              <w:t>             </w:t>
            </w:r>
          </w:p>
        </w:tc>
        <w:tc>
          <w:tcPr>
            <w:tcW w:w="1268"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160D3CA"/>
        </w:tc>
      </w:tr>
      <w:tr w14:paraId="30711404">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AF3354B">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0"/>
                <w:szCs w:val="20"/>
                <w:u w:val="none"/>
                <w:lang w:val="en-US" w:eastAsia="zh-CN"/>
              </w:rPr>
              <w:t>12</w:t>
            </w:r>
          </w:p>
        </w:tc>
        <w:tc>
          <w:tcPr>
            <w:tcW w:w="583"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E9E7F87">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准入许可</w:t>
            </w:r>
          </w:p>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1CF5788">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设备准入</w:t>
            </w:r>
          </w:p>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CD20D69">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如大型医用设备配置许可等信息公示</w:t>
            </w: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598ADCD">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2"/>
                <w:szCs w:val="22"/>
                <w:u w:val="none"/>
                <w:lang w:val="en-US" w:eastAsia="zh-CN"/>
              </w:rPr>
              <w:t>数字摄影X光机（DR）</w:t>
            </w:r>
          </w:p>
        </w:tc>
        <w:tc>
          <w:tcPr>
            <w:tcW w:w="1268"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DF43D2E">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kern w:val="0"/>
                <w:sz w:val="24"/>
                <w:szCs w:val="24"/>
                <w:u w:val="none"/>
                <w:lang w:val="en-US" w:eastAsia="zh-CN"/>
              </w:rPr>
            </w:pPr>
            <w:r>
              <w:rPr>
                <w:rFonts w:hint="eastAsia" w:ascii="宋体" w:eastAsia="宋体" w:cs="宋体"/>
                <w:i w:val="0"/>
                <w:iCs w:val="0"/>
                <w:caps w:val="0"/>
                <w:smallCaps w:val="0"/>
                <w:color w:val="000000"/>
                <w:spacing w:val="0"/>
                <w:kern w:val="0"/>
                <w:sz w:val="24"/>
                <w:szCs w:val="24"/>
                <w:u w:val="none"/>
                <w:lang w:val="en-US" w:eastAsia="zh-CN"/>
              </w:rPr>
              <w:t>资质类信息</w:t>
            </w:r>
          </w:p>
        </w:tc>
      </w:tr>
      <w:tr w14:paraId="60F1C0CC">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301C458">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0"/>
                <w:szCs w:val="20"/>
                <w:u w:val="none"/>
                <w:lang w:val="en-US" w:eastAsia="zh-CN"/>
              </w:rPr>
              <w:t>13</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CFED1A2">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医疗价格</w:t>
            </w:r>
          </w:p>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B1916E0">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服务价格</w:t>
            </w:r>
          </w:p>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5A0F487">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医疗服务项目、价格及计价标准等信息</w:t>
            </w: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FF59336">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kern w:val="0"/>
                <w:sz w:val="22"/>
                <w:szCs w:val="22"/>
                <w:u w:val="none"/>
                <w:lang w:val="en-US" w:eastAsia="zh-CN"/>
              </w:rPr>
            </w:pPr>
          </w:p>
          <w:p w14:paraId="35A94501">
            <w:pPr>
              <w:keepNext w:val="0"/>
              <w:keepLines w:val="0"/>
              <w:widowControl/>
              <w:suppressLineNumbers w:val="0"/>
              <w:wordWrap w:val="0"/>
              <w:ind w:left="0" w:firstLine="0"/>
              <w:jc w:val="left"/>
              <w:textAlignment w:val="center"/>
              <w:rPr>
                <w:rFonts w:hint="eastAsia" w:ascii="宋体" w:hAnsi="宋体" w:eastAsia="宋体" w:cs="宋体"/>
                <w:color w:val="auto"/>
                <w:sz w:val="24"/>
                <w:szCs w:val="24"/>
                <w:lang w:eastAsia="zh-CN"/>
              </w:rPr>
            </w:pPr>
            <w:r>
              <w:rPr>
                <w:rFonts w:ascii="宋体" w:hAnsi="宋体" w:eastAsia="宋体" w:cs="宋体"/>
                <w:color w:val="auto"/>
                <w:sz w:val="24"/>
                <w:szCs w:val="24"/>
              </w:rPr>
              <w:t>医疗服务项目收费标准严格按照《韶关市医疗服务价格项目》标准执行</w:t>
            </w:r>
            <w:r>
              <w:rPr>
                <w:rFonts w:hint="eastAsia" w:ascii="宋体" w:hAnsi="宋体" w:eastAsia="宋体" w:cs="宋体"/>
                <w:color w:val="auto"/>
                <w:sz w:val="24"/>
                <w:szCs w:val="24"/>
                <w:lang w:eastAsia="zh-CN"/>
              </w:rPr>
              <w:t>。</w:t>
            </w:r>
          </w:p>
          <w:p w14:paraId="15D679C5">
            <w:pPr>
              <w:keepNext w:val="0"/>
              <w:keepLines w:val="0"/>
              <w:widowControl/>
              <w:suppressLineNumbers w:val="0"/>
              <w:wordWrap w:val="0"/>
              <w:ind w:left="0" w:firstLine="0"/>
              <w:jc w:val="left"/>
              <w:textAlignment w:val="center"/>
              <w:rPr>
                <w:rFonts w:hint="eastAsia" w:ascii="宋体" w:hAnsi="宋体" w:eastAsia="宋体" w:cs="宋体"/>
                <w:color w:val="FF0000"/>
                <w:sz w:val="24"/>
                <w:szCs w:val="24"/>
                <w:lang w:val="en-US" w:eastAsia="zh-CN"/>
              </w:rPr>
            </w:pPr>
          </w:p>
        </w:tc>
        <w:tc>
          <w:tcPr>
            <w:tcW w:w="1268"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255D6B6">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kern w:val="0"/>
                <w:sz w:val="24"/>
                <w:szCs w:val="24"/>
                <w:u w:val="none"/>
                <w:lang w:val="en-US" w:eastAsia="zh-CN"/>
              </w:rPr>
            </w:pPr>
            <w:r>
              <w:rPr>
                <w:rFonts w:hint="eastAsia" w:ascii="宋体" w:eastAsia="宋体" w:cs="宋体"/>
                <w:i w:val="0"/>
                <w:iCs w:val="0"/>
                <w:caps w:val="0"/>
                <w:smallCaps w:val="0"/>
                <w:color w:val="000000"/>
                <w:spacing w:val="0"/>
                <w:kern w:val="0"/>
                <w:sz w:val="24"/>
                <w:szCs w:val="24"/>
                <w:u w:val="none"/>
                <w:lang w:val="en-US" w:eastAsia="zh-CN"/>
              </w:rPr>
              <w:t>资质类信息</w:t>
            </w:r>
          </w:p>
        </w:tc>
      </w:tr>
      <w:tr w14:paraId="042058E5">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D51A943"/>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DB051E0"/>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B7BF0AC">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药品耗材</w:t>
            </w:r>
          </w:p>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6D3F21C">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药品、医用耗材品规及价格等信息</w:t>
            </w: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C517080">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2"/>
                <w:szCs w:val="22"/>
                <w:u w:val="none"/>
                <w:lang w:val="en-US" w:eastAsia="zh-CN"/>
              </w:rPr>
              <w:t>药品耗材等实行“零差价”销售管理</w:t>
            </w:r>
          </w:p>
        </w:tc>
        <w:tc>
          <w:tcPr>
            <w:tcW w:w="1268"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DBFD5C7"/>
        </w:tc>
      </w:tr>
      <w:tr w14:paraId="188E2991">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3BC2D25">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0"/>
                <w:szCs w:val="20"/>
                <w:u w:val="none"/>
                <w:lang w:val="en-US" w:eastAsia="zh-CN"/>
              </w:rPr>
              <w:t>14</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C15A041">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环境导引</w:t>
            </w:r>
          </w:p>
        </w:tc>
        <w:tc>
          <w:tcPr>
            <w:tcW w:w="585"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16E2AC1">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交通导引</w:t>
            </w:r>
          </w:p>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4202EA7">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机构周边的公共交通线路</w:t>
            </w: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A75CFCD">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2"/>
                <w:szCs w:val="22"/>
                <w:u w:val="none"/>
                <w:lang w:val="en-US" w:eastAsia="zh-CN"/>
              </w:rPr>
              <w:t>乡村公交</w:t>
            </w:r>
          </w:p>
        </w:tc>
        <w:tc>
          <w:tcPr>
            <w:tcW w:w="1268"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4BEB9DC">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4"/>
                <w:szCs w:val="24"/>
                <w:u w:val="none"/>
                <w:lang w:val="en-US" w:eastAsia="zh-CN"/>
              </w:rPr>
              <w:t>服务类信息</w:t>
            </w:r>
          </w:p>
        </w:tc>
      </w:tr>
      <w:tr w14:paraId="1FBF5D14">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3F93541"/>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F49BE00"/>
        </w:tc>
        <w:tc>
          <w:tcPr>
            <w:tcW w:w="585"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3E6D16B"/>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FECB419">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车辆入口与出口指示、院内停车场、院内行车指引、停车收费标识等</w:t>
            </w: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9E9A168">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2"/>
                <w:szCs w:val="22"/>
                <w:u w:val="none"/>
                <w:lang w:val="en-US" w:eastAsia="zh-CN"/>
              </w:rPr>
              <w:t>院内设有停车场，设置规定停车位</w:t>
            </w:r>
          </w:p>
        </w:tc>
        <w:tc>
          <w:tcPr>
            <w:tcW w:w="1268"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E6DBAF9"/>
        </w:tc>
      </w:tr>
      <w:tr w14:paraId="04645524">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26EC223"/>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27D3781"/>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ADC7668">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内部导引</w:t>
            </w:r>
          </w:p>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9CB953C">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eastAsia="zh-CN"/>
              </w:rPr>
            </w:pPr>
            <w:r>
              <w:rPr>
                <w:rFonts w:hint="eastAsia" w:ascii="宋体" w:eastAsia="宋体" w:cs="宋体"/>
                <w:i w:val="0"/>
                <w:iCs w:val="0"/>
                <w:caps w:val="0"/>
                <w:smallCaps w:val="0"/>
                <w:color w:val="000000"/>
                <w:spacing w:val="0"/>
                <w:sz w:val="24"/>
                <w:szCs w:val="24"/>
                <w:u w:val="none"/>
                <w:lang w:val="en-US" w:eastAsia="zh-CN"/>
              </w:rPr>
              <w:t>各科室(部门)的名称、位置及指引标识、急诊"绿色通道"指引标识等</w:t>
            </w:r>
          </w:p>
          <w:p w14:paraId="18AB2982">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eastAsia="zh-CN"/>
              </w:rPr>
            </w:pP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925D995">
            <w:pPr>
              <w:keepNext w:val="0"/>
              <w:keepLines w:val="0"/>
              <w:widowControl/>
              <w:suppressLineNumbers w:val="0"/>
              <w:wordWrap w:val="0"/>
              <w:ind w:left="0" w:firstLine="0"/>
              <w:jc w:val="both"/>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2"/>
                <w:szCs w:val="22"/>
                <w:u w:val="none"/>
                <w:lang w:val="en-US" w:eastAsia="zh-CN"/>
              </w:rPr>
              <w:t>各科室都设有科室指示牌，设有急诊"绿色通道"指引。</w:t>
            </w:r>
          </w:p>
        </w:tc>
        <w:tc>
          <w:tcPr>
            <w:tcW w:w="1268"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0F81926"/>
        </w:tc>
      </w:tr>
      <w:tr w14:paraId="2CE66311">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2381CCC"/>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62BAEEA"/>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E0F2162">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公卫措施</w:t>
            </w:r>
          </w:p>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69440F5">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公共卫生预防控制相关信息，落实政府应急处置措施的相关信息等</w:t>
            </w: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0BF7366">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2"/>
                <w:szCs w:val="22"/>
                <w:u w:val="none"/>
                <w:lang w:val="en-US" w:eastAsia="zh-CN"/>
              </w:rPr>
              <w:t>严格执行罗坝镇政府卫生应急处置措施,由公卫科落实具体工作</w:t>
            </w:r>
          </w:p>
        </w:tc>
        <w:tc>
          <w:tcPr>
            <w:tcW w:w="1268"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B1F0110"/>
        </w:tc>
      </w:tr>
      <w:tr w14:paraId="3F2C6B1B">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FD83DB2"/>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B0D87A9"/>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88035C7">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安全警示</w:t>
            </w:r>
          </w:p>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94E65B7">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服务场所安全(防火、防盗、安检等)警示标识及危险提示标志等</w:t>
            </w: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5FDB9E8">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2"/>
                <w:szCs w:val="22"/>
                <w:u w:val="none"/>
                <w:lang w:val="en-US" w:eastAsia="zh-CN"/>
              </w:rPr>
              <w:t>各公开区域都安装有监控摄像头 </w:t>
            </w:r>
            <w:r>
              <w:rPr>
                <w:rFonts w:hint="eastAsia" w:ascii="宋体" w:eastAsia="宋体" w:cs="宋体"/>
                <w:i w:val="0"/>
                <w:iCs w:val="0"/>
                <w:caps w:val="0"/>
                <w:smallCaps w:val="0"/>
                <w:color w:val="000000"/>
                <w:spacing w:val="0"/>
                <w:kern w:val="0"/>
                <w:sz w:val="20"/>
                <w:szCs w:val="20"/>
                <w:u w:val="none"/>
                <w:lang w:val="en-US" w:eastAsia="zh-CN"/>
              </w:rPr>
              <w:t>               </w:t>
            </w:r>
          </w:p>
        </w:tc>
        <w:tc>
          <w:tcPr>
            <w:tcW w:w="1268"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91D7081"/>
        </w:tc>
      </w:tr>
      <w:tr w14:paraId="4ABD4791">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B785E21"/>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E2C8A88"/>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AA80386">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应急指引</w:t>
            </w:r>
          </w:p>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22944E7">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bookmarkStart w:id="0" w:name="_GoBack"/>
            <w:bookmarkEnd w:id="0"/>
            <w:r>
              <w:rPr>
                <w:rFonts w:hint="eastAsia" w:ascii="宋体" w:eastAsia="宋体" w:cs="宋体"/>
                <w:i w:val="0"/>
                <w:iCs w:val="0"/>
                <w:caps w:val="0"/>
                <w:smallCaps w:val="0"/>
                <w:color w:val="000000"/>
                <w:spacing w:val="0"/>
                <w:sz w:val="24"/>
                <w:szCs w:val="24"/>
                <w:u w:val="none"/>
                <w:lang w:val="en-US" w:eastAsia="zh-CN"/>
              </w:rPr>
              <w:t>突发事件的应急疏散和安全通道路线、指引标牌、路线等</w:t>
            </w: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3233436">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4"/>
                <w:szCs w:val="24"/>
                <w:u w:val="none"/>
                <w:lang w:val="en-US" w:eastAsia="zh-CN"/>
              </w:rPr>
              <w:t>醒目位置设有安全出口疏散通道引导指示牌</w:t>
            </w:r>
          </w:p>
        </w:tc>
        <w:tc>
          <w:tcPr>
            <w:tcW w:w="1268"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6C82D93"/>
        </w:tc>
      </w:tr>
      <w:tr w14:paraId="19E1DAE3">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FC41CB2">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0"/>
                <w:szCs w:val="20"/>
                <w:u w:val="none"/>
                <w:lang w:val="en-US" w:eastAsia="zh-CN"/>
              </w:rPr>
              <w:t>15</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FDFAA92">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诊疗服务</w:t>
            </w:r>
          </w:p>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ACB9A1F">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服务时间</w:t>
            </w:r>
          </w:p>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418C58C">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auto"/>
                <w:spacing w:val="0"/>
                <w:sz w:val="24"/>
                <w:szCs w:val="24"/>
                <w:u w:val="none"/>
                <w:lang w:val="en-US"/>
              </w:rPr>
            </w:pPr>
            <w:r>
              <w:rPr>
                <w:rFonts w:hint="eastAsia" w:ascii="宋体" w:eastAsia="宋体" w:cs="宋体"/>
                <w:i w:val="0"/>
                <w:iCs w:val="0"/>
                <w:caps w:val="0"/>
                <w:smallCaps w:val="0"/>
                <w:color w:val="auto"/>
                <w:spacing w:val="0"/>
                <w:sz w:val="24"/>
                <w:szCs w:val="24"/>
                <w:u w:val="none"/>
                <w:lang w:val="en-US" w:eastAsia="zh-CN"/>
              </w:rPr>
              <w:t>门诊、急诊服务时间(含节假日)，病房探视时间及各项服务的办理时间等</w:t>
            </w: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7DE412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eastAsia="宋体" w:cs="宋体"/>
                <w:i w:val="0"/>
                <w:iCs w:val="0"/>
                <w:caps w:val="0"/>
                <w:smallCaps w:val="0"/>
                <w:color w:val="FF0000"/>
                <w:spacing w:val="0"/>
                <w:kern w:val="0"/>
                <w:sz w:val="22"/>
                <w:szCs w:val="22"/>
                <w:u w:val="none"/>
                <w:lang w:val="en-US" w:eastAsia="zh-CN"/>
              </w:rPr>
              <w:t> </w:t>
            </w:r>
            <w:r>
              <w:rPr>
                <w:rFonts w:hint="eastAsia" w:ascii="宋体" w:hAnsi="宋体" w:eastAsia="宋体" w:cs="宋体"/>
                <w:i w:val="0"/>
                <w:iCs w:val="0"/>
                <w:caps w:val="0"/>
                <w:color w:val="FF0000"/>
                <w:spacing w:val="0"/>
                <w:kern w:val="0"/>
                <w:sz w:val="22"/>
                <w:szCs w:val="22"/>
                <w:u w:val="none"/>
                <w:lang w:val="en-US" w:eastAsia="zh-CN" w:bidi="ar"/>
              </w:rPr>
              <w:t>门、急诊时间及办理相关业务时间：</w:t>
            </w:r>
          </w:p>
          <w:p w14:paraId="602ACE5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                          </w:t>
            </w:r>
          </w:p>
          <w:p w14:paraId="6587E0E2">
            <w:pPr>
              <w:keepNext w:val="0"/>
              <w:keepLines w:val="0"/>
              <w:widowControl/>
              <w:suppressLineNumbers w:val="0"/>
              <w:wordWrap w:val="0"/>
              <w:ind w:left="0" w:firstLine="220" w:firstLineChars="10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门诊时间： 上午（8:00--12:00）   下午（14:30--17:30） </w:t>
            </w:r>
          </w:p>
          <w:p w14:paraId="67EAA511">
            <w:pPr>
              <w:keepNext w:val="0"/>
              <w:keepLines w:val="0"/>
              <w:widowControl/>
              <w:suppressLineNumbers w:val="0"/>
              <w:wordWrap w:val="0"/>
              <w:ind w:firstLine="220" w:firstLineChars="100"/>
              <w:jc w:val="left"/>
              <w:textAlignment w:val="center"/>
              <w:rPr>
                <w:rFonts w:hint="eastAsia" w:ascii="宋体" w:eastAsia="宋体" w:cs="宋体"/>
                <w:i w:val="0"/>
                <w:iCs w:val="0"/>
                <w:caps w:val="0"/>
                <w:smallCaps w:val="0"/>
                <w:color w:val="FF0000"/>
                <w:spacing w:val="0"/>
                <w:sz w:val="20"/>
                <w:szCs w:val="20"/>
                <w:u w:val="none"/>
              </w:rPr>
            </w:pPr>
            <w:r>
              <w:rPr>
                <w:rFonts w:hint="eastAsia" w:ascii="宋体" w:hAnsi="宋体" w:eastAsia="宋体" w:cs="宋体"/>
                <w:i w:val="0"/>
                <w:iCs w:val="0"/>
                <w:caps w:val="0"/>
                <w:color w:val="FF0000"/>
                <w:spacing w:val="0"/>
                <w:kern w:val="0"/>
                <w:sz w:val="22"/>
                <w:szCs w:val="22"/>
                <w:u w:val="none"/>
                <w:lang w:val="en-US" w:eastAsia="zh-CN" w:bidi="ar"/>
              </w:rPr>
              <w:t>急诊时间：（12:00--14:30）    （17:30--08:00）</w:t>
            </w:r>
            <w:r>
              <w:rPr>
                <w:rFonts w:hint="eastAsia" w:ascii="宋体" w:eastAsia="宋体" w:cs="宋体"/>
                <w:i w:val="0"/>
                <w:iCs w:val="0"/>
                <w:caps w:val="0"/>
                <w:smallCaps w:val="0"/>
                <w:color w:val="FF0000"/>
                <w:spacing w:val="0"/>
                <w:kern w:val="0"/>
                <w:sz w:val="20"/>
                <w:szCs w:val="20"/>
                <w:u w:val="none"/>
                <w:lang w:val="en-US" w:eastAsia="zh-CN"/>
              </w:rPr>
              <w:t>          </w:t>
            </w:r>
          </w:p>
        </w:tc>
        <w:tc>
          <w:tcPr>
            <w:tcW w:w="1268"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A880085">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2"/>
                <w:szCs w:val="22"/>
                <w:u w:val="none"/>
                <w:lang w:val="en-US" w:eastAsia="zh-CN"/>
              </w:rPr>
              <w:t>服务类信息</w:t>
            </w:r>
          </w:p>
        </w:tc>
      </w:tr>
      <w:tr w14:paraId="03AF87BF">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97C2A46"/>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CABF9F7"/>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E582558">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专业介绍</w:t>
            </w:r>
          </w:p>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8C8ED18">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专业方向,临床、检验、检查等专业服务项目名称及特色服务的相关内容等</w:t>
            </w: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AC1497B">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FF0000"/>
                <w:spacing w:val="0"/>
                <w:kern w:val="0"/>
                <w:sz w:val="22"/>
                <w:szCs w:val="22"/>
                <w:u w:val="none"/>
                <w:lang w:val="en-US" w:eastAsia="zh-CN"/>
              </w:rPr>
            </w:pPr>
            <w:r>
              <w:rPr>
                <w:rFonts w:hint="eastAsia" w:ascii="宋体" w:eastAsia="宋体" w:cs="宋体"/>
                <w:i w:val="0"/>
                <w:iCs w:val="0"/>
                <w:caps w:val="0"/>
                <w:smallCaps w:val="0"/>
                <w:color w:val="FF0000"/>
                <w:spacing w:val="0"/>
                <w:kern w:val="0"/>
                <w:sz w:val="22"/>
                <w:szCs w:val="22"/>
                <w:u w:val="none"/>
                <w:lang w:val="en-US" w:eastAsia="zh-CN"/>
              </w:rPr>
              <w:t>临床科室：预防保健科、内科、外科、妇产科、</w:t>
            </w:r>
            <w:r>
              <w:rPr>
                <w:rFonts w:hint="eastAsia" w:ascii="宋体" w:cs="宋体"/>
                <w:i w:val="0"/>
                <w:iCs w:val="0"/>
                <w:caps w:val="0"/>
                <w:smallCaps w:val="0"/>
                <w:color w:val="FF0000"/>
                <w:spacing w:val="0"/>
                <w:kern w:val="0"/>
                <w:sz w:val="22"/>
                <w:szCs w:val="22"/>
                <w:u w:val="none"/>
                <w:lang w:val="en-US" w:eastAsia="zh-CN"/>
              </w:rPr>
              <w:t>儿科</w:t>
            </w:r>
            <w:r>
              <w:rPr>
                <w:rFonts w:hint="eastAsia" w:ascii="宋体" w:eastAsia="宋体" w:cs="宋体"/>
                <w:i w:val="0"/>
                <w:iCs w:val="0"/>
                <w:caps w:val="0"/>
                <w:smallCaps w:val="0"/>
                <w:color w:val="FF0000"/>
                <w:spacing w:val="0"/>
                <w:kern w:val="0"/>
                <w:sz w:val="22"/>
                <w:szCs w:val="22"/>
                <w:u w:val="none"/>
                <w:lang w:val="en-US" w:eastAsia="zh-CN"/>
              </w:rPr>
              <w:t>、</w:t>
            </w:r>
            <w:r>
              <w:rPr>
                <w:rFonts w:hint="eastAsia" w:ascii="宋体" w:cs="宋体"/>
                <w:i w:val="0"/>
                <w:iCs w:val="0"/>
                <w:caps w:val="0"/>
                <w:smallCaps w:val="0"/>
                <w:color w:val="FF0000"/>
                <w:spacing w:val="0"/>
                <w:kern w:val="0"/>
                <w:sz w:val="22"/>
                <w:szCs w:val="22"/>
                <w:u w:val="none"/>
                <w:lang w:val="en-US" w:eastAsia="zh-CN"/>
              </w:rPr>
              <w:t>医学检验科</w:t>
            </w:r>
            <w:r>
              <w:rPr>
                <w:rFonts w:hint="eastAsia" w:ascii="宋体" w:eastAsia="宋体" w:cs="宋体"/>
                <w:i w:val="0"/>
                <w:iCs w:val="0"/>
                <w:caps w:val="0"/>
                <w:smallCaps w:val="0"/>
                <w:color w:val="FF0000"/>
                <w:spacing w:val="0"/>
                <w:kern w:val="0"/>
                <w:sz w:val="22"/>
                <w:szCs w:val="22"/>
                <w:u w:val="none"/>
                <w:lang w:val="en-US" w:eastAsia="zh-CN"/>
              </w:rPr>
              <w:t>、</w:t>
            </w:r>
            <w:r>
              <w:rPr>
                <w:rFonts w:hint="eastAsia" w:ascii="宋体" w:cs="宋体"/>
                <w:i w:val="0"/>
                <w:iCs w:val="0"/>
                <w:caps w:val="0"/>
                <w:smallCaps w:val="0"/>
                <w:color w:val="FF0000"/>
                <w:spacing w:val="0"/>
                <w:kern w:val="0"/>
                <w:sz w:val="22"/>
                <w:szCs w:val="22"/>
                <w:u w:val="none"/>
                <w:lang w:val="en-US" w:eastAsia="zh-CN"/>
              </w:rPr>
              <w:t>医学影像科、中医科</w:t>
            </w:r>
            <w:r>
              <w:rPr>
                <w:rFonts w:hint="eastAsia" w:ascii="宋体" w:eastAsia="宋体" w:cs="宋体"/>
                <w:i w:val="0"/>
                <w:iCs w:val="0"/>
                <w:caps w:val="0"/>
                <w:smallCaps w:val="0"/>
                <w:color w:val="FF0000"/>
                <w:spacing w:val="0"/>
                <w:kern w:val="0"/>
                <w:sz w:val="22"/>
                <w:szCs w:val="22"/>
                <w:u w:val="none"/>
                <w:lang w:val="en-US" w:eastAsia="zh-CN"/>
              </w:rPr>
              <w:t>；              </w:t>
            </w:r>
          </w:p>
          <w:p w14:paraId="57CF70E3">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FF0000"/>
                <w:spacing w:val="0"/>
                <w:kern w:val="0"/>
                <w:sz w:val="22"/>
                <w:szCs w:val="22"/>
                <w:u w:val="none"/>
                <w:lang w:val="en-US" w:eastAsia="zh-CN"/>
              </w:rPr>
            </w:pPr>
            <w:r>
              <w:rPr>
                <w:rFonts w:hint="eastAsia" w:ascii="宋体" w:eastAsia="宋体" w:cs="宋体"/>
                <w:i w:val="0"/>
                <w:iCs w:val="0"/>
                <w:caps w:val="0"/>
                <w:smallCaps w:val="0"/>
                <w:color w:val="FF0000"/>
                <w:spacing w:val="0"/>
                <w:kern w:val="0"/>
                <w:sz w:val="22"/>
                <w:szCs w:val="22"/>
                <w:u w:val="none"/>
                <w:lang w:val="en-US" w:eastAsia="zh-CN"/>
              </w:rPr>
              <w:t>医技科室：医学检验科、医学影像科：                              </w:t>
            </w:r>
          </w:p>
          <w:p w14:paraId="187C63E8">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FF0000"/>
                <w:spacing w:val="0"/>
                <w:sz w:val="20"/>
                <w:szCs w:val="20"/>
                <w:u w:val="none"/>
              </w:rPr>
            </w:pPr>
            <w:r>
              <w:rPr>
                <w:rFonts w:hint="eastAsia" w:ascii="宋体" w:eastAsia="宋体" w:cs="宋体"/>
                <w:i w:val="0"/>
                <w:iCs w:val="0"/>
                <w:caps w:val="0"/>
                <w:smallCaps w:val="0"/>
                <w:color w:val="FF0000"/>
                <w:spacing w:val="0"/>
                <w:kern w:val="0"/>
                <w:sz w:val="22"/>
                <w:szCs w:val="22"/>
                <w:u w:val="none"/>
                <w:lang w:val="en-US" w:eastAsia="zh-CN"/>
              </w:rPr>
              <w:t>特色科室：</w:t>
            </w:r>
            <w:r>
              <w:rPr>
                <w:rFonts w:hint="eastAsia" w:ascii="宋体" w:cs="宋体"/>
                <w:i w:val="0"/>
                <w:iCs w:val="0"/>
                <w:caps w:val="0"/>
                <w:smallCaps w:val="0"/>
                <w:color w:val="FF0000"/>
                <w:spacing w:val="0"/>
                <w:kern w:val="0"/>
                <w:sz w:val="22"/>
                <w:szCs w:val="22"/>
                <w:u w:val="none"/>
                <w:lang w:val="en-US" w:eastAsia="zh-CN"/>
              </w:rPr>
              <w:t>慢病科</w:t>
            </w:r>
          </w:p>
        </w:tc>
        <w:tc>
          <w:tcPr>
            <w:tcW w:w="1268"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A509D65"/>
        </w:tc>
      </w:tr>
      <w:tr w14:paraId="54671CA2">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120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6BBE44E"/>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5B805DB"/>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5EA0B8E">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就诊须知</w:t>
            </w:r>
          </w:p>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C4A8646">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门诊、急诊就诊流程、就诊期间应知晓的相关事务、注意事项及应遵守的规章制度等</w:t>
            </w: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4E23D7F">
            <w:pPr>
              <w:keepNext w:val="0"/>
              <w:keepLines w:val="0"/>
              <w:widowControl/>
              <w:suppressLineNumbers w:val="0"/>
              <w:wordWrap w:val="0"/>
              <w:jc w:val="left"/>
              <w:textAlignment w:val="center"/>
              <w:rPr>
                <w:rFonts w:hint="eastAsia" w:ascii="宋体" w:eastAsia="宋体" w:cs="宋体"/>
                <w:i w:val="0"/>
                <w:iCs w:val="0"/>
                <w:caps w:val="0"/>
                <w:smallCaps w:val="0"/>
                <w:color w:val="000000"/>
                <w:spacing w:val="0"/>
                <w:kern w:val="0"/>
                <w:sz w:val="22"/>
                <w:szCs w:val="22"/>
                <w:u w:val="none"/>
                <w:lang w:val="en-US" w:eastAsia="zh-CN"/>
              </w:rPr>
            </w:pPr>
            <w:r>
              <w:rPr>
                <w:rFonts w:hint="eastAsia" w:ascii="宋体" w:eastAsia="宋体" w:cs="宋体"/>
                <w:i w:val="0"/>
                <w:iCs w:val="0"/>
                <w:caps w:val="0"/>
                <w:smallCaps w:val="0"/>
                <w:color w:val="000000"/>
                <w:spacing w:val="0"/>
                <w:kern w:val="0"/>
                <w:sz w:val="22"/>
                <w:szCs w:val="22"/>
                <w:u w:val="none"/>
                <w:lang w:val="en-US" w:eastAsia="zh-CN"/>
              </w:rPr>
              <w:t>1.门急诊就医接诊医生根据病人情况现在治疗或者转诊。               </w:t>
            </w:r>
          </w:p>
          <w:p w14:paraId="53409636">
            <w:pPr>
              <w:keepNext w:val="0"/>
              <w:keepLines w:val="0"/>
              <w:widowControl/>
              <w:suppressLineNumbers w:val="0"/>
              <w:wordWrap w:val="0"/>
              <w:jc w:val="left"/>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2"/>
                <w:szCs w:val="22"/>
                <w:u w:val="none"/>
                <w:lang w:val="en-US" w:eastAsia="zh-CN"/>
              </w:rPr>
              <w:t>2.及时与患者及其家属取得联系，询问病情、指导自救；</w:t>
            </w:r>
            <w:r>
              <w:rPr>
                <w:rFonts w:hint="eastAsia" w:ascii="宋体" w:eastAsia="宋体" w:cs="宋体"/>
                <w:i w:val="0"/>
                <w:iCs w:val="0"/>
                <w:caps w:val="0"/>
                <w:smallCaps w:val="0"/>
                <w:color w:val="000000"/>
                <w:spacing w:val="0"/>
                <w:kern w:val="0"/>
                <w:sz w:val="22"/>
                <w:szCs w:val="22"/>
                <w:u w:val="none"/>
                <w:lang w:val="en-US" w:eastAsia="zh-CN"/>
              </w:rPr>
              <w:br w:type="textWrapping"/>
            </w:r>
            <w:r>
              <w:rPr>
                <w:rFonts w:hint="eastAsia" w:ascii="宋体" w:eastAsia="宋体" w:cs="宋体"/>
                <w:i w:val="0"/>
                <w:iCs w:val="0"/>
                <w:caps w:val="0"/>
                <w:smallCaps w:val="0"/>
                <w:color w:val="000000"/>
                <w:spacing w:val="0"/>
                <w:kern w:val="0"/>
                <w:sz w:val="22"/>
                <w:szCs w:val="22"/>
                <w:u w:val="none"/>
                <w:lang w:val="en-US" w:eastAsia="zh-CN"/>
              </w:rPr>
              <w:t>3.按照医疗急救操作规范对患者实施救治，并指导转运病人至有条件救治的医疗急救机构；</w:t>
            </w:r>
            <w:r>
              <w:rPr>
                <w:rFonts w:hint="eastAsia" w:ascii="宋体" w:eastAsia="宋体" w:cs="宋体"/>
                <w:i w:val="0"/>
                <w:iCs w:val="0"/>
                <w:caps w:val="0"/>
                <w:smallCaps w:val="0"/>
                <w:color w:val="000000"/>
                <w:spacing w:val="0"/>
                <w:kern w:val="0"/>
                <w:sz w:val="22"/>
                <w:szCs w:val="22"/>
                <w:u w:val="none"/>
                <w:lang w:val="en-US" w:eastAsia="zh-CN"/>
              </w:rPr>
              <w:br w:type="textWrapping"/>
            </w:r>
            <w:r>
              <w:rPr>
                <w:rFonts w:hint="eastAsia" w:ascii="宋体" w:eastAsia="宋体" w:cs="宋体"/>
                <w:i w:val="0"/>
                <w:iCs w:val="0"/>
                <w:caps w:val="0"/>
                <w:smallCaps w:val="0"/>
                <w:color w:val="000000"/>
                <w:spacing w:val="0"/>
                <w:kern w:val="0"/>
                <w:sz w:val="22"/>
                <w:szCs w:val="22"/>
                <w:u w:val="none"/>
                <w:lang w:val="en-US" w:eastAsia="zh-CN"/>
              </w:rPr>
              <w:t>4.按照规定标准收取院前医疗急救服务费用，不得因收费问题延误救治。</w:t>
            </w:r>
          </w:p>
        </w:tc>
        <w:tc>
          <w:tcPr>
            <w:tcW w:w="1268"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442602C"/>
        </w:tc>
      </w:tr>
      <w:tr w14:paraId="17DCBB6A">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334105D"/>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F4B34B9"/>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2CFC37E">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住院须知</w:t>
            </w:r>
          </w:p>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6A0255D">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办理住院的手续及流程、住院期间应知晓的相关事务、注意事项及应遵守的规章制度等</w:t>
            </w: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C38C603">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hAnsi="宋体" w:eastAsia="宋体" w:cs="宋体"/>
                <w:i w:val="0"/>
                <w:iCs w:val="0"/>
                <w:caps w:val="0"/>
                <w:color w:val="auto"/>
                <w:spacing w:val="0"/>
                <w:kern w:val="0"/>
                <w:sz w:val="22"/>
                <w:szCs w:val="22"/>
                <w:u w:val="none"/>
                <w:lang w:val="en-US" w:eastAsia="zh-CN" w:bidi="ar"/>
              </w:rPr>
              <w:t>门诊就诊→→收费处办理住院手续→→向患者告知</w:t>
            </w:r>
            <w:r>
              <w:rPr>
                <w:rFonts w:hint="eastAsia" w:ascii="宋体" w:hAnsi="宋体" w:eastAsia="宋体" w:cs="宋体"/>
                <w:i w:val="0"/>
                <w:iCs w:val="0"/>
                <w:caps w:val="0"/>
                <w:color w:val="auto"/>
                <w:spacing w:val="0"/>
                <w:sz w:val="24"/>
                <w:szCs w:val="24"/>
                <w:u w:val="none"/>
                <w:lang w:val="en-US" w:eastAsia="zh-CN"/>
              </w:rPr>
              <w:t>住院期间应知晓的相关事务、注意事项及应遵守的规章制度等</w:t>
            </w:r>
            <w:r>
              <w:rPr>
                <w:rFonts w:hint="eastAsia" w:ascii="宋体" w:hAnsi="宋体" w:eastAsia="宋体" w:cs="宋体"/>
                <w:i w:val="0"/>
                <w:iCs w:val="0"/>
                <w:caps w:val="0"/>
                <w:color w:val="auto"/>
                <w:spacing w:val="0"/>
                <w:kern w:val="0"/>
                <w:sz w:val="22"/>
                <w:szCs w:val="22"/>
                <w:u w:val="none"/>
                <w:lang w:val="en-US" w:eastAsia="zh-CN" w:bidi="ar"/>
              </w:rPr>
              <w:t>→→住院治疗→→出院收费处医保或自费结算。</w:t>
            </w:r>
          </w:p>
        </w:tc>
        <w:tc>
          <w:tcPr>
            <w:tcW w:w="1268"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0263C4C"/>
        </w:tc>
      </w:tr>
      <w:tr w14:paraId="3FE7BA3B">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B654D14"/>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986DF39"/>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90CD689">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预约诊疗</w:t>
            </w:r>
          </w:p>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7E6A0B0">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需要或可以预约的挂号、诊疗、临床检验、检查等的预约途径、流程、方法及注意事项等</w:t>
            </w: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0BD8B0B">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现场预约或电话预约。预约联系电话：</w:t>
            </w:r>
            <w:r>
              <w:rPr>
                <w:rFonts w:hint="eastAsia" w:ascii="宋体" w:eastAsia="宋体" w:cs="宋体"/>
                <w:i w:val="0"/>
                <w:iCs w:val="0"/>
                <w:caps w:val="0"/>
                <w:smallCaps w:val="0"/>
                <w:color w:val="000000"/>
                <w:spacing w:val="0"/>
                <w:kern w:val="0"/>
                <w:sz w:val="22"/>
                <w:szCs w:val="22"/>
                <w:u w:val="none"/>
                <w:lang w:val="en-US" w:eastAsia="zh-CN"/>
              </w:rPr>
              <w:t>0751-3455120</w:t>
            </w:r>
          </w:p>
        </w:tc>
        <w:tc>
          <w:tcPr>
            <w:tcW w:w="1268"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CA2937D"/>
        </w:tc>
      </w:tr>
      <w:tr w14:paraId="21BC0646">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42F6D34"/>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596E105"/>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D821F98">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检验检查</w:t>
            </w:r>
          </w:p>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2405495">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进行临床检验、超声影像等辅助检查的流程、须知、注意事项,报告获取时间及方式等</w:t>
            </w: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8B9C53D">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hAnsi="宋体" w:eastAsia="宋体" w:cs="宋体"/>
                <w:i w:val="0"/>
                <w:iCs w:val="0"/>
                <w:caps w:val="0"/>
                <w:color w:val="auto"/>
                <w:spacing w:val="0"/>
                <w:kern w:val="0"/>
                <w:sz w:val="22"/>
                <w:szCs w:val="22"/>
                <w:u w:val="none"/>
                <w:lang w:val="en-US" w:eastAsia="zh-CN" w:bidi="ar"/>
              </w:rPr>
              <w:t>门诊就诊→→告知检验科检查注意事项→→医生根据病情开具检验申请单→→收费→→检验检查→→回诊室复诊查看检查结果。</w:t>
            </w:r>
          </w:p>
        </w:tc>
        <w:tc>
          <w:tcPr>
            <w:tcW w:w="1268"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B9F57CE"/>
        </w:tc>
      </w:tr>
      <w:tr w14:paraId="22146E82">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625"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82AAE20"/>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4035723"/>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DD3E0C2">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分级诊疗</w:t>
            </w:r>
          </w:p>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E8FF9C9">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1、与本机构建立双向转诊关系的综合或专科医院名称；</w:t>
            </w:r>
            <w:r>
              <w:rPr>
                <w:rFonts w:hint="eastAsia" w:ascii="宋体" w:eastAsia="宋体" w:cs="宋体"/>
                <w:i w:val="0"/>
                <w:iCs w:val="0"/>
                <w:caps w:val="0"/>
                <w:smallCaps w:val="0"/>
                <w:color w:val="000000"/>
                <w:spacing w:val="0"/>
                <w:sz w:val="24"/>
                <w:szCs w:val="24"/>
                <w:u w:val="none"/>
                <w:lang w:val="en-US" w:eastAsia="zh-CN"/>
              </w:rPr>
              <w:br w:type="textWrapping"/>
            </w:r>
            <w:r>
              <w:rPr>
                <w:rFonts w:hint="eastAsia" w:ascii="宋体" w:eastAsia="宋体" w:cs="宋体"/>
                <w:i w:val="0"/>
                <w:iCs w:val="0"/>
                <w:caps w:val="0"/>
                <w:smallCaps w:val="0"/>
                <w:color w:val="000000"/>
                <w:spacing w:val="0"/>
                <w:sz w:val="24"/>
                <w:szCs w:val="24"/>
                <w:u w:val="none"/>
                <w:lang w:val="en-US" w:eastAsia="zh-CN"/>
              </w:rPr>
              <w:t>2、向上级医院转诊及接收上级医院向本院转诊的服务内容、机构、流程、联系方式等；</w:t>
            </w:r>
            <w:r>
              <w:rPr>
                <w:rFonts w:hint="eastAsia" w:ascii="宋体" w:eastAsia="宋体" w:cs="宋体"/>
                <w:i w:val="0"/>
                <w:iCs w:val="0"/>
                <w:caps w:val="0"/>
                <w:smallCaps w:val="0"/>
                <w:color w:val="000000"/>
                <w:spacing w:val="0"/>
                <w:sz w:val="24"/>
                <w:szCs w:val="24"/>
                <w:u w:val="none"/>
                <w:lang w:val="en-US" w:eastAsia="zh-CN"/>
              </w:rPr>
              <w:br w:type="textWrapping"/>
            </w:r>
            <w:r>
              <w:rPr>
                <w:rFonts w:hint="eastAsia" w:ascii="宋体" w:eastAsia="宋体" w:cs="宋体"/>
                <w:i w:val="0"/>
                <w:iCs w:val="0"/>
                <w:caps w:val="0"/>
                <w:smallCaps w:val="0"/>
                <w:color w:val="000000"/>
                <w:spacing w:val="0"/>
                <w:sz w:val="24"/>
                <w:szCs w:val="24"/>
                <w:u w:val="none"/>
                <w:lang w:val="en-US" w:eastAsia="zh-CN"/>
              </w:rPr>
              <w:t>3、医联体及县域医共体业务合作的医疗卫生服务机构、专家介绍、服务内容、流程、联系方式等。</w:t>
            </w: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B1D44F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1.设有始兴县医共体总医院</w:t>
            </w:r>
            <w:r>
              <w:rPr>
                <w:rFonts w:hint="eastAsia" w:ascii="宋体" w:hAnsi="宋体" w:cs="宋体"/>
                <w:i w:val="0"/>
                <w:iCs w:val="0"/>
                <w:caps w:val="0"/>
                <w:color w:val="FF0000"/>
                <w:spacing w:val="0"/>
                <w:kern w:val="0"/>
                <w:sz w:val="22"/>
                <w:szCs w:val="22"/>
                <w:u w:val="none"/>
                <w:lang w:val="en-US" w:eastAsia="zh-CN" w:bidi="ar"/>
              </w:rPr>
              <w:t>罗坝</w:t>
            </w:r>
            <w:r>
              <w:rPr>
                <w:rFonts w:hint="eastAsia" w:ascii="宋体" w:hAnsi="宋体" w:eastAsia="宋体" w:cs="宋体"/>
                <w:i w:val="0"/>
                <w:iCs w:val="0"/>
                <w:caps w:val="0"/>
                <w:color w:val="FF0000"/>
                <w:spacing w:val="0"/>
                <w:kern w:val="0"/>
                <w:sz w:val="22"/>
                <w:szCs w:val="22"/>
                <w:u w:val="none"/>
                <w:lang w:val="en-US" w:eastAsia="zh-CN" w:bidi="ar"/>
              </w:rPr>
              <w:t>分院医共体双向转诊办公室；         </w:t>
            </w:r>
          </w:p>
          <w:p w14:paraId="0867D4A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cs="宋体"/>
                <w:i w:val="0"/>
                <w:iCs w:val="0"/>
                <w:caps w:val="0"/>
                <w:color w:val="FF0000"/>
                <w:spacing w:val="0"/>
                <w:kern w:val="0"/>
                <w:sz w:val="22"/>
                <w:szCs w:val="22"/>
                <w:u w:val="none"/>
                <w:lang w:val="en-US" w:eastAsia="zh-CN" w:bidi="ar"/>
              </w:rPr>
              <w:t>2.</w:t>
            </w:r>
            <w:r>
              <w:rPr>
                <w:rFonts w:hint="eastAsia" w:ascii="宋体" w:hAnsi="宋体" w:eastAsia="宋体" w:cs="宋体"/>
                <w:i w:val="0"/>
                <w:iCs w:val="0"/>
                <w:caps w:val="0"/>
                <w:color w:val="FF0000"/>
                <w:spacing w:val="0"/>
                <w:kern w:val="0"/>
                <w:sz w:val="22"/>
                <w:szCs w:val="22"/>
                <w:u w:val="none"/>
                <w:lang w:val="en-US" w:eastAsia="zh-CN" w:bidi="ar"/>
              </w:rPr>
              <w:t>服务内容：疑难不具备治疗条件的转诊至始兴县医共体总医院（始兴县人民医院）。 </w:t>
            </w:r>
          </w:p>
          <w:p w14:paraId="67407D32">
            <w:pPr>
              <w:keepNext w:val="0"/>
              <w:keepLines w:val="0"/>
              <w:widowControl/>
              <w:suppressLineNumbers w:val="0"/>
              <w:wordWrap w:val="0"/>
              <w:ind w:left="0" w:firstLine="220" w:firstLineChars="10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流程：门、急诊就医→→患者病情判断→→转诊转院。       </w:t>
            </w:r>
          </w:p>
          <w:p w14:paraId="02527C61">
            <w:pPr>
              <w:keepNext w:val="0"/>
              <w:keepLines w:val="0"/>
              <w:widowControl/>
              <w:suppressLineNumbers w:val="0"/>
              <w:wordWrap w:val="0"/>
              <w:ind w:left="0" w:firstLine="220" w:firstLineChars="10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联系方式：0751-3</w:t>
            </w:r>
            <w:r>
              <w:rPr>
                <w:rFonts w:hint="eastAsia" w:ascii="宋体" w:hAnsi="宋体" w:cs="宋体"/>
                <w:i w:val="0"/>
                <w:iCs w:val="0"/>
                <w:caps w:val="0"/>
                <w:color w:val="FF0000"/>
                <w:spacing w:val="0"/>
                <w:kern w:val="0"/>
                <w:sz w:val="22"/>
                <w:szCs w:val="22"/>
                <w:u w:val="none"/>
                <w:lang w:val="en-US" w:eastAsia="zh-CN" w:bidi="ar"/>
              </w:rPr>
              <w:t>455120</w:t>
            </w:r>
            <w:r>
              <w:rPr>
                <w:rFonts w:hint="eastAsia" w:ascii="宋体" w:hAnsi="宋体" w:eastAsia="宋体" w:cs="宋体"/>
                <w:i w:val="0"/>
                <w:iCs w:val="0"/>
                <w:caps w:val="0"/>
                <w:color w:val="FF0000"/>
                <w:spacing w:val="0"/>
                <w:kern w:val="0"/>
                <w:sz w:val="22"/>
                <w:szCs w:val="22"/>
                <w:u w:val="none"/>
                <w:lang w:val="en-US" w:eastAsia="zh-CN" w:bidi="ar"/>
              </w:rPr>
              <w:t> </w:t>
            </w:r>
            <w:r>
              <w:rPr>
                <w:rFonts w:hint="eastAsia" w:ascii="宋体" w:hAnsi="宋体" w:eastAsia="宋体" w:cs="宋体"/>
                <w:i w:val="0"/>
                <w:iCs w:val="0"/>
                <w:caps w:val="0"/>
                <w:color w:val="FF0000"/>
                <w:spacing w:val="0"/>
                <w:kern w:val="0"/>
                <w:sz w:val="20"/>
                <w:szCs w:val="20"/>
                <w:u w:val="none"/>
                <w:lang w:val="en-US" w:eastAsia="zh-CN" w:bidi="ar"/>
              </w:rPr>
              <w:t>                    </w:t>
            </w:r>
          </w:p>
          <w:p w14:paraId="001C25B5">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3.①医共体合作机构始兴县人民医院；</w:t>
            </w:r>
          </w:p>
          <w:p w14:paraId="11373275">
            <w:pPr>
              <w:keepNext w:val="0"/>
              <w:keepLines w:val="0"/>
              <w:widowControl/>
              <w:numPr>
                <w:ilvl w:val="0"/>
                <w:numId w:val="0"/>
              </w:numPr>
              <w:suppressLineNumbers w:val="0"/>
              <w:wordWrap w:val="0"/>
              <w:ind w:firstLine="220" w:firstLineChars="10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②专家介绍：中医康复科 车叶平 主任医师、全科 陈龙 主治医师等；</w:t>
            </w:r>
          </w:p>
          <w:p w14:paraId="582AD0DE">
            <w:pPr>
              <w:keepNext w:val="0"/>
              <w:keepLines w:val="0"/>
              <w:widowControl/>
              <w:numPr>
                <w:ilvl w:val="0"/>
                <w:numId w:val="0"/>
              </w:numPr>
              <w:suppressLineNumbers w:val="0"/>
              <w:wordWrap w:val="0"/>
              <w:ind w:firstLine="220" w:firstLineChars="10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③转诊流程：门诊就诊---判断病情--转诊转院；</w:t>
            </w:r>
          </w:p>
          <w:p w14:paraId="345AA653">
            <w:pPr>
              <w:keepNext w:val="0"/>
              <w:keepLines w:val="0"/>
              <w:widowControl/>
              <w:suppressLineNumbers w:val="0"/>
              <w:wordWrap w:val="0"/>
              <w:ind w:left="0" w:firstLine="220" w:firstLineChars="100"/>
              <w:jc w:val="left"/>
              <w:textAlignment w:val="center"/>
              <w:rPr>
                <w:rFonts w:hint="default" w:ascii="宋体" w:eastAsia="宋体" w:cs="宋体"/>
                <w:i w:val="0"/>
                <w:iCs w:val="0"/>
                <w:caps w:val="0"/>
                <w:smallCaps w:val="0"/>
                <w:color w:val="000000"/>
                <w:spacing w:val="0"/>
                <w:sz w:val="20"/>
                <w:szCs w:val="20"/>
                <w:u w:val="none"/>
                <w:lang w:val="en-US"/>
              </w:rPr>
            </w:pPr>
            <w:r>
              <w:rPr>
                <w:rFonts w:hint="eastAsia" w:ascii="宋体" w:hAnsi="宋体" w:eastAsia="宋体" w:cs="宋体"/>
                <w:i w:val="0"/>
                <w:iCs w:val="0"/>
                <w:caps w:val="0"/>
                <w:color w:val="FF0000"/>
                <w:spacing w:val="0"/>
                <w:kern w:val="0"/>
                <w:sz w:val="22"/>
                <w:szCs w:val="22"/>
                <w:u w:val="none"/>
                <w:lang w:val="en-US" w:eastAsia="zh-CN" w:bidi="ar"/>
              </w:rPr>
              <w:t>④联系方式：0751-3</w:t>
            </w:r>
            <w:r>
              <w:rPr>
                <w:rFonts w:hint="eastAsia" w:ascii="宋体" w:hAnsi="宋体" w:cs="宋体"/>
                <w:i w:val="0"/>
                <w:iCs w:val="0"/>
                <w:caps w:val="0"/>
                <w:color w:val="FF0000"/>
                <w:spacing w:val="0"/>
                <w:kern w:val="0"/>
                <w:sz w:val="22"/>
                <w:szCs w:val="22"/>
                <w:u w:val="none"/>
                <w:lang w:val="en-US" w:eastAsia="zh-CN" w:bidi="ar"/>
              </w:rPr>
              <w:t>455120</w:t>
            </w:r>
          </w:p>
        </w:tc>
        <w:tc>
          <w:tcPr>
            <w:tcW w:w="1268"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E6B00CF"/>
        </w:tc>
      </w:tr>
      <w:tr w14:paraId="1AD617B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CF235C7"/>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DCC8521"/>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EB54305">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远程医疗</w:t>
            </w:r>
          </w:p>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36897D2">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eastAsia="zh-CN"/>
              </w:rPr>
            </w:pPr>
            <w:r>
              <w:rPr>
                <w:rFonts w:hint="eastAsia" w:ascii="宋体" w:eastAsia="宋体" w:cs="宋体"/>
                <w:i w:val="0"/>
                <w:iCs w:val="0"/>
                <w:caps w:val="0"/>
                <w:smallCaps w:val="0"/>
                <w:color w:val="000000"/>
                <w:spacing w:val="0"/>
                <w:sz w:val="24"/>
                <w:szCs w:val="24"/>
                <w:u w:val="none"/>
                <w:lang w:val="en-US" w:eastAsia="zh-CN"/>
              </w:rPr>
              <w:t>远程医疗服务项目</w:t>
            </w: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DCD59F5">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2"/>
                <w:szCs w:val="22"/>
                <w:u w:val="none"/>
                <w:lang w:val="en-US" w:eastAsia="zh-CN"/>
              </w:rPr>
              <w:t>可免费为患者开展DR、心电图、B超远程会诊服务。</w:t>
            </w:r>
          </w:p>
        </w:tc>
        <w:tc>
          <w:tcPr>
            <w:tcW w:w="1268"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E162F5F"/>
        </w:tc>
      </w:tr>
      <w:tr w14:paraId="7B6C73C4">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16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D106566"/>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536BBD2"/>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5A8B3C3">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服务内容</w:t>
            </w:r>
          </w:p>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9BE647B">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eastAsia="zh-CN"/>
              </w:rPr>
            </w:pPr>
            <w:r>
              <w:rPr>
                <w:rFonts w:hint="eastAsia" w:ascii="宋体" w:eastAsia="宋体" w:cs="宋体"/>
                <w:i w:val="0"/>
                <w:iCs w:val="0"/>
                <w:caps w:val="0"/>
                <w:smallCaps w:val="0"/>
                <w:color w:val="000000"/>
                <w:spacing w:val="0"/>
                <w:sz w:val="24"/>
                <w:szCs w:val="24"/>
                <w:u w:val="none"/>
                <w:lang w:val="en-US" w:eastAsia="zh-CN"/>
              </w:rPr>
              <w:t>各科室设置名称、医疗服务内容,医联体合作机构、下沉专家介绍、出诊时间等，基本公共卫生服务和家庭医生签约服务项目等服务内容、责任医生、服务区域、联系电话等</w:t>
            </w:r>
          </w:p>
          <w:p w14:paraId="596E46D3">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eastAsia="zh-CN"/>
              </w:rPr>
            </w:pP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9C9BD72">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kern w:val="0"/>
                <w:sz w:val="22"/>
                <w:szCs w:val="22"/>
                <w:u w:val="none"/>
                <w:lang w:val="en-US" w:eastAsia="zh-CN"/>
              </w:rPr>
            </w:pPr>
            <w:r>
              <w:rPr>
                <w:rFonts w:hint="eastAsia" w:ascii="宋体" w:eastAsia="宋体" w:cs="宋体"/>
                <w:i w:val="0"/>
                <w:iCs w:val="0"/>
                <w:caps w:val="0"/>
                <w:smallCaps w:val="0"/>
                <w:color w:val="000000"/>
                <w:spacing w:val="0"/>
                <w:kern w:val="0"/>
                <w:sz w:val="22"/>
                <w:szCs w:val="22"/>
                <w:u w:val="none"/>
                <w:lang w:val="en-US" w:eastAsia="zh-CN"/>
              </w:rPr>
              <w:t>临床科室：责任医生 肖业成</w:t>
            </w:r>
            <w:r>
              <w:rPr>
                <w:rFonts w:hint="eastAsia" w:ascii="宋体" w:cs="宋体"/>
                <w:i w:val="0"/>
                <w:iCs w:val="0"/>
                <w:caps w:val="0"/>
                <w:smallCaps w:val="0"/>
                <w:color w:val="000000"/>
                <w:spacing w:val="0"/>
                <w:kern w:val="0"/>
                <w:sz w:val="22"/>
                <w:szCs w:val="22"/>
                <w:u w:val="none"/>
                <w:lang w:val="en-US" w:eastAsia="zh-CN"/>
              </w:rPr>
              <w:t>；</w:t>
            </w:r>
            <w:r>
              <w:rPr>
                <w:rFonts w:hint="eastAsia" w:ascii="宋体" w:eastAsia="宋体" w:cs="宋体"/>
                <w:i w:val="0"/>
                <w:iCs w:val="0"/>
                <w:caps w:val="0"/>
                <w:smallCaps w:val="0"/>
                <w:color w:val="000000"/>
                <w:spacing w:val="0"/>
                <w:kern w:val="0"/>
                <w:sz w:val="22"/>
                <w:szCs w:val="22"/>
                <w:u w:val="none"/>
                <w:lang w:val="en-US" w:eastAsia="zh-CN"/>
              </w:rPr>
              <w:t>护理 责任护士 刘丽梅；                 </w:t>
            </w:r>
          </w:p>
          <w:p w14:paraId="0C61F973">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kern w:val="0"/>
                <w:sz w:val="22"/>
                <w:szCs w:val="22"/>
                <w:u w:val="none"/>
                <w:lang w:val="en-US" w:eastAsia="zh-CN"/>
              </w:rPr>
            </w:pPr>
            <w:r>
              <w:rPr>
                <w:rFonts w:hint="eastAsia" w:ascii="宋体" w:eastAsia="宋体" w:cs="宋体"/>
                <w:i w:val="0"/>
                <w:iCs w:val="0"/>
                <w:caps w:val="0"/>
                <w:smallCaps w:val="0"/>
                <w:color w:val="000000"/>
                <w:spacing w:val="0"/>
                <w:kern w:val="0"/>
                <w:sz w:val="22"/>
                <w:szCs w:val="22"/>
                <w:u w:val="none"/>
                <w:lang w:val="en-US" w:eastAsia="zh-CN"/>
              </w:rPr>
              <w:t>医技科室：检验、超声、心电图 责任医生刘帅                            </w:t>
            </w:r>
          </w:p>
          <w:p w14:paraId="14D136E1">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kern w:val="0"/>
                <w:sz w:val="22"/>
                <w:szCs w:val="22"/>
                <w:u w:val="none"/>
                <w:lang w:val="en-US" w:eastAsia="zh-CN"/>
              </w:rPr>
            </w:pPr>
            <w:r>
              <w:rPr>
                <w:rFonts w:hint="eastAsia" w:ascii="宋体" w:eastAsia="宋体" w:cs="宋体"/>
                <w:i w:val="0"/>
                <w:iCs w:val="0"/>
                <w:caps w:val="0"/>
                <w:smallCaps w:val="0"/>
                <w:color w:val="000000"/>
                <w:spacing w:val="0"/>
                <w:kern w:val="0"/>
                <w:sz w:val="22"/>
                <w:szCs w:val="22"/>
                <w:u w:val="none"/>
                <w:lang w:val="en-US" w:eastAsia="zh-CN"/>
              </w:rPr>
              <w:t>其它科室：公卫科 责任医生 叶子琳                                       </w:t>
            </w:r>
          </w:p>
          <w:p w14:paraId="6B898784">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kern w:val="0"/>
                <w:sz w:val="22"/>
                <w:szCs w:val="22"/>
                <w:u w:val="none"/>
                <w:lang w:val="en-US" w:eastAsia="zh-CN"/>
              </w:rPr>
            </w:pPr>
            <w:r>
              <w:rPr>
                <w:rFonts w:hint="eastAsia" w:ascii="宋体" w:eastAsia="宋体" w:cs="宋体"/>
                <w:i w:val="0"/>
                <w:iCs w:val="0"/>
                <w:caps w:val="0"/>
                <w:smallCaps w:val="0"/>
                <w:color w:val="000000"/>
                <w:spacing w:val="0"/>
                <w:kern w:val="0"/>
                <w:sz w:val="22"/>
                <w:szCs w:val="22"/>
                <w:u w:val="none"/>
                <w:lang w:val="en-US" w:eastAsia="zh-CN"/>
              </w:rPr>
              <w:t>特色科室：慢病</w:t>
            </w:r>
            <w:r>
              <w:rPr>
                <w:rFonts w:hint="eastAsia" w:ascii="宋体" w:cs="宋体"/>
                <w:i w:val="0"/>
                <w:iCs w:val="0"/>
                <w:caps w:val="0"/>
                <w:smallCaps w:val="0"/>
                <w:color w:val="000000"/>
                <w:spacing w:val="0"/>
                <w:kern w:val="0"/>
                <w:sz w:val="22"/>
                <w:szCs w:val="22"/>
                <w:u w:val="none"/>
                <w:lang w:val="en-US" w:eastAsia="zh-CN"/>
              </w:rPr>
              <w:t>科</w:t>
            </w:r>
            <w:r>
              <w:rPr>
                <w:rFonts w:hint="eastAsia" w:ascii="宋体" w:eastAsia="宋体" w:cs="宋体"/>
                <w:i w:val="0"/>
                <w:iCs w:val="0"/>
                <w:caps w:val="0"/>
                <w:smallCaps w:val="0"/>
                <w:color w:val="000000"/>
                <w:spacing w:val="0"/>
                <w:kern w:val="0"/>
                <w:sz w:val="22"/>
                <w:szCs w:val="22"/>
                <w:u w:val="none"/>
                <w:lang w:val="en-US" w:eastAsia="zh-CN"/>
              </w:rPr>
              <w:t xml:space="preserve"> 责任医生 肖业成                          </w:t>
            </w:r>
          </w:p>
          <w:p w14:paraId="59F52B41">
            <w:pPr>
              <w:keepNext w:val="0"/>
              <w:keepLines w:val="0"/>
              <w:widowControl/>
              <w:suppressLineNumbers w:val="0"/>
              <w:wordWrap w:val="0"/>
              <w:ind w:left="0" w:firstLine="0"/>
              <w:jc w:val="left"/>
              <w:textAlignment w:val="center"/>
              <w:rPr>
                <w:rFonts w:ascii="宋体" w:eastAsia="宋体" w:cs="宋体"/>
                <w:i w:val="0"/>
                <w:iCs w:val="0"/>
                <w:caps w:val="0"/>
                <w:smallCaps w:val="0"/>
                <w:color w:val="000000"/>
                <w:spacing w:val="0"/>
                <w:sz w:val="20"/>
                <w:szCs w:val="20"/>
                <w:u w:val="none"/>
                <w:lang w:val="en-US"/>
              </w:rPr>
            </w:pPr>
            <w:r>
              <w:rPr>
                <w:rFonts w:hint="eastAsia" w:ascii="宋体" w:eastAsia="宋体" w:cs="宋体"/>
                <w:i w:val="0"/>
                <w:iCs w:val="0"/>
                <w:caps w:val="0"/>
                <w:smallCaps w:val="0"/>
                <w:color w:val="000000"/>
                <w:spacing w:val="0"/>
                <w:kern w:val="0"/>
                <w:sz w:val="22"/>
                <w:szCs w:val="22"/>
                <w:u w:val="none"/>
                <w:lang w:val="en-US" w:eastAsia="zh-CN"/>
              </w:rPr>
              <w:t>联系电话：0751-3455120</w:t>
            </w:r>
          </w:p>
        </w:tc>
        <w:tc>
          <w:tcPr>
            <w:tcW w:w="1268"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05CDE7E"/>
        </w:tc>
      </w:tr>
      <w:tr w14:paraId="7024A9B7">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0D9B867"/>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D512324"/>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880BFFC">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服务范围</w:t>
            </w:r>
          </w:p>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3549AB7">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本机构服务区域范围，服务区域内人群的基本情况、重点人群基本情况</w:t>
            </w: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CD07059">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kern w:val="0"/>
                <w:sz w:val="22"/>
                <w:szCs w:val="22"/>
                <w:u w:val="none"/>
                <w:lang w:val="en-US" w:eastAsia="zh-CN"/>
              </w:rPr>
            </w:pPr>
            <w:r>
              <w:rPr>
                <w:rFonts w:hint="eastAsia" w:ascii="宋体" w:eastAsia="宋体" w:cs="宋体"/>
                <w:i w:val="0"/>
                <w:iCs w:val="0"/>
                <w:caps w:val="0"/>
                <w:smallCaps w:val="0"/>
                <w:color w:val="000000"/>
                <w:spacing w:val="0"/>
                <w:kern w:val="0"/>
                <w:sz w:val="22"/>
                <w:szCs w:val="22"/>
                <w:u w:val="none"/>
                <w:lang w:val="en-US" w:eastAsia="zh-CN"/>
              </w:rPr>
              <w:t>服务范围：辖区常住人群  </w:t>
            </w:r>
          </w:p>
          <w:p w14:paraId="6EA491FC">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2"/>
                <w:szCs w:val="22"/>
                <w:u w:val="none"/>
                <w:lang w:val="en-US" w:eastAsia="zh-CN"/>
              </w:rPr>
              <w:t>服务方式：基本医疗、基本公共卫生、预防保健、疫苗接种、家庭医生签约服务。</w:t>
            </w:r>
          </w:p>
        </w:tc>
        <w:tc>
          <w:tcPr>
            <w:tcW w:w="1268"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8DF7312"/>
        </w:tc>
      </w:tr>
      <w:tr w14:paraId="25BDD0F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04AE5DD"/>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0EAC5B6"/>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4CDC690">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服务流程</w:t>
            </w:r>
          </w:p>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979C193">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门诊、急诊服务流程；留观、住院服务流程；双向转诊服务流程</w:t>
            </w: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C895E5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eastAsia="宋体" w:cs="宋体"/>
                <w:i w:val="0"/>
                <w:iCs w:val="0"/>
                <w:caps w:val="0"/>
                <w:smallCaps w:val="0"/>
                <w:color w:val="FF0000"/>
                <w:spacing w:val="0"/>
                <w:kern w:val="0"/>
                <w:sz w:val="22"/>
                <w:szCs w:val="22"/>
                <w:u w:val="none"/>
                <w:lang w:val="en-US" w:eastAsia="zh-CN"/>
              </w:rPr>
              <w:t>门诊就诊→→相关辅助检查→→门诊留观、住院治疗或转诊至医共体牵头医院</w:t>
            </w:r>
            <w:r>
              <w:rPr>
                <w:rFonts w:hint="eastAsia" w:ascii="宋体" w:hAnsi="宋体" w:eastAsia="宋体" w:cs="宋体"/>
                <w:i w:val="0"/>
                <w:iCs w:val="0"/>
                <w:caps w:val="0"/>
                <w:color w:val="FF0000"/>
                <w:spacing w:val="0"/>
                <w:kern w:val="0"/>
                <w:sz w:val="22"/>
                <w:szCs w:val="22"/>
                <w:u w:val="none"/>
                <w:lang w:val="en-US" w:eastAsia="zh-CN" w:bidi="ar"/>
              </w:rPr>
              <w:t>门诊就诊→→收费→→相关辅助检查→→门诊留观、住院治疗或转诊至医共体牵头医院。</w:t>
            </w:r>
          </w:p>
          <w:p w14:paraId="219B6BD1">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b/>
                <w:bCs/>
                <w:i w:val="0"/>
                <w:iCs w:val="0"/>
                <w:caps w:val="0"/>
                <w:color w:val="FF0000"/>
                <w:spacing w:val="0"/>
                <w:kern w:val="0"/>
                <w:sz w:val="22"/>
                <w:szCs w:val="22"/>
                <w:u w:val="none"/>
                <w:lang w:val="en-US" w:eastAsia="zh-CN" w:bidi="ar"/>
              </w:rPr>
              <w:t>双向转诊流程：</w:t>
            </w:r>
            <w:r>
              <w:rPr>
                <w:rFonts w:hint="eastAsia" w:ascii="宋体" w:hAnsi="宋体" w:eastAsia="宋体" w:cs="宋体"/>
                <w:i w:val="0"/>
                <w:iCs w:val="0"/>
                <w:caps w:val="0"/>
                <w:color w:val="FF0000"/>
                <w:spacing w:val="0"/>
                <w:kern w:val="0"/>
                <w:sz w:val="22"/>
                <w:szCs w:val="22"/>
                <w:u w:val="none"/>
                <w:lang w:val="en-US" w:eastAsia="zh-CN" w:bidi="ar"/>
              </w:rPr>
              <w:t>①乡镇卫生院上转：门、急诊就医→→患者病情判断→→急诊患者：主管医师填写双向转诊证明，保留存根→→拨打总院急诊科电话（3322701）或 120 急救指挥中心→→急诊科出车接回患者，由出车医师完善转诊证明中的交接记录，并将转诊证明交至急诊科护士站。非急诊患者：主管医师填写双向转诊证明，保留存根。并将存根拍照上传至“双向转诊工作群”中→→总院接收科室医师收到“双向转诊工作群”中转诊信息后，主动联系患者，引导患者携带转诊证明自行前往总院就诊。</w:t>
            </w:r>
          </w:p>
          <w:p w14:paraId="0806055F">
            <w:pPr>
              <w:keepNext w:val="0"/>
              <w:keepLines w:val="0"/>
              <w:widowControl/>
              <w:numPr>
                <w:ilvl w:val="0"/>
                <w:numId w:val="0"/>
              </w:numPr>
              <w:suppressLineNumbers w:val="0"/>
              <w:wordWrap w:val="0"/>
              <w:ind w:leftChars="0"/>
              <w:jc w:val="left"/>
              <w:textAlignment w:val="center"/>
              <w:rPr>
                <w:rFonts w:hint="default"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②总院下转：主管医师填写双向转诊证明，保留存根至科室护士站→→主管医师将存根拍照上传至“双向转诊工作群”中，镇级接收单位收到“双向转诊工作群”中转诊信息后，安排专人联系患者，引导患者携带转诊证明自行前往镇级医院就诊（需协助转运患者：总院急诊科转运，出车医师携带转诊证明，并与镇级医院接诊医师完成交接）→→接诊医师填写交接记录，保存双向转诊证。</w:t>
            </w:r>
          </w:p>
          <w:p w14:paraId="272230D1">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p>
        </w:tc>
        <w:tc>
          <w:tcPr>
            <w:tcW w:w="1268"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B8FB211"/>
        </w:tc>
      </w:tr>
      <w:tr w14:paraId="7634243F">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F69094B">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0"/>
                <w:szCs w:val="20"/>
                <w:u w:val="none"/>
                <w:lang w:val="en-US" w:eastAsia="zh-CN"/>
              </w:rPr>
              <w:t>16</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31D38C5">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行风投诉</w:t>
            </w:r>
          </w:p>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0BA9960">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招标采购</w:t>
            </w:r>
          </w:p>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D645768">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执行政府采购依法应当公开的相关信息</w:t>
            </w: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B2B1F80">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2"/>
                <w:szCs w:val="22"/>
                <w:u w:val="none"/>
                <w:lang w:val="en-US" w:eastAsia="zh-CN"/>
              </w:rPr>
              <w:t>按相关规定依法公开</w:t>
            </w:r>
          </w:p>
        </w:tc>
        <w:tc>
          <w:tcPr>
            <w:tcW w:w="1268"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422D8F9">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2"/>
                <w:szCs w:val="22"/>
                <w:u w:val="none"/>
                <w:lang w:val="en-US" w:eastAsia="zh-CN"/>
              </w:rPr>
              <w:t>服务类信息</w:t>
            </w:r>
          </w:p>
        </w:tc>
      </w:tr>
      <w:tr w14:paraId="327F8A43">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30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36A643F"/>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3FC6D42"/>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B272A85">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行风建设</w:t>
            </w:r>
          </w:p>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87B9DFF">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行风建设及廉洁从业九项准则相关规定</w:t>
            </w: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72BEF26">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2"/>
                <w:szCs w:val="22"/>
                <w:u w:val="none"/>
                <w:lang w:val="en-US" w:eastAsia="zh-CN"/>
              </w:rPr>
              <w:t>1、不准将医疗卫生人员个人收入与药品和医学检查收入挂钩；</w:t>
            </w:r>
            <w:r>
              <w:rPr>
                <w:rFonts w:hint="eastAsia" w:ascii="宋体" w:eastAsia="宋体" w:cs="宋体"/>
                <w:i w:val="0"/>
                <w:iCs w:val="0"/>
                <w:caps w:val="0"/>
                <w:smallCaps w:val="0"/>
                <w:color w:val="000000"/>
                <w:spacing w:val="0"/>
                <w:kern w:val="0"/>
                <w:sz w:val="22"/>
                <w:szCs w:val="22"/>
                <w:u w:val="none"/>
                <w:lang w:val="en-US" w:eastAsia="zh-CN"/>
              </w:rPr>
              <w:br w:type="textWrapping"/>
            </w:r>
            <w:r>
              <w:rPr>
                <w:rFonts w:hint="eastAsia" w:ascii="宋体" w:eastAsia="宋体" w:cs="宋体"/>
                <w:i w:val="0"/>
                <w:iCs w:val="0"/>
                <w:caps w:val="0"/>
                <w:smallCaps w:val="0"/>
                <w:color w:val="000000"/>
                <w:spacing w:val="0"/>
                <w:kern w:val="0"/>
                <w:sz w:val="22"/>
                <w:szCs w:val="22"/>
                <w:u w:val="none"/>
                <w:lang w:val="en-US" w:eastAsia="zh-CN"/>
              </w:rPr>
              <w:t>2、不准开单提成；</w:t>
            </w:r>
            <w:r>
              <w:rPr>
                <w:rFonts w:hint="eastAsia" w:ascii="宋体" w:eastAsia="宋体" w:cs="宋体"/>
                <w:i w:val="0"/>
                <w:iCs w:val="0"/>
                <w:caps w:val="0"/>
                <w:smallCaps w:val="0"/>
                <w:color w:val="000000"/>
                <w:spacing w:val="0"/>
                <w:kern w:val="0"/>
                <w:sz w:val="22"/>
                <w:szCs w:val="22"/>
                <w:u w:val="none"/>
                <w:lang w:val="en-US" w:eastAsia="zh-CN"/>
              </w:rPr>
              <w:br w:type="textWrapping"/>
            </w:r>
            <w:r>
              <w:rPr>
                <w:rFonts w:hint="eastAsia" w:ascii="宋体" w:eastAsia="宋体" w:cs="宋体"/>
                <w:i w:val="0"/>
                <w:iCs w:val="0"/>
                <w:caps w:val="0"/>
                <w:smallCaps w:val="0"/>
                <w:color w:val="000000"/>
                <w:spacing w:val="0"/>
                <w:kern w:val="0"/>
                <w:sz w:val="22"/>
                <w:szCs w:val="22"/>
                <w:u w:val="none"/>
                <w:lang w:val="en-US" w:eastAsia="zh-CN"/>
              </w:rPr>
              <w:t>3、不准违规收费；</w:t>
            </w:r>
            <w:r>
              <w:rPr>
                <w:rFonts w:hint="eastAsia" w:ascii="宋体" w:eastAsia="宋体" w:cs="宋体"/>
                <w:i w:val="0"/>
                <w:iCs w:val="0"/>
                <w:caps w:val="0"/>
                <w:smallCaps w:val="0"/>
                <w:color w:val="000000"/>
                <w:spacing w:val="0"/>
                <w:kern w:val="0"/>
                <w:sz w:val="22"/>
                <w:szCs w:val="22"/>
                <w:u w:val="none"/>
                <w:lang w:val="en-US" w:eastAsia="zh-CN"/>
              </w:rPr>
              <w:br w:type="textWrapping"/>
            </w:r>
            <w:r>
              <w:rPr>
                <w:rFonts w:hint="eastAsia" w:ascii="宋体" w:eastAsia="宋体" w:cs="宋体"/>
                <w:i w:val="0"/>
                <w:iCs w:val="0"/>
                <w:caps w:val="0"/>
                <w:smallCaps w:val="0"/>
                <w:color w:val="000000"/>
                <w:spacing w:val="0"/>
                <w:kern w:val="0"/>
                <w:sz w:val="22"/>
                <w:szCs w:val="22"/>
                <w:u w:val="none"/>
                <w:lang w:val="en-US" w:eastAsia="zh-CN"/>
              </w:rPr>
              <w:t>4、不准违规接受社会捐赠资助；</w:t>
            </w:r>
            <w:r>
              <w:rPr>
                <w:rFonts w:hint="eastAsia" w:ascii="宋体" w:eastAsia="宋体" w:cs="宋体"/>
                <w:i w:val="0"/>
                <w:iCs w:val="0"/>
                <w:caps w:val="0"/>
                <w:smallCaps w:val="0"/>
                <w:color w:val="000000"/>
                <w:spacing w:val="0"/>
                <w:kern w:val="0"/>
                <w:sz w:val="22"/>
                <w:szCs w:val="22"/>
                <w:u w:val="none"/>
                <w:lang w:val="en-US" w:eastAsia="zh-CN"/>
              </w:rPr>
              <w:br w:type="textWrapping"/>
            </w:r>
            <w:r>
              <w:rPr>
                <w:rFonts w:hint="eastAsia" w:ascii="宋体" w:eastAsia="宋体" w:cs="宋体"/>
                <w:i w:val="0"/>
                <w:iCs w:val="0"/>
                <w:caps w:val="0"/>
                <w:smallCaps w:val="0"/>
                <w:color w:val="000000"/>
                <w:spacing w:val="0"/>
                <w:kern w:val="0"/>
                <w:sz w:val="22"/>
                <w:szCs w:val="22"/>
                <w:u w:val="none"/>
                <w:lang w:val="en-US" w:eastAsia="zh-CN"/>
              </w:rPr>
              <w:t>5、不准参与推销活动和违规发布医疗广告；</w:t>
            </w:r>
            <w:r>
              <w:rPr>
                <w:rFonts w:hint="eastAsia" w:ascii="宋体" w:eastAsia="宋体" w:cs="宋体"/>
                <w:i w:val="0"/>
                <w:iCs w:val="0"/>
                <w:caps w:val="0"/>
                <w:smallCaps w:val="0"/>
                <w:color w:val="000000"/>
                <w:spacing w:val="0"/>
                <w:kern w:val="0"/>
                <w:sz w:val="22"/>
                <w:szCs w:val="22"/>
                <w:u w:val="none"/>
                <w:lang w:val="en-US" w:eastAsia="zh-CN"/>
              </w:rPr>
              <w:br w:type="textWrapping"/>
            </w:r>
            <w:r>
              <w:rPr>
                <w:rFonts w:hint="eastAsia" w:ascii="宋体" w:eastAsia="宋体" w:cs="宋体"/>
                <w:i w:val="0"/>
                <w:iCs w:val="0"/>
                <w:caps w:val="0"/>
                <w:smallCaps w:val="0"/>
                <w:color w:val="000000"/>
                <w:spacing w:val="0"/>
                <w:kern w:val="0"/>
                <w:sz w:val="22"/>
                <w:szCs w:val="22"/>
                <w:u w:val="none"/>
                <w:lang w:val="en-US" w:eastAsia="zh-CN"/>
              </w:rPr>
              <w:t>6、不准为商业目的的统方；</w:t>
            </w:r>
            <w:r>
              <w:rPr>
                <w:rFonts w:hint="eastAsia" w:ascii="宋体" w:eastAsia="宋体" w:cs="宋体"/>
                <w:i w:val="0"/>
                <w:iCs w:val="0"/>
                <w:caps w:val="0"/>
                <w:smallCaps w:val="0"/>
                <w:color w:val="000000"/>
                <w:spacing w:val="0"/>
                <w:kern w:val="0"/>
                <w:sz w:val="22"/>
                <w:szCs w:val="22"/>
                <w:u w:val="none"/>
                <w:lang w:val="en-US" w:eastAsia="zh-CN"/>
              </w:rPr>
              <w:br w:type="textWrapping"/>
            </w:r>
            <w:r>
              <w:rPr>
                <w:rFonts w:hint="eastAsia" w:ascii="宋体" w:eastAsia="宋体" w:cs="宋体"/>
                <w:i w:val="0"/>
                <w:iCs w:val="0"/>
                <w:caps w:val="0"/>
                <w:smallCaps w:val="0"/>
                <w:color w:val="000000"/>
                <w:spacing w:val="0"/>
                <w:kern w:val="0"/>
                <w:sz w:val="22"/>
                <w:szCs w:val="22"/>
                <w:u w:val="none"/>
                <w:lang w:val="en-US" w:eastAsia="zh-CN"/>
              </w:rPr>
              <w:t>7、不准违规私自采购使用医药产品；</w:t>
            </w:r>
            <w:r>
              <w:rPr>
                <w:rFonts w:hint="eastAsia" w:ascii="宋体" w:eastAsia="宋体" w:cs="宋体"/>
                <w:i w:val="0"/>
                <w:iCs w:val="0"/>
                <w:caps w:val="0"/>
                <w:smallCaps w:val="0"/>
                <w:color w:val="000000"/>
                <w:spacing w:val="0"/>
                <w:kern w:val="0"/>
                <w:sz w:val="22"/>
                <w:szCs w:val="22"/>
                <w:u w:val="none"/>
                <w:lang w:val="en-US" w:eastAsia="zh-CN"/>
              </w:rPr>
              <w:br w:type="textWrapping"/>
            </w:r>
            <w:r>
              <w:rPr>
                <w:rFonts w:hint="eastAsia" w:ascii="宋体" w:eastAsia="宋体" w:cs="宋体"/>
                <w:i w:val="0"/>
                <w:iCs w:val="0"/>
                <w:caps w:val="0"/>
                <w:smallCaps w:val="0"/>
                <w:color w:val="000000"/>
                <w:spacing w:val="0"/>
                <w:kern w:val="0"/>
                <w:sz w:val="22"/>
                <w:szCs w:val="22"/>
                <w:u w:val="none"/>
                <w:lang w:val="en-US" w:eastAsia="zh-CN"/>
              </w:rPr>
              <w:t>8、不准收受回扣；</w:t>
            </w:r>
            <w:r>
              <w:rPr>
                <w:rFonts w:hint="eastAsia" w:ascii="宋体" w:eastAsia="宋体" w:cs="宋体"/>
                <w:i w:val="0"/>
                <w:iCs w:val="0"/>
                <w:caps w:val="0"/>
                <w:smallCaps w:val="0"/>
                <w:color w:val="000000"/>
                <w:spacing w:val="0"/>
                <w:kern w:val="0"/>
                <w:sz w:val="22"/>
                <w:szCs w:val="22"/>
                <w:u w:val="none"/>
                <w:lang w:val="en-US" w:eastAsia="zh-CN"/>
              </w:rPr>
              <w:br w:type="textWrapping"/>
            </w:r>
            <w:r>
              <w:rPr>
                <w:rFonts w:hint="eastAsia" w:ascii="宋体" w:eastAsia="宋体" w:cs="宋体"/>
                <w:i w:val="0"/>
                <w:iCs w:val="0"/>
                <w:caps w:val="0"/>
                <w:smallCaps w:val="0"/>
                <w:color w:val="000000"/>
                <w:spacing w:val="0"/>
                <w:kern w:val="0"/>
                <w:sz w:val="22"/>
                <w:szCs w:val="22"/>
                <w:u w:val="none"/>
                <w:lang w:val="en-US" w:eastAsia="zh-CN"/>
              </w:rPr>
              <w:t>9、不准收受患者“红包”</w:t>
            </w:r>
            <w:r>
              <w:rPr>
                <w:rFonts w:hint="eastAsia" w:ascii="宋体" w:cs="宋体"/>
                <w:i w:val="0"/>
                <w:iCs w:val="0"/>
                <w:caps w:val="0"/>
                <w:smallCaps w:val="0"/>
                <w:color w:val="000000"/>
                <w:spacing w:val="0"/>
                <w:kern w:val="0"/>
                <w:sz w:val="22"/>
                <w:szCs w:val="22"/>
                <w:u w:val="none"/>
                <w:lang w:val="en-US" w:eastAsia="zh-CN"/>
              </w:rPr>
              <w:t>。</w:t>
            </w:r>
          </w:p>
        </w:tc>
        <w:tc>
          <w:tcPr>
            <w:tcW w:w="1268"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9F4D13B"/>
        </w:tc>
      </w:tr>
      <w:tr w14:paraId="2AC0BAFC">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926B438"/>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2E370DE"/>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4F01708">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依法执业自查</w:t>
            </w:r>
          </w:p>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DB769E0">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《医疗机构依法执业承诺书》等</w:t>
            </w: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FB99F5D">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2"/>
                <w:szCs w:val="22"/>
                <w:u w:val="none"/>
                <w:lang w:val="en-US" w:eastAsia="zh-CN"/>
              </w:rPr>
              <w:t>《乡镇卫生院管理办法》《医师法》《医疗机构依法执业承诺书》《基层医疗机构执业规范》</w:t>
            </w:r>
          </w:p>
        </w:tc>
        <w:tc>
          <w:tcPr>
            <w:tcW w:w="1268"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6DF9F89"/>
        </w:tc>
      </w:tr>
      <w:tr w14:paraId="25706271">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989"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109E5CA"/>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23FDDEE"/>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EB1226D">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医疗秩序</w:t>
            </w:r>
          </w:p>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0FC197B">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为维护正常医疗秩序患者应当遵守的相关法律、法规、规定及注意事项等</w:t>
            </w: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AFE2A38">
            <w:pPr>
              <w:keepNext w:val="0"/>
              <w:keepLines w:val="0"/>
              <w:widowControl/>
              <w:numPr>
                <w:ilvl w:val="0"/>
                <w:numId w:val="1"/>
              </w:numPr>
              <w:suppressLineNumbers w:val="0"/>
              <w:wordWrap w:val="0"/>
              <w:ind w:left="0" w:firstLine="0"/>
              <w:jc w:val="left"/>
              <w:textAlignment w:val="center"/>
              <w:rPr>
                <w:rFonts w:hint="eastAsia" w:ascii="宋体" w:eastAsia="宋体" w:cs="宋体"/>
                <w:i w:val="0"/>
                <w:iCs w:val="0"/>
                <w:caps w:val="0"/>
                <w:smallCaps w:val="0"/>
                <w:color w:val="000000"/>
                <w:spacing w:val="0"/>
                <w:kern w:val="0"/>
                <w:sz w:val="20"/>
                <w:szCs w:val="20"/>
                <w:u w:val="none"/>
                <w:lang w:val="en-US" w:eastAsia="zh-CN"/>
              </w:rPr>
            </w:pPr>
            <w:r>
              <w:rPr>
                <w:rFonts w:hint="eastAsia" w:ascii="宋体" w:eastAsia="宋体" w:cs="宋体"/>
                <w:i w:val="0"/>
                <w:iCs w:val="0"/>
                <w:caps w:val="0"/>
                <w:smallCaps w:val="0"/>
                <w:color w:val="000000"/>
                <w:spacing w:val="0"/>
                <w:kern w:val="0"/>
                <w:sz w:val="22"/>
                <w:szCs w:val="22"/>
                <w:u w:val="none"/>
                <w:lang w:val="en-US" w:eastAsia="zh-CN"/>
              </w:rPr>
              <w:t>合法按劳取酬，不接受商业提成。依法依规按劳取酬。严禁利用执业之便开单提成；严禁以商业目的进行统方；除就诊医院所在医联体的其他医疗机构，以及被纳入医保“双通道”管理的定点零售药店外，严禁安排患者到其他指定地点购买医药耗材等产品；严禁向患者推销商品或服务并从中谋取私利；严禁接受互联网企业与开处方配药有关的费用。</w:t>
            </w:r>
            <w:r>
              <w:rPr>
                <w:rFonts w:hint="eastAsia" w:ascii="宋体" w:eastAsia="宋体" w:cs="宋体"/>
                <w:i w:val="0"/>
                <w:iCs w:val="0"/>
                <w:caps w:val="0"/>
                <w:smallCaps w:val="0"/>
                <w:color w:val="000000"/>
                <w:spacing w:val="0"/>
                <w:kern w:val="0"/>
                <w:sz w:val="22"/>
                <w:szCs w:val="22"/>
                <w:u w:val="none"/>
                <w:lang w:val="en-US" w:eastAsia="zh-CN"/>
              </w:rPr>
              <w:br w:type="textWrapping"/>
            </w:r>
            <w:r>
              <w:rPr>
                <w:rFonts w:hint="eastAsia" w:ascii="宋体" w:eastAsia="宋体" w:cs="宋体"/>
                <w:i w:val="0"/>
                <w:iCs w:val="0"/>
                <w:caps w:val="0"/>
                <w:smallCaps w:val="0"/>
                <w:color w:val="000000"/>
                <w:spacing w:val="0"/>
                <w:kern w:val="0"/>
                <w:sz w:val="22"/>
                <w:szCs w:val="22"/>
                <w:u w:val="none"/>
                <w:lang w:val="en-US" w:eastAsia="zh-CN"/>
              </w:rPr>
              <w:t>二、严守诚信原则，不参与欺诈骗保。依法依规合理使用医疗保障基金，遵守医保协议管理，向医保患者告知提供的医药服务是否在医保规定的支付范围内。严禁诱导、协助他人冒名或者虚假就医、购药、提供虚假证明材料、串通他人虚开费用单据等手段骗取、套取医疗保障基金。</w:t>
            </w:r>
            <w:r>
              <w:rPr>
                <w:rFonts w:hint="eastAsia" w:ascii="宋体" w:eastAsia="宋体" w:cs="宋体"/>
                <w:i w:val="0"/>
                <w:iCs w:val="0"/>
                <w:caps w:val="0"/>
                <w:smallCaps w:val="0"/>
                <w:color w:val="000000"/>
                <w:spacing w:val="0"/>
                <w:kern w:val="0"/>
                <w:sz w:val="22"/>
                <w:szCs w:val="22"/>
                <w:u w:val="none"/>
                <w:lang w:val="en-US" w:eastAsia="zh-CN"/>
              </w:rPr>
              <w:br w:type="textWrapping"/>
            </w:r>
            <w:r>
              <w:rPr>
                <w:rFonts w:hint="eastAsia" w:ascii="宋体" w:eastAsia="宋体" w:cs="宋体"/>
                <w:i w:val="0"/>
                <w:iCs w:val="0"/>
                <w:caps w:val="0"/>
                <w:smallCaps w:val="0"/>
                <w:color w:val="000000"/>
                <w:spacing w:val="0"/>
                <w:kern w:val="0"/>
                <w:sz w:val="22"/>
                <w:szCs w:val="22"/>
                <w:u w:val="none"/>
                <w:lang w:val="en-US" w:eastAsia="zh-CN"/>
              </w:rPr>
              <w:t>三、依据规范行医，不实施过度诊疗。严格执行各项规章制度，在诊疗活动中应当向患者说明病情、医疗措施。严禁以单纯增加医疗机构收入或谋取私利为目的过度治疗和过度检查，给患者增加不必要的风险和费用负担。</w:t>
            </w:r>
            <w:r>
              <w:rPr>
                <w:rFonts w:hint="eastAsia" w:ascii="宋体" w:eastAsia="宋体" w:cs="宋体"/>
                <w:i w:val="0"/>
                <w:iCs w:val="0"/>
                <w:caps w:val="0"/>
                <w:smallCaps w:val="0"/>
                <w:color w:val="000000"/>
                <w:spacing w:val="0"/>
                <w:kern w:val="0"/>
                <w:sz w:val="22"/>
                <w:szCs w:val="22"/>
                <w:u w:val="none"/>
                <w:lang w:val="en-US" w:eastAsia="zh-CN"/>
              </w:rPr>
              <w:br w:type="textWrapping"/>
            </w:r>
            <w:r>
              <w:rPr>
                <w:rFonts w:hint="eastAsia" w:ascii="宋体" w:eastAsia="宋体" w:cs="宋体"/>
                <w:i w:val="0"/>
                <w:iCs w:val="0"/>
                <w:caps w:val="0"/>
                <w:smallCaps w:val="0"/>
                <w:color w:val="000000"/>
                <w:spacing w:val="0"/>
                <w:kern w:val="0"/>
                <w:sz w:val="22"/>
                <w:szCs w:val="22"/>
                <w:u w:val="none"/>
                <w:lang w:val="en-US" w:eastAsia="zh-CN"/>
              </w:rPr>
              <w:t>四、遵守工作规程，不违规接受捐赠。依法依规接受捐赠。严禁医疗机构工作人员以个人名义，或者假借单位名义接受利益相关者的捐赠资助，并据此区别对待患者。</w:t>
            </w:r>
            <w:r>
              <w:rPr>
                <w:rFonts w:hint="eastAsia" w:ascii="宋体" w:eastAsia="宋体" w:cs="宋体"/>
                <w:i w:val="0"/>
                <w:iCs w:val="0"/>
                <w:caps w:val="0"/>
                <w:smallCaps w:val="0"/>
                <w:color w:val="000000"/>
                <w:spacing w:val="0"/>
                <w:kern w:val="0"/>
                <w:sz w:val="22"/>
                <w:szCs w:val="22"/>
                <w:u w:val="none"/>
                <w:lang w:val="en-US" w:eastAsia="zh-CN"/>
              </w:rPr>
              <w:br w:type="textWrapping"/>
            </w:r>
            <w:r>
              <w:rPr>
                <w:rFonts w:hint="eastAsia" w:ascii="宋体" w:eastAsia="宋体" w:cs="宋体"/>
                <w:i w:val="0"/>
                <w:iCs w:val="0"/>
                <w:caps w:val="0"/>
                <w:smallCaps w:val="0"/>
                <w:color w:val="000000"/>
                <w:spacing w:val="0"/>
                <w:kern w:val="0"/>
                <w:sz w:val="22"/>
                <w:szCs w:val="22"/>
                <w:u w:val="none"/>
                <w:lang w:val="en-US" w:eastAsia="zh-CN"/>
              </w:rPr>
              <w:br w:type="textWrapping"/>
            </w:r>
            <w:r>
              <w:rPr>
                <w:rFonts w:hint="eastAsia" w:ascii="宋体" w:eastAsia="宋体" w:cs="宋体"/>
                <w:i w:val="0"/>
                <w:iCs w:val="0"/>
                <w:caps w:val="0"/>
                <w:smallCaps w:val="0"/>
                <w:color w:val="000000"/>
                <w:spacing w:val="0"/>
                <w:kern w:val="0"/>
                <w:sz w:val="22"/>
                <w:szCs w:val="22"/>
                <w:u w:val="none"/>
                <w:lang w:val="en-US" w:eastAsia="zh-CN"/>
              </w:rPr>
              <w:t>五、恪守准则，不泄露患者隐私。确保患者院内信息安全。严禁违规收集、使用、加工、传输、透露、买卖患者在医疗机构内所提供的个人资料、产生的医疗信息。</w:t>
            </w:r>
            <w:r>
              <w:rPr>
                <w:rFonts w:hint="eastAsia" w:ascii="宋体" w:eastAsia="宋体" w:cs="宋体"/>
                <w:i w:val="0"/>
                <w:iCs w:val="0"/>
                <w:caps w:val="0"/>
                <w:smallCaps w:val="0"/>
                <w:color w:val="000000"/>
                <w:spacing w:val="0"/>
                <w:kern w:val="0"/>
                <w:sz w:val="22"/>
                <w:szCs w:val="22"/>
                <w:u w:val="none"/>
                <w:lang w:val="en-US" w:eastAsia="zh-CN"/>
              </w:rPr>
              <w:br w:type="textWrapping"/>
            </w:r>
            <w:r>
              <w:rPr>
                <w:rFonts w:hint="eastAsia" w:ascii="宋体" w:eastAsia="宋体" w:cs="宋体"/>
                <w:i w:val="0"/>
                <w:iCs w:val="0"/>
                <w:caps w:val="0"/>
                <w:smallCaps w:val="0"/>
                <w:color w:val="000000"/>
                <w:spacing w:val="0"/>
                <w:kern w:val="0"/>
                <w:sz w:val="22"/>
                <w:szCs w:val="22"/>
                <w:u w:val="none"/>
                <w:lang w:val="en-US" w:eastAsia="zh-CN"/>
              </w:rPr>
              <w:t>六、服从诊疗需要，不牟利转介患者。客观公正合理地根据患者需要提供医学信息、运用医疗资源。除因需要在医联体内正常转诊外，严禁以谋取个人利益为目的，经由网上或线下途径介绍、引导患者到指定医疗机构就诊。</w:t>
            </w:r>
            <w:r>
              <w:rPr>
                <w:rFonts w:hint="eastAsia" w:ascii="宋体" w:eastAsia="宋体" w:cs="宋体"/>
                <w:i w:val="0"/>
                <w:iCs w:val="0"/>
                <w:caps w:val="0"/>
                <w:smallCaps w:val="0"/>
                <w:color w:val="000000"/>
                <w:spacing w:val="0"/>
                <w:kern w:val="0"/>
                <w:sz w:val="22"/>
                <w:szCs w:val="22"/>
                <w:u w:val="none"/>
                <w:lang w:val="en-US" w:eastAsia="zh-CN"/>
              </w:rPr>
              <w:br w:type="textWrapping"/>
            </w:r>
            <w:r>
              <w:rPr>
                <w:rFonts w:hint="eastAsia" w:ascii="宋体" w:eastAsia="宋体" w:cs="宋体"/>
                <w:i w:val="0"/>
                <w:iCs w:val="0"/>
                <w:caps w:val="0"/>
                <w:smallCaps w:val="0"/>
                <w:color w:val="000000"/>
                <w:spacing w:val="0"/>
                <w:kern w:val="0"/>
                <w:sz w:val="22"/>
                <w:szCs w:val="22"/>
                <w:u w:val="none"/>
                <w:lang w:val="en-US" w:eastAsia="zh-CN"/>
              </w:rPr>
              <w:t>七、维护诊疗秩序，不破坏就医公平。坚持平等原则，共建公平就医环境。严禁利用号源、床源、紧缺药品耗材等医疗资源或者检查、手术等诊疗安排收受好处、损公肥私。</w:t>
            </w:r>
            <w:r>
              <w:rPr>
                <w:rFonts w:hint="eastAsia" w:ascii="宋体" w:eastAsia="宋体" w:cs="宋体"/>
                <w:i w:val="0"/>
                <w:iCs w:val="0"/>
                <w:caps w:val="0"/>
                <w:smallCaps w:val="0"/>
                <w:color w:val="000000"/>
                <w:spacing w:val="0"/>
                <w:kern w:val="0"/>
                <w:sz w:val="22"/>
                <w:szCs w:val="22"/>
                <w:u w:val="none"/>
                <w:lang w:val="en-US" w:eastAsia="zh-CN"/>
              </w:rPr>
              <w:br w:type="textWrapping"/>
            </w:r>
            <w:r>
              <w:rPr>
                <w:rFonts w:hint="eastAsia" w:ascii="宋体" w:eastAsia="宋体" w:cs="宋体"/>
                <w:i w:val="0"/>
                <w:iCs w:val="0"/>
                <w:caps w:val="0"/>
                <w:smallCaps w:val="0"/>
                <w:color w:val="000000"/>
                <w:spacing w:val="0"/>
                <w:kern w:val="0"/>
                <w:sz w:val="22"/>
                <w:szCs w:val="22"/>
                <w:u w:val="none"/>
                <w:lang w:val="en-US" w:eastAsia="zh-CN"/>
              </w:rPr>
              <w:t>八、共建和谐关系，不收受患方“红包”。恪守医德、严格自律。严禁索取或者收受患者及其亲友的礼品、礼金、消费卡和有价证券、股权、其他金融产品等财物；严禁参加其安排、组织或者支付费用的宴请或者旅游、健身、娱乐等活动安排。</w:t>
            </w:r>
            <w:r>
              <w:rPr>
                <w:rFonts w:hint="eastAsia" w:ascii="宋体" w:eastAsia="宋体" w:cs="宋体"/>
                <w:i w:val="0"/>
                <w:iCs w:val="0"/>
                <w:caps w:val="0"/>
                <w:smallCaps w:val="0"/>
                <w:color w:val="000000"/>
                <w:spacing w:val="0"/>
                <w:kern w:val="0"/>
                <w:sz w:val="22"/>
                <w:szCs w:val="22"/>
                <w:u w:val="none"/>
                <w:lang w:val="en-US" w:eastAsia="zh-CN"/>
              </w:rPr>
              <w:br w:type="textWrapping"/>
            </w:r>
            <w:r>
              <w:rPr>
                <w:rFonts w:hint="eastAsia" w:ascii="宋体" w:eastAsia="宋体" w:cs="宋体"/>
                <w:i w:val="0"/>
                <w:iCs w:val="0"/>
                <w:caps w:val="0"/>
                <w:smallCaps w:val="0"/>
                <w:color w:val="000000"/>
                <w:spacing w:val="0"/>
                <w:kern w:val="0"/>
                <w:sz w:val="22"/>
                <w:szCs w:val="22"/>
                <w:u w:val="none"/>
                <w:lang w:val="en-US" w:eastAsia="zh-CN"/>
              </w:rPr>
              <w:t>九、恪守交往底线，不收受企业回扣。遵纪守法、廉洁从业。严禁接受药品、医疗设备、医疗器械、医用卫生材料等医疗产品生产、经营企业或者经销人员以任何名义、形式给予的回扣；严禁参加其安排、组织或者支付费用的宴请或者旅游、健身、娱乐等活动安排。</w:t>
            </w:r>
          </w:p>
        </w:tc>
        <w:tc>
          <w:tcPr>
            <w:tcW w:w="1268"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8068B7C"/>
        </w:tc>
      </w:tr>
      <w:tr w14:paraId="70695043">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C7C66DB"/>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A69B513"/>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6463901">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投诉途径</w:t>
            </w:r>
          </w:p>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8A77A09">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投诉处理程序、地点、接待时间和联系方式等</w:t>
            </w: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CB56E29">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2"/>
                <w:szCs w:val="22"/>
                <w:u w:val="none"/>
                <w:lang w:val="en-US" w:eastAsia="zh-CN"/>
              </w:rPr>
              <w:t>投诉电话：0751-3455120 地点：卫生院办公室   接待时间：卫生院正常工作时间段</w:t>
            </w:r>
          </w:p>
        </w:tc>
        <w:tc>
          <w:tcPr>
            <w:tcW w:w="1268"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08D435D"/>
        </w:tc>
      </w:tr>
      <w:tr w14:paraId="6358693C">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C212258"/>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5063DC5"/>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4009B4F">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纠纷处理</w:t>
            </w:r>
          </w:p>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08B01B9">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解决医疗纠纷的合法途径以及相关部门(如医调委)地点、联系方式等</w:t>
            </w: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8E59ADC">
            <w:pPr>
              <w:keepNext w:val="0"/>
              <w:keepLines w:val="0"/>
              <w:widowControl/>
              <w:suppressLineNumbers w:val="0"/>
              <w:wordWrap w:val="0"/>
              <w:ind w:left="0" w:firstLine="0"/>
              <w:jc w:val="left"/>
              <w:textAlignment w:val="center"/>
              <w:rPr>
                <w:rFonts w:hint="eastAsia" w:asciiTheme="minorEastAsia" w:hAnsiTheme="minorEastAsia" w:eastAsiaTheme="minorEastAsia" w:cstheme="minorEastAsia"/>
                <w:i w:val="0"/>
                <w:iCs w:val="0"/>
                <w:caps w:val="0"/>
                <w:color w:val="FF0000"/>
                <w:spacing w:val="0"/>
                <w:sz w:val="24"/>
                <w:szCs w:val="24"/>
                <w:u w:val="none"/>
                <w:lang w:val="en-US" w:eastAsia="zh-CN"/>
              </w:rPr>
            </w:pPr>
            <w:r>
              <w:rPr>
                <w:rFonts w:hint="eastAsia" w:asciiTheme="minorEastAsia" w:hAnsiTheme="minorEastAsia" w:eastAsiaTheme="minorEastAsia" w:cstheme="minorEastAsia"/>
                <w:i w:val="0"/>
                <w:iCs w:val="0"/>
                <w:caps w:val="0"/>
                <w:color w:val="FF0000"/>
                <w:spacing w:val="0"/>
                <w:sz w:val="24"/>
                <w:szCs w:val="24"/>
                <w:u w:val="none"/>
                <w:lang w:val="en-US" w:eastAsia="zh-CN"/>
              </w:rPr>
              <w:t>罗坝镇卫生院解决医疗纠纷</w:t>
            </w:r>
            <w:r>
              <w:rPr>
                <w:rFonts w:hint="eastAsia" w:asciiTheme="minorEastAsia" w:hAnsiTheme="minorEastAsia" w:cstheme="minorEastAsia"/>
                <w:i w:val="0"/>
                <w:iCs w:val="0"/>
                <w:caps w:val="0"/>
                <w:color w:val="FF0000"/>
                <w:spacing w:val="0"/>
                <w:sz w:val="24"/>
                <w:szCs w:val="24"/>
                <w:u w:val="none"/>
                <w:lang w:val="en-US" w:eastAsia="zh-CN"/>
              </w:rPr>
              <w:t>争议</w:t>
            </w:r>
            <w:r>
              <w:rPr>
                <w:rFonts w:hint="eastAsia" w:asciiTheme="minorEastAsia" w:hAnsiTheme="minorEastAsia" w:eastAsiaTheme="minorEastAsia" w:cstheme="minorEastAsia"/>
                <w:i w:val="0"/>
                <w:iCs w:val="0"/>
                <w:caps w:val="0"/>
                <w:color w:val="FF0000"/>
                <w:spacing w:val="0"/>
                <w:sz w:val="24"/>
                <w:szCs w:val="24"/>
                <w:u w:val="none"/>
                <w:lang w:val="en-US" w:eastAsia="zh-CN"/>
              </w:rPr>
              <w:t>的5种途径：</w:t>
            </w:r>
          </w:p>
          <w:p w14:paraId="3EC2C47A">
            <w:pPr>
              <w:spacing w:line="460" w:lineRule="exact"/>
              <w:rPr>
                <w:rFonts w:hint="eastAsia" w:asciiTheme="minorEastAsia" w:hAnsiTheme="minorEastAsia" w:eastAsiaTheme="minorEastAsia" w:cstheme="minorEastAsia"/>
                <w:color w:val="FF0000"/>
                <w:sz w:val="24"/>
                <w:szCs w:val="24"/>
                <w:lang w:eastAsia="zh-CN"/>
              </w:rPr>
            </w:pPr>
            <w:r>
              <w:rPr>
                <w:rFonts w:hint="eastAsia" w:asciiTheme="minorEastAsia" w:hAnsiTheme="minorEastAsia" w:eastAsiaTheme="minorEastAsia" w:cstheme="minorEastAsia"/>
                <w:color w:val="FF0000"/>
                <w:sz w:val="24"/>
                <w:szCs w:val="24"/>
              </w:rPr>
              <w:t>①医患双方自愿前提下协商解决</w:t>
            </w:r>
            <w:r>
              <w:rPr>
                <w:rFonts w:hint="eastAsia" w:asciiTheme="minorEastAsia" w:hAnsiTheme="minorEastAsia" w:eastAsiaTheme="minorEastAsia" w:cstheme="minorEastAsia"/>
                <w:color w:val="FF0000"/>
                <w:sz w:val="24"/>
                <w:szCs w:val="24"/>
                <w:lang w:eastAsia="zh-CN"/>
              </w:rPr>
              <w:t>。</w:t>
            </w:r>
          </w:p>
          <w:p w14:paraId="20B4989B">
            <w:pPr>
              <w:spacing w:line="460" w:lineRule="exact"/>
              <w:rPr>
                <w:rFonts w:hint="eastAsia" w:asciiTheme="minorEastAsia" w:hAnsiTheme="minorEastAsia" w:eastAsiaTheme="minorEastAsia" w:cstheme="minorEastAsia"/>
                <w:color w:val="FF0000"/>
                <w:sz w:val="24"/>
                <w:szCs w:val="24"/>
                <w:lang w:eastAsia="zh-CN"/>
              </w:rPr>
            </w:pPr>
            <w:r>
              <w:rPr>
                <w:rFonts w:hint="eastAsia" w:asciiTheme="minorEastAsia" w:hAnsiTheme="minorEastAsia" w:eastAsiaTheme="minorEastAsia" w:cstheme="minorEastAsia"/>
                <w:color w:val="FF0000"/>
                <w:sz w:val="24"/>
                <w:szCs w:val="24"/>
              </w:rPr>
              <w:t>②在医患双方同意的前提下向</w:t>
            </w:r>
            <w:r>
              <w:rPr>
                <w:rFonts w:hint="eastAsia" w:asciiTheme="minorEastAsia" w:hAnsiTheme="minorEastAsia" w:eastAsiaTheme="minorEastAsia" w:cstheme="minorEastAsia"/>
                <w:color w:val="FF0000"/>
                <w:sz w:val="24"/>
                <w:szCs w:val="24"/>
                <w:lang w:eastAsia="zh-CN"/>
              </w:rPr>
              <w:t>韶关</w:t>
            </w:r>
            <w:r>
              <w:rPr>
                <w:rFonts w:hint="eastAsia" w:asciiTheme="minorEastAsia" w:hAnsiTheme="minorEastAsia" w:eastAsiaTheme="minorEastAsia" w:cstheme="minorEastAsia"/>
                <w:color w:val="FF0000"/>
                <w:sz w:val="24"/>
                <w:szCs w:val="24"/>
              </w:rPr>
              <w:t>医调委提出医疗纠纷调解申请（电话：8272588）</w:t>
            </w:r>
            <w:r>
              <w:rPr>
                <w:rFonts w:hint="eastAsia" w:asciiTheme="minorEastAsia" w:hAnsiTheme="minorEastAsia" w:eastAsiaTheme="minorEastAsia" w:cstheme="minorEastAsia"/>
                <w:color w:val="FF0000"/>
                <w:sz w:val="24"/>
                <w:szCs w:val="24"/>
                <w:lang w:eastAsia="zh-CN"/>
              </w:rPr>
              <w:t>。</w:t>
            </w:r>
          </w:p>
          <w:p w14:paraId="4BF7EB19">
            <w:pPr>
              <w:spacing w:line="460" w:lineRule="exact"/>
              <w:rPr>
                <w:rFonts w:hint="eastAsia" w:asciiTheme="minorEastAsia" w:hAnsiTheme="minorEastAsia" w:eastAsiaTheme="minorEastAsia" w:cstheme="minorEastAsia"/>
                <w:color w:val="FF0000"/>
                <w:sz w:val="24"/>
                <w:szCs w:val="24"/>
                <w:lang w:eastAsia="zh-CN"/>
              </w:rPr>
            </w:pPr>
            <w:r>
              <w:rPr>
                <w:rFonts w:hint="eastAsia" w:asciiTheme="minorEastAsia" w:hAnsiTheme="minorEastAsia" w:eastAsiaTheme="minorEastAsia" w:cstheme="minorEastAsia"/>
                <w:color w:val="FF0000"/>
                <w:sz w:val="24"/>
                <w:szCs w:val="24"/>
              </w:rPr>
              <w:t>③</w:t>
            </w:r>
            <w:r>
              <w:rPr>
                <w:rFonts w:hint="eastAsia" w:asciiTheme="minorEastAsia" w:hAnsiTheme="minorEastAsia" w:cstheme="minorEastAsia"/>
                <w:color w:val="FF0000"/>
                <w:sz w:val="24"/>
                <w:szCs w:val="24"/>
                <w:lang w:val="en-US" w:eastAsia="zh-CN"/>
              </w:rPr>
              <w:t>向当地卫健部门</w:t>
            </w:r>
            <w:r>
              <w:rPr>
                <w:rFonts w:hint="eastAsia" w:asciiTheme="minorEastAsia" w:hAnsiTheme="minorEastAsia" w:eastAsiaTheme="minorEastAsia" w:cstheme="minorEastAsia"/>
                <w:color w:val="FF0000"/>
                <w:sz w:val="24"/>
                <w:szCs w:val="24"/>
                <w:lang w:eastAsia="zh-CN"/>
              </w:rPr>
              <w:t>申请行政处理</w:t>
            </w:r>
            <w:r>
              <w:rPr>
                <w:rFonts w:hint="eastAsia" w:asciiTheme="minorEastAsia" w:hAnsiTheme="minorEastAsia" w:eastAsiaTheme="minorEastAsia" w:cstheme="minorEastAsia"/>
                <w:color w:val="FF0000"/>
                <w:sz w:val="24"/>
                <w:szCs w:val="24"/>
              </w:rPr>
              <w:t>（电话：</w:t>
            </w:r>
            <w:r>
              <w:rPr>
                <w:rFonts w:hint="eastAsia" w:asciiTheme="minorEastAsia" w:hAnsiTheme="minorEastAsia" w:eastAsiaTheme="minorEastAsia" w:cstheme="minorEastAsia"/>
                <w:color w:val="FF0000"/>
                <w:sz w:val="24"/>
                <w:szCs w:val="24"/>
                <w:lang w:val="en-US" w:eastAsia="zh-CN"/>
              </w:rPr>
              <w:t>3332137</w:t>
            </w:r>
            <w:r>
              <w:rPr>
                <w:rFonts w:hint="eastAsia" w:asciiTheme="minorEastAsia" w:hAnsiTheme="minorEastAsia" w:eastAsiaTheme="minorEastAsia" w:cstheme="minorEastAsia"/>
                <w:color w:val="FF0000"/>
                <w:sz w:val="24"/>
                <w:szCs w:val="24"/>
              </w:rPr>
              <w:t>）</w:t>
            </w:r>
            <w:r>
              <w:rPr>
                <w:rFonts w:hint="eastAsia" w:asciiTheme="minorEastAsia" w:hAnsiTheme="minorEastAsia" w:eastAsiaTheme="minorEastAsia" w:cstheme="minorEastAsia"/>
                <w:color w:val="FF0000"/>
                <w:sz w:val="24"/>
                <w:szCs w:val="24"/>
                <w:lang w:eastAsia="zh-CN"/>
              </w:rPr>
              <w:t>。</w:t>
            </w:r>
          </w:p>
          <w:p w14:paraId="0543A0A3">
            <w:pPr>
              <w:spacing w:line="460" w:lineRule="exact"/>
              <w:rPr>
                <w:rFonts w:hint="eastAsia" w:asciiTheme="minorEastAsia" w:hAnsiTheme="minorEastAsia" w:eastAsiaTheme="minorEastAsia" w:cstheme="minorEastAsia"/>
                <w:color w:val="FF0000"/>
                <w:sz w:val="24"/>
                <w:szCs w:val="24"/>
                <w:lang w:val="en-US" w:eastAsia="zh-CN"/>
              </w:rPr>
            </w:pPr>
            <w:r>
              <w:rPr>
                <w:rFonts w:hint="eastAsia" w:asciiTheme="minorEastAsia" w:hAnsiTheme="minorEastAsia" w:eastAsiaTheme="minorEastAsia" w:cstheme="minorEastAsia"/>
                <w:color w:val="FF0000"/>
                <w:sz w:val="24"/>
                <w:szCs w:val="24"/>
              </w:rPr>
              <w:t>④可直接向当地</w:t>
            </w:r>
            <w:r>
              <w:rPr>
                <w:rFonts w:hint="eastAsia" w:asciiTheme="minorEastAsia" w:hAnsiTheme="minorEastAsia" w:cstheme="minorEastAsia"/>
                <w:color w:val="FF0000"/>
                <w:sz w:val="24"/>
                <w:szCs w:val="24"/>
                <w:lang w:val="en-US" w:eastAsia="zh-CN"/>
              </w:rPr>
              <w:t>人民</w:t>
            </w:r>
            <w:r>
              <w:rPr>
                <w:rFonts w:hint="eastAsia" w:asciiTheme="minorEastAsia" w:hAnsiTheme="minorEastAsia" w:eastAsiaTheme="minorEastAsia" w:cstheme="minorEastAsia"/>
                <w:color w:val="FF0000"/>
                <w:sz w:val="24"/>
                <w:szCs w:val="24"/>
              </w:rPr>
              <w:t>法院提</w:t>
            </w:r>
            <w:r>
              <w:rPr>
                <w:rFonts w:hint="eastAsia" w:asciiTheme="minorEastAsia" w:hAnsiTheme="minorEastAsia" w:cstheme="minorEastAsia"/>
                <w:color w:val="FF0000"/>
                <w:sz w:val="24"/>
                <w:szCs w:val="24"/>
                <w:lang w:val="en-US" w:eastAsia="zh-CN"/>
              </w:rPr>
              <w:t>起</w:t>
            </w:r>
            <w:r>
              <w:rPr>
                <w:rFonts w:hint="eastAsia" w:asciiTheme="minorEastAsia" w:hAnsiTheme="minorEastAsia" w:eastAsiaTheme="minorEastAsia" w:cstheme="minorEastAsia"/>
                <w:color w:val="FF0000"/>
                <w:sz w:val="24"/>
                <w:szCs w:val="24"/>
              </w:rPr>
              <w:t>诉讼</w:t>
            </w:r>
            <w:r>
              <w:rPr>
                <w:rFonts w:hint="eastAsia" w:asciiTheme="minorEastAsia" w:hAnsiTheme="minorEastAsia" w:eastAsiaTheme="minorEastAsia" w:cstheme="minorEastAsia"/>
                <w:color w:val="FF0000"/>
                <w:sz w:val="24"/>
                <w:szCs w:val="24"/>
                <w:lang w:val="en-US" w:eastAsia="zh-CN"/>
              </w:rPr>
              <w:t>。</w:t>
            </w:r>
          </w:p>
          <w:p w14:paraId="59B51649">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Theme="minorEastAsia" w:hAnsiTheme="minorEastAsia" w:eastAsiaTheme="minorEastAsia" w:cstheme="minorEastAsia"/>
                <w:color w:val="FF0000"/>
                <w:sz w:val="24"/>
                <w:szCs w:val="24"/>
              </w:rPr>
              <w:fldChar w:fldCharType="begin"/>
            </w:r>
            <w:r>
              <w:rPr>
                <w:rFonts w:hint="eastAsia" w:asciiTheme="minorEastAsia" w:hAnsiTheme="minorEastAsia" w:eastAsiaTheme="minorEastAsia" w:cstheme="minorEastAsia"/>
                <w:color w:val="FF0000"/>
                <w:sz w:val="24"/>
                <w:szCs w:val="24"/>
              </w:rPr>
              <w:instrText xml:space="preserve"> = 5 \* GB3 \* MERGEFORMAT </w:instrText>
            </w:r>
            <w:r>
              <w:rPr>
                <w:rFonts w:hint="eastAsia" w:asciiTheme="minorEastAsia" w:hAnsiTheme="minorEastAsia" w:eastAsiaTheme="minorEastAsia" w:cstheme="minorEastAsia"/>
                <w:color w:val="FF0000"/>
                <w:sz w:val="24"/>
                <w:szCs w:val="24"/>
              </w:rPr>
              <w:fldChar w:fldCharType="separate"/>
            </w:r>
            <w:r>
              <w:rPr>
                <w:rFonts w:hint="eastAsia" w:asciiTheme="minorEastAsia" w:hAnsiTheme="minorEastAsia" w:eastAsiaTheme="minorEastAsia" w:cstheme="minorEastAsia"/>
                <w:color w:val="FF0000"/>
                <w:sz w:val="24"/>
                <w:szCs w:val="24"/>
              </w:rPr>
              <w:t>⑤</w:t>
            </w:r>
            <w:r>
              <w:rPr>
                <w:rFonts w:hint="eastAsia" w:asciiTheme="minorEastAsia" w:hAnsiTheme="minorEastAsia" w:eastAsiaTheme="minorEastAsia" w:cstheme="minorEastAsia"/>
                <w:color w:val="FF0000"/>
                <w:sz w:val="24"/>
                <w:szCs w:val="24"/>
              </w:rPr>
              <w:fldChar w:fldCharType="end"/>
            </w:r>
            <w:r>
              <w:rPr>
                <w:rFonts w:hint="eastAsia" w:asciiTheme="minorEastAsia" w:hAnsiTheme="minorEastAsia" w:eastAsiaTheme="minorEastAsia" w:cstheme="minorEastAsia"/>
                <w:color w:val="FF0000"/>
                <w:sz w:val="24"/>
                <w:szCs w:val="24"/>
                <w:lang w:eastAsia="zh-CN"/>
              </w:rPr>
              <w:t>法律、法规规定的其他途径</w:t>
            </w:r>
            <w:r>
              <w:rPr>
                <w:rFonts w:hint="eastAsia" w:asciiTheme="minorEastAsia" w:hAnsiTheme="minorEastAsia" w:eastAsiaTheme="minorEastAsia" w:cstheme="minorEastAsia"/>
                <w:color w:val="auto"/>
                <w:sz w:val="24"/>
                <w:szCs w:val="24"/>
                <w:lang w:eastAsia="zh-CN"/>
              </w:rPr>
              <w:t>。</w:t>
            </w:r>
            <w:r>
              <w:rPr>
                <w:rFonts w:hint="eastAsia" w:ascii="宋体" w:eastAsia="宋体" w:cs="宋体"/>
                <w:i w:val="0"/>
                <w:iCs w:val="0"/>
                <w:caps w:val="0"/>
                <w:smallCaps w:val="0"/>
                <w:color w:val="auto"/>
                <w:spacing w:val="0"/>
                <w:kern w:val="0"/>
                <w:sz w:val="22"/>
                <w:szCs w:val="22"/>
                <w:u w:val="none"/>
                <w:lang w:val="en-US" w:eastAsia="zh-CN"/>
              </w:rPr>
              <w:t> </w:t>
            </w:r>
          </w:p>
        </w:tc>
        <w:tc>
          <w:tcPr>
            <w:tcW w:w="1268"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581337C"/>
        </w:tc>
      </w:tr>
      <w:tr w14:paraId="175A4DAF">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A7B08A1">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0"/>
                <w:szCs w:val="20"/>
                <w:u w:val="none"/>
                <w:lang w:val="en-US" w:eastAsia="zh-CN"/>
              </w:rPr>
              <w:t>17</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FCAA7FB">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科普健教</w:t>
            </w:r>
          </w:p>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F9D7789">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健康科普</w:t>
            </w:r>
          </w:p>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E8E0539">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健康保健及疾病防治方面的科普知识</w:t>
            </w: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AB33A6A">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0"/>
                <w:szCs w:val="20"/>
                <w:u w:val="none"/>
                <w:lang w:val="en-US" w:eastAsia="zh-CN"/>
              </w:rPr>
              <w:t> </w:t>
            </w:r>
            <w:r>
              <w:rPr>
                <w:rFonts w:hint="eastAsia" w:ascii="宋体" w:hAnsi="宋体" w:cs="宋体"/>
                <w:i w:val="0"/>
                <w:iCs w:val="0"/>
                <w:caps w:val="0"/>
                <w:color w:val="000000"/>
                <w:spacing w:val="0"/>
                <w:sz w:val="20"/>
                <w:szCs w:val="20"/>
                <w:u w:val="none"/>
                <w:lang w:val="en-US" w:eastAsia="zh-CN"/>
              </w:rPr>
              <w:t>通过微信、公众号、媒体宣传、健康讲座、卫生院及村卫生站宣传栏进行健康科普知识。</w:t>
            </w:r>
          </w:p>
        </w:tc>
        <w:tc>
          <w:tcPr>
            <w:tcW w:w="1268"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101B7B2">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0"/>
                <w:szCs w:val="20"/>
                <w:u w:val="none"/>
                <w:lang w:val="en-US" w:eastAsia="zh-CN"/>
              </w:rPr>
              <w:t>服务类信息</w:t>
            </w:r>
          </w:p>
        </w:tc>
      </w:tr>
      <w:tr w14:paraId="6BC64B52">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598D2AE"/>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01DB6CA"/>
        </w:tc>
        <w:tc>
          <w:tcPr>
            <w:tcW w:w="585"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F6395CF">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健康教育</w:t>
            </w:r>
          </w:p>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BDAAD9E">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开展健康讲座等健康教育活动的时间、内容、 地点</w:t>
            </w: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0FCCBD4">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2"/>
                <w:szCs w:val="22"/>
                <w:u w:val="none"/>
                <w:lang w:val="en-US" w:eastAsia="zh-CN"/>
              </w:rPr>
              <w:t>各村卫生站每两个月开展1次关于糖尿病、高血压、肺结核、脑血管病、心脏病等各类健康教育讲座活动。</w:t>
            </w:r>
          </w:p>
        </w:tc>
        <w:tc>
          <w:tcPr>
            <w:tcW w:w="1268"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5B6C2C3"/>
        </w:tc>
      </w:tr>
      <w:tr w14:paraId="58663B7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384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2EF6190"/>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C2B427B"/>
        </w:tc>
        <w:tc>
          <w:tcPr>
            <w:tcW w:w="585"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D85F2E9"/>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0B70C07">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患者健康教育制度及流程等</w:t>
            </w: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B3BBD20">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0"/>
                <w:szCs w:val="20"/>
                <w:u w:val="none"/>
                <w:lang w:val="en-US" w:eastAsia="zh-CN"/>
              </w:rPr>
              <w:t>一、建立社区健康教育网络，制定健康教育工作计划，定期召开例会，依据社区主要健康问题，开展健康教育工作。</w:t>
            </w:r>
            <w:r>
              <w:rPr>
                <w:rFonts w:hint="eastAsia" w:ascii="宋体" w:eastAsia="宋体" w:cs="宋体"/>
                <w:i w:val="0"/>
                <w:iCs w:val="0"/>
                <w:caps w:val="0"/>
                <w:smallCaps w:val="0"/>
                <w:color w:val="000000"/>
                <w:spacing w:val="0"/>
                <w:kern w:val="0"/>
                <w:sz w:val="20"/>
                <w:szCs w:val="20"/>
                <w:u w:val="none"/>
                <w:lang w:val="en-US" w:eastAsia="zh-CN"/>
              </w:rPr>
              <w:br w:type="textWrapping"/>
            </w:r>
            <w:r>
              <w:rPr>
                <w:rFonts w:hint="eastAsia" w:ascii="宋体" w:eastAsia="宋体" w:cs="宋体"/>
                <w:i w:val="0"/>
                <w:iCs w:val="0"/>
                <w:caps w:val="0"/>
                <w:smallCaps w:val="0"/>
                <w:color w:val="000000"/>
                <w:spacing w:val="0"/>
                <w:kern w:val="0"/>
                <w:sz w:val="20"/>
                <w:szCs w:val="20"/>
                <w:u w:val="none"/>
                <w:lang w:val="en-US" w:eastAsia="zh-CN"/>
              </w:rPr>
              <w:t>二、建立健康教育宣传板报、橱窗，定期推出新的有关各种疾病的科普知识，倡导健康的生活方式。</w:t>
            </w:r>
            <w:r>
              <w:rPr>
                <w:rFonts w:hint="eastAsia" w:ascii="宋体" w:eastAsia="宋体" w:cs="宋体"/>
                <w:i w:val="0"/>
                <w:iCs w:val="0"/>
                <w:caps w:val="0"/>
                <w:smallCaps w:val="0"/>
                <w:color w:val="000000"/>
                <w:spacing w:val="0"/>
                <w:kern w:val="0"/>
                <w:sz w:val="20"/>
                <w:szCs w:val="20"/>
                <w:u w:val="none"/>
                <w:lang w:val="en-US" w:eastAsia="zh-CN"/>
              </w:rPr>
              <w:br w:type="textWrapping"/>
            </w:r>
            <w:r>
              <w:rPr>
                <w:rFonts w:hint="eastAsia" w:ascii="宋体" w:eastAsia="宋体" w:cs="宋体"/>
                <w:i w:val="0"/>
                <w:iCs w:val="0"/>
                <w:caps w:val="0"/>
                <w:smallCaps w:val="0"/>
                <w:color w:val="000000"/>
                <w:spacing w:val="0"/>
                <w:kern w:val="0"/>
                <w:sz w:val="20"/>
                <w:szCs w:val="20"/>
                <w:u w:val="none"/>
                <w:lang w:val="en-US" w:eastAsia="zh-CN"/>
              </w:rPr>
              <w:t>三、根据中心的计划，大力推行社区健康促进工作，开展多种形式的社区健康教育。</w:t>
            </w:r>
            <w:r>
              <w:rPr>
                <w:rFonts w:hint="eastAsia" w:ascii="宋体" w:eastAsia="宋体" w:cs="宋体"/>
                <w:i w:val="0"/>
                <w:iCs w:val="0"/>
                <w:caps w:val="0"/>
                <w:smallCaps w:val="0"/>
                <w:color w:val="000000"/>
                <w:spacing w:val="0"/>
                <w:kern w:val="0"/>
                <w:sz w:val="20"/>
                <w:szCs w:val="20"/>
                <w:u w:val="none"/>
                <w:lang w:val="en-US" w:eastAsia="zh-CN"/>
              </w:rPr>
              <w:br w:type="textWrapping"/>
            </w:r>
            <w:r>
              <w:rPr>
                <w:rFonts w:hint="eastAsia" w:ascii="宋体" w:eastAsia="宋体" w:cs="宋体"/>
                <w:i w:val="0"/>
                <w:iCs w:val="0"/>
                <w:caps w:val="0"/>
                <w:smallCaps w:val="0"/>
                <w:color w:val="000000"/>
                <w:spacing w:val="0"/>
                <w:kern w:val="0"/>
                <w:sz w:val="20"/>
                <w:szCs w:val="20"/>
                <w:u w:val="none"/>
                <w:lang w:val="en-US" w:eastAsia="zh-CN"/>
              </w:rPr>
              <w:t>四、针对不同人群的常见病、多发病开展健康知识讲座，解答居民最关心的健康问题。</w:t>
            </w:r>
            <w:r>
              <w:rPr>
                <w:rFonts w:hint="eastAsia" w:ascii="宋体" w:eastAsia="宋体" w:cs="宋体"/>
                <w:i w:val="0"/>
                <w:iCs w:val="0"/>
                <w:caps w:val="0"/>
                <w:smallCaps w:val="0"/>
                <w:color w:val="000000"/>
                <w:spacing w:val="0"/>
                <w:kern w:val="0"/>
                <w:sz w:val="20"/>
                <w:szCs w:val="20"/>
                <w:u w:val="none"/>
                <w:lang w:val="en-US" w:eastAsia="zh-CN"/>
              </w:rPr>
              <w:br w:type="textWrapping"/>
            </w:r>
            <w:r>
              <w:rPr>
                <w:rFonts w:hint="eastAsia" w:ascii="宋体" w:eastAsia="宋体" w:cs="宋体"/>
                <w:i w:val="0"/>
                <w:iCs w:val="0"/>
                <w:caps w:val="0"/>
                <w:smallCaps w:val="0"/>
                <w:color w:val="000000"/>
                <w:spacing w:val="0"/>
                <w:kern w:val="0"/>
                <w:sz w:val="20"/>
                <w:szCs w:val="20"/>
                <w:u w:val="none"/>
                <w:lang w:val="en-US" w:eastAsia="zh-CN"/>
              </w:rPr>
              <w:t>五、发放各种健康教育手册、书籍、宣传普及防病知识。使居民健康知识知晓率和健康行为形成率达到健康教育目标考核要求。</w:t>
            </w:r>
            <w:r>
              <w:rPr>
                <w:rFonts w:hint="eastAsia" w:ascii="宋体" w:eastAsia="宋体" w:cs="宋体"/>
                <w:i w:val="0"/>
                <w:iCs w:val="0"/>
                <w:caps w:val="0"/>
                <w:smallCaps w:val="0"/>
                <w:color w:val="000000"/>
                <w:spacing w:val="0"/>
                <w:kern w:val="0"/>
                <w:sz w:val="20"/>
                <w:szCs w:val="20"/>
                <w:u w:val="none"/>
                <w:lang w:val="en-US" w:eastAsia="zh-CN"/>
              </w:rPr>
              <w:br w:type="textWrapping"/>
            </w:r>
            <w:r>
              <w:rPr>
                <w:rFonts w:hint="eastAsia" w:ascii="宋体" w:eastAsia="宋体" w:cs="宋体"/>
                <w:i w:val="0"/>
                <w:iCs w:val="0"/>
                <w:caps w:val="0"/>
                <w:smallCaps w:val="0"/>
                <w:color w:val="000000"/>
                <w:spacing w:val="0"/>
                <w:kern w:val="0"/>
                <w:sz w:val="20"/>
                <w:szCs w:val="20"/>
                <w:u w:val="none"/>
                <w:lang w:val="en-US" w:eastAsia="zh-CN"/>
              </w:rPr>
              <w:t>六、开通社区健康服务咨询热线，提供健康心理和医疗咨询等服务。</w:t>
            </w:r>
            <w:r>
              <w:rPr>
                <w:rFonts w:hint="eastAsia" w:ascii="宋体" w:eastAsia="宋体" w:cs="宋体"/>
                <w:i w:val="0"/>
                <w:iCs w:val="0"/>
                <w:caps w:val="0"/>
                <w:smallCaps w:val="0"/>
                <w:color w:val="000000"/>
                <w:spacing w:val="0"/>
                <w:kern w:val="0"/>
                <w:sz w:val="20"/>
                <w:szCs w:val="20"/>
                <w:u w:val="none"/>
                <w:lang w:val="en-US" w:eastAsia="zh-CN"/>
              </w:rPr>
              <w:br w:type="textWrapping"/>
            </w:r>
            <w:r>
              <w:rPr>
                <w:rFonts w:hint="eastAsia" w:ascii="宋体" w:eastAsia="宋体" w:cs="宋体"/>
                <w:i w:val="0"/>
                <w:iCs w:val="0"/>
                <w:caps w:val="0"/>
                <w:smallCaps w:val="0"/>
                <w:color w:val="000000"/>
                <w:spacing w:val="0"/>
                <w:kern w:val="0"/>
                <w:sz w:val="20"/>
                <w:szCs w:val="20"/>
                <w:u w:val="none"/>
                <w:lang w:val="en-US" w:eastAsia="zh-CN"/>
              </w:rPr>
              <w:t>七、利用村（居）委会，定期针对不同人群进行健康教育知识讲座。</w:t>
            </w:r>
            <w:r>
              <w:rPr>
                <w:rFonts w:hint="eastAsia" w:ascii="宋体" w:eastAsia="宋体" w:cs="宋体"/>
                <w:i w:val="0"/>
                <w:iCs w:val="0"/>
                <w:caps w:val="0"/>
                <w:smallCaps w:val="0"/>
                <w:color w:val="000000"/>
                <w:spacing w:val="0"/>
                <w:kern w:val="0"/>
                <w:sz w:val="20"/>
                <w:szCs w:val="20"/>
                <w:u w:val="none"/>
                <w:lang w:val="en-US" w:eastAsia="zh-CN"/>
              </w:rPr>
              <w:br w:type="textWrapping"/>
            </w:r>
            <w:r>
              <w:rPr>
                <w:rFonts w:hint="eastAsia" w:ascii="宋体" w:eastAsia="宋体" w:cs="宋体"/>
                <w:i w:val="0"/>
                <w:iCs w:val="0"/>
                <w:caps w:val="0"/>
                <w:smallCaps w:val="0"/>
                <w:color w:val="000000"/>
                <w:spacing w:val="0"/>
                <w:kern w:val="0"/>
                <w:sz w:val="20"/>
                <w:szCs w:val="20"/>
                <w:u w:val="none"/>
                <w:lang w:val="en-US" w:eastAsia="zh-CN"/>
              </w:rPr>
              <w:t>八、健康知识宣传栏或板报定期更换内容。</w:t>
            </w:r>
            <w:r>
              <w:rPr>
                <w:rFonts w:hint="eastAsia" w:ascii="宋体" w:eastAsia="宋体" w:cs="宋体"/>
                <w:i w:val="0"/>
                <w:iCs w:val="0"/>
                <w:caps w:val="0"/>
                <w:smallCaps w:val="0"/>
                <w:color w:val="000000"/>
                <w:spacing w:val="0"/>
                <w:kern w:val="0"/>
                <w:sz w:val="20"/>
                <w:szCs w:val="20"/>
                <w:u w:val="none"/>
                <w:lang w:val="en-US" w:eastAsia="zh-CN"/>
              </w:rPr>
              <w:br w:type="textWrapping"/>
            </w:r>
            <w:r>
              <w:rPr>
                <w:rFonts w:hint="eastAsia" w:ascii="宋体" w:eastAsia="宋体" w:cs="宋体"/>
                <w:i w:val="0"/>
                <w:iCs w:val="0"/>
                <w:caps w:val="0"/>
                <w:smallCaps w:val="0"/>
                <w:color w:val="000000"/>
                <w:spacing w:val="0"/>
                <w:kern w:val="0"/>
                <w:sz w:val="20"/>
                <w:szCs w:val="20"/>
                <w:u w:val="none"/>
                <w:lang w:val="en-US" w:eastAsia="zh-CN"/>
              </w:rPr>
              <w:t>九、免费为辖区内居民建立健康档案进行分类管理。</w:t>
            </w:r>
            <w:r>
              <w:rPr>
                <w:rFonts w:hint="eastAsia" w:ascii="宋体" w:eastAsia="宋体" w:cs="宋体"/>
                <w:i w:val="0"/>
                <w:iCs w:val="0"/>
                <w:caps w:val="0"/>
                <w:smallCaps w:val="0"/>
                <w:color w:val="000000"/>
                <w:spacing w:val="0"/>
                <w:kern w:val="0"/>
                <w:sz w:val="20"/>
                <w:szCs w:val="20"/>
                <w:u w:val="none"/>
                <w:lang w:val="en-US" w:eastAsia="zh-CN"/>
              </w:rPr>
              <w:br w:type="textWrapping"/>
            </w:r>
            <w:r>
              <w:rPr>
                <w:rFonts w:hint="eastAsia" w:ascii="宋体" w:eastAsia="宋体" w:cs="宋体"/>
                <w:i w:val="0"/>
                <w:iCs w:val="0"/>
                <w:caps w:val="0"/>
                <w:smallCaps w:val="0"/>
                <w:color w:val="000000"/>
                <w:spacing w:val="0"/>
                <w:kern w:val="0"/>
                <w:sz w:val="20"/>
                <w:szCs w:val="20"/>
                <w:u w:val="none"/>
                <w:lang w:val="en-US" w:eastAsia="zh-CN"/>
              </w:rPr>
              <w:t>十、认真填写并妥善保管各类有关健康及管理的各种资料。</w:t>
            </w:r>
          </w:p>
        </w:tc>
        <w:tc>
          <w:tcPr>
            <w:tcW w:w="1268"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E8A67C3"/>
        </w:tc>
      </w:tr>
      <w:tr w14:paraId="444384BB">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30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BB87214"/>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D57955B"/>
        </w:tc>
        <w:tc>
          <w:tcPr>
            <w:tcW w:w="585"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14F2A88"/>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9188DA1">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无烟医疗卫生机构建设制度及管理办法</w:t>
            </w: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1E8F131">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2"/>
                <w:szCs w:val="22"/>
                <w:u w:val="none"/>
                <w:lang w:val="en-US" w:eastAsia="zh-CN"/>
              </w:rPr>
              <w:t>1.门诊大厅、病房、办公室、会议室、楼梯、卫生间等公共场所设立醒目的禁烟标志，不得放置吸烟器具，发现者予以没收，医院不再设立室外吸烟区。</w:t>
            </w:r>
            <w:r>
              <w:rPr>
                <w:rFonts w:hint="eastAsia" w:ascii="宋体" w:eastAsia="宋体" w:cs="宋体"/>
                <w:i w:val="0"/>
                <w:iCs w:val="0"/>
                <w:caps w:val="0"/>
                <w:smallCaps w:val="0"/>
                <w:color w:val="000000"/>
                <w:spacing w:val="0"/>
                <w:kern w:val="0"/>
                <w:sz w:val="22"/>
                <w:szCs w:val="22"/>
                <w:u w:val="none"/>
                <w:lang w:val="en-US" w:eastAsia="zh-CN"/>
              </w:rPr>
              <w:br w:type="textWrapping"/>
            </w:r>
            <w:r>
              <w:rPr>
                <w:rFonts w:hint="eastAsia" w:ascii="宋体" w:eastAsia="宋体" w:cs="宋体"/>
                <w:i w:val="0"/>
                <w:iCs w:val="0"/>
                <w:caps w:val="0"/>
                <w:smallCaps w:val="0"/>
                <w:color w:val="000000"/>
                <w:spacing w:val="0"/>
                <w:kern w:val="0"/>
                <w:sz w:val="22"/>
                <w:szCs w:val="22"/>
                <w:u w:val="none"/>
                <w:lang w:val="en-US" w:eastAsia="zh-CN"/>
              </w:rPr>
              <w:t>2.工作人员在工作期间，禁止在院内吸烟。做好自身管理、做到不吸烟、不劝烟、不敬烟。</w:t>
            </w:r>
            <w:r>
              <w:rPr>
                <w:rFonts w:hint="eastAsia" w:ascii="宋体" w:eastAsia="宋体" w:cs="宋体"/>
                <w:i w:val="0"/>
                <w:iCs w:val="0"/>
                <w:caps w:val="0"/>
                <w:smallCaps w:val="0"/>
                <w:color w:val="000000"/>
                <w:spacing w:val="0"/>
                <w:kern w:val="0"/>
                <w:sz w:val="22"/>
                <w:szCs w:val="22"/>
                <w:u w:val="none"/>
                <w:lang w:val="en-US" w:eastAsia="zh-CN"/>
              </w:rPr>
              <w:br w:type="textWrapping"/>
            </w:r>
            <w:r>
              <w:rPr>
                <w:rFonts w:hint="eastAsia" w:ascii="宋体" w:eastAsia="宋体" w:cs="宋体"/>
                <w:i w:val="0"/>
                <w:iCs w:val="0"/>
                <w:caps w:val="0"/>
                <w:smallCaps w:val="0"/>
                <w:color w:val="000000"/>
                <w:spacing w:val="0"/>
                <w:kern w:val="0"/>
                <w:sz w:val="22"/>
                <w:szCs w:val="22"/>
                <w:u w:val="none"/>
                <w:lang w:val="en-US" w:eastAsia="zh-CN"/>
              </w:rPr>
              <w:t>3.建立科室控烟工作小组。由科主任任组长，负责本科室控烟工作。医院工作区内发现职工吸烟者，任何人有权劝阻干涉，对违反规定、屡教不改者，由院方在本人当月考核中扣分。</w:t>
            </w:r>
            <w:r>
              <w:rPr>
                <w:rFonts w:hint="eastAsia" w:ascii="宋体" w:eastAsia="宋体" w:cs="宋体"/>
                <w:i w:val="0"/>
                <w:iCs w:val="0"/>
                <w:caps w:val="0"/>
                <w:smallCaps w:val="0"/>
                <w:color w:val="000000"/>
                <w:spacing w:val="0"/>
                <w:kern w:val="0"/>
                <w:sz w:val="22"/>
                <w:szCs w:val="22"/>
                <w:u w:val="none"/>
                <w:lang w:val="en-US" w:eastAsia="zh-CN"/>
              </w:rPr>
              <w:br w:type="textWrapping"/>
            </w:r>
            <w:r>
              <w:rPr>
                <w:rFonts w:hint="eastAsia" w:ascii="宋体" w:eastAsia="宋体" w:cs="宋体"/>
                <w:i w:val="0"/>
                <w:iCs w:val="0"/>
                <w:caps w:val="0"/>
                <w:smallCaps w:val="0"/>
                <w:color w:val="000000"/>
                <w:spacing w:val="0"/>
                <w:kern w:val="0"/>
                <w:sz w:val="22"/>
                <w:szCs w:val="22"/>
                <w:u w:val="none"/>
                <w:lang w:val="en-US" w:eastAsia="zh-CN"/>
              </w:rPr>
              <w:t>4.院内不销售香烟，不做任何形式的烟草广告，有违反者没收全部烟草并处罚相应金额。</w:t>
            </w:r>
            <w:r>
              <w:rPr>
                <w:rFonts w:hint="eastAsia" w:ascii="宋体" w:eastAsia="宋体" w:cs="宋体"/>
                <w:i w:val="0"/>
                <w:iCs w:val="0"/>
                <w:caps w:val="0"/>
                <w:smallCaps w:val="0"/>
                <w:color w:val="000000"/>
                <w:spacing w:val="0"/>
                <w:kern w:val="0"/>
                <w:sz w:val="22"/>
                <w:szCs w:val="22"/>
                <w:u w:val="none"/>
                <w:lang w:val="en-US" w:eastAsia="zh-CN"/>
              </w:rPr>
              <w:br w:type="textWrapping"/>
            </w:r>
            <w:r>
              <w:rPr>
                <w:rFonts w:hint="eastAsia" w:ascii="宋体" w:eastAsia="宋体" w:cs="宋体"/>
                <w:i w:val="0"/>
                <w:iCs w:val="0"/>
                <w:caps w:val="0"/>
                <w:smallCaps w:val="0"/>
                <w:color w:val="000000"/>
                <w:spacing w:val="0"/>
                <w:kern w:val="0"/>
                <w:sz w:val="22"/>
                <w:szCs w:val="22"/>
                <w:u w:val="none"/>
                <w:lang w:val="en-US" w:eastAsia="zh-CN"/>
              </w:rPr>
              <w:t>5.建立首诊询问吸烟史制度，并将其纳入病例考核标准。</w:t>
            </w:r>
            <w:r>
              <w:rPr>
                <w:rFonts w:hint="eastAsia" w:ascii="宋体" w:eastAsia="宋体" w:cs="宋体"/>
                <w:i w:val="0"/>
                <w:iCs w:val="0"/>
                <w:caps w:val="0"/>
                <w:smallCaps w:val="0"/>
                <w:color w:val="000000"/>
                <w:spacing w:val="0"/>
                <w:kern w:val="0"/>
                <w:sz w:val="22"/>
                <w:szCs w:val="22"/>
                <w:u w:val="none"/>
                <w:lang w:val="en-US" w:eastAsia="zh-CN"/>
              </w:rPr>
              <w:br w:type="textWrapping"/>
            </w:r>
            <w:r>
              <w:rPr>
                <w:rFonts w:hint="eastAsia" w:ascii="宋体" w:eastAsia="宋体" w:cs="宋体"/>
                <w:i w:val="0"/>
                <w:iCs w:val="0"/>
                <w:caps w:val="0"/>
                <w:smallCaps w:val="0"/>
                <w:color w:val="000000"/>
                <w:spacing w:val="0"/>
                <w:kern w:val="0"/>
                <w:sz w:val="22"/>
                <w:szCs w:val="22"/>
                <w:u w:val="none"/>
                <w:lang w:val="en-US" w:eastAsia="zh-CN"/>
              </w:rPr>
              <w:t>6.开展控烟宣传教育活动。</w:t>
            </w:r>
          </w:p>
        </w:tc>
        <w:tc>
          <w:tcPr>
            <w:tcW w:w="1268"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E99579A"/>
        </w:tc>
      </w:tr>
      <w:tr w14:paraId="2366D58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CB06C34">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0"/>
                <w:szCs w:val="20"/>
                <w:u w:val="none"/>
                <w:lang w:val="en-US" w:eastAsia="zh-CN"/>
              </w:rPr>
              <w:t>18</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11EFF89">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便民服务</w:t>
            </w:r>
          </w:p>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E579366">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咨询服务</w:t>
            </w:r>
          </w:p>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9366B3B">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咨询服务设置情况,包括咨询台(窗口)标识、路线,在线咨询服务等</w:t>
            </w: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5E7F9EB">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0"/>
                <w:szCs w:val="20"/>
                <w:u w:val="none"/>
                <w:lang w:val="en-US" w:eastAsia="zh-CN"/>
              </w:rPr>
              <w:t> </w:t>
            </w:r>
            <w:r>
              <w:rPr>
                <w:rFonts w:hint="eastAsia" w:ascii="宋体" w:eastAsia="宋体" w:cs="宋体"/>
                <w:i w:val="0"/>
                <w:iCs w:val="0"/>
                <w:caps w:val="0"/>
                <w:smallCaps w:val="0"/>
                <w:color w:val="000000"/>
                <w:spacing w:val="0"/>
                <w:kern w:val="0"/>
                <w:sz w:val="22"/>
                <w:szCs w:val="22"/>
                <w:u w:val="none"/>
                <w:lang w:val="en-US" w:eastAsia="zh-CN"/>
              </w:rPr>
              <w:t>服务咨询电话：0751-345512</w:t>
            </w:r>
            <w:r>
              <w:rPr>
                <w:rFonts w:hint="eastAsia" w:ascii="宋体" w:cs="宋体"/>
                <w:i w:val="0"/>
                <w:iCs w:val="0"/>
                <w:caps w:val="0"/>
                <w:smallCaps w:val="0"/>
                <w:color w:val="000000"/>
                <w:spacing w:val="0"/>
                <w:kern w:val="0"/>
                <w:sz w:val="22"/>
                <w:szCs w:val="22"/>
                <w:u w:val="none"/>
                <w:lang w:val="en-US" w:eastAsia="zh-CN"/>
              </w:rPr>
              <w:t>0</w:t>
            </w:r>
            <w:r>
              <w:rPr>
                <w:rFonts w:hint="eastAsia" w:ascii="宋体" w:eastAsia="宋体" w:cs="宋体"/>
                <w:i w:val="0"/>
                <w:iCs w:val="0"/>
                <w:caps w:val="0"/>
                <w:smallCaps w:val="0"/>
                <w:color w:val="000000"/>
                <w:spacing w:val="0"/>
                <w:kern w:val="0"/>
                <w:sz w:val="22"/>
                <w:szCs w:val="22"/>
                <w:u w:val="none"/>
                <w:lang w:val="en-US" w:eastAsia="zh-CN"/>
              </w:rPr>
              <w:t>     公交：罗坝乡村公交</w:t>
            </w:r>
          </w:p>
        </w:tc>
        <w:tc>
          <w:tcPr>
            <w:tcW w:w="1268"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C404BDD">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0"/>
                <w:szCs w:val="20"/>
                <w:u w:val="none"/>
                <w:lang w:val="en-US" w:eastAsia="zh-CN"/>
              </w:rPr>
              <w:t>服务类信息</w:t>
            </w:r>
          </w:p>
        </w:tc>
      </w:tr>
      <w:tr w14:paraId="22188582">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1AE5AF2"/>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8657FA1"/>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36A9235">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特殊人群</w:t>
            </w:r>
          </w:p>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09AE817">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军人、残疾人、老年人等特殊人群优先服务窗口标识等</w:t>
            </w: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862F71A">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2"/>
                <w:szCs w:val="22"/>
                <w:u w:val="none"/>
                <w:lang w:val="en-US" w:eastAsia="zh-CN"/>
              </w:rPr>
              <w:t>收费处 药房设有特殊人群优先服务窗口标识</w:t>
            </w:r>
          </w:p>
        </w:tc>
        <w:tc>
          <w:tcPr>
            <w:tcW w:w="1268"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208426A"/>
        </w:tc>
      </w:tr>
      <w:tr w14:paraId="631E1EA9">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EEE4A40"/>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2DBB23D"/>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9F68B79">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收费查询</w:t>
            </w:r>
          </w:p>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09C5B75">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查询的方法、流程、地点和导引路线等</w:t>
            </w: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CB82040">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2"/>
                <w:szCs w:val="22"/>
                <w:u w:val="none"/>
                <w:lang w:val="en-US" w:eastAsia="zh-CN"/>
              </w:rPr>
              <w:t>收费窗口人工查询</w:t>
            </w:r>
          </w:p>
        </w:tc>
        <w:tc>
          <w:tcPr>
            <w:tcW w:w="1268"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4EA8313"/>
        </w:tc>
      </w:tr>
      <w:tr w14:paraId="15EF1F95">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E7374E7"/>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4D4CAC7"/>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18119E6">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医保服务</w:t>
            </w:r>
          </w:p>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DECFB5D">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医保支付、报销流程、地点、导引等</w:t>
            </w: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959FE73">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2"/>
                <w:szCs w:val="22"/>
                <w:u w:val="none"/>
                <w:lang w:val="en-US" w:eastAsia="zh-CN"/>
              </w:rPr>
              <w:t>医保支付报销流程：门诊就医或住院治疗→→收费结算一站式医保支付补偿。</w:t>
            </w:r>
          </w:p>
        </w:tc>
        <w:tc>
          <w:tcPr>
            <w:tcW w:w="1268"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33D220E"/>
        </w:tc>
      </w:tr>
      <w:tr w14:paraId="0B102E12">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EDEDC71"/>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89CA2FC"/>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8489E68">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复印病历</w:t>
            </w:r>
          </w:p>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7AF9F6A">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病历复印的流程、地点、导引路线和收费说明等</w:t>
            </w: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BCDB000">
            <w:pPr>
              <w:keepNext w:val="0"/>
              <w:keepLines w:val="0"/>
              <w:widowControl/>
              <w:suppressLineNumbers w:val="0"/>
              <w:wordWrap w:val="0"/>
              <w:ind w:left="0" w:firstLine="0"/>
              <w:jc w:val="both"/>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2"/>
                <w:szCs w:val="22"/>
                <w:u w:val="none"/>
                <w:lang w:val="en-US" w:eastAsia="zh-CN"/>
              </w:rPr>
              <w:t>由管床医师申请，院办公室查找病历后，交管床医师复印，复印后复印件交患者及亲属，病历原件交还院办</w:t>
            </w:r>
          </w:p>
        </w:tc>
        <w:tc>
          <w:tcPr>
            <w:tcW w:w="1268"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A93163A"/>
        </w:tc>
      </w:tr>
      <w:tr w14:paraId="3C69ABB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6C159A2"/>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82E400C"/>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83D0F80">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其他信息</w:t>
            </w:r>
          </w:p>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E473F00">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相关主管部门规定的其他需要主动公开的信息</w:t>
            </w: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6AC8258">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2"/>
                <w:szCs w:val="22"/>
                <w:u w:val="none"/>
                <w:lang w:val="en-US" w:eastAsia="zh-CN"/>
              </w:rPr>
              <w:t>以公示栏、电子屏等形式公开</w:t>
            </w:r>
          </w:p>
        </w:tc>
        <w:tc>
          <w:tcPr>
            <w:tcW w:w="1268"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0684CEE"/>
        </w:tc>
      </w:tr>
      <w:tr w14:paraId="4062B29E">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534"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F0ABA18">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0"/>
                <w:szCs w:val="20"/>
                <w:u w:val="none"/>
                <w:lang w:val="en-US" w:eastAsia="zh-CN"/>
              </w:rPr>
              <w:t>19</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B67C5DE">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监督保障</w:t>
            </w:r>
          </w:p>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8D97C3B">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公开制度</w:t>
            </w:r>
          </w:p>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4E27532">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4"/>
                <w:szCs w:val="24"/>
                <w:u w:val="none"/>
                <w:lang w:val="en-US"/>
              </w:rPr>
            </w:pPr>
            <w:r>
              <w:rPr>
                <w:rFonts w:hint="eastAsia" w:ascii="宋体" w:eastAsia="宋体" w:cs="宋体"/>
                <w:i w:val="0"/>
                <w:iCs w:val="0"/>
                <w:caps w:val="0"/>
                <w:smallCaps w:val="0"/>
                <w:color w:val="000000"/>
                <w:spacing w:val="0"/>
                <w:sz w:val="24"/>
                <w:szCs w:val="24"/>
                <w:u w:val="none"/>
                <w:lang w:val="en-US" w:eastAsia="zh-CN"/>
              </w:rPr>
              <w:t>本机构信息公开工作制度，需对信息公开的范围形式、审核发布、管理维护、咨询回应等工作做出规定</w:t>
            </w: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036D339">
            <w:pPr>
              <w:keepNext w:val="0"/>
              <w:keepLines w:val="0"/>
              <w:widowControl/>
              <w:suppressLineNumbers w:val="0"/>
              <w:wordWrap w:val="0"/>
              <w:ind w:left="0" w:firstLine="440" w:firstLineChars="200"/>
              <w:jc w:val="left"/>
              <w:textAlignment w:val="center"/>
              <w:rPr>
                <w:rFonts w:hint="eastAsia" w:ascii="宋体" w:eastAsia="宋体" w:cs="宋体"/>
                <w:i w:val="0"/>
                <w:iCs w:val="0"/>
                <w:caps w:val="0"/>
                <w:smallCaps w:val="0"/>
                <w:color w:val="000000"/>
                <w:spacing w:val="0"/>
                <w:sz w:val="22"/>
                <w:szCs w:val="22"/>
                <w:u w:val="none"/>
              </w:rPr>
            </w:pPr>
            <w:r>
              <w:rPr>
                <w:rFonts w:hint="eastAsia" w:ascii="宋体" w:eastAsia="宋体" w:cs="宋体"/>
                <w:i w:val="0"/>
                <w:iCs w:val="0"/>
                <w:caps w:val="0"/>
                <w:smallCaps w:val="0"/>
                <w:color w:val="000000"/>
                <w:spacing w:val="0"/>
                <w:sz w:val="22"/>
                <w:szCs w:val="22"/>
                <w:u w:val="none"/>
              </w:rPr>
              <w:t>为保障社会公众和组织依法获取医院信息，提高医院工作的透明度，促进医院依法执业和诚信服务。根据卫生部《医疗卫生服务单位信息公开管理办法（试行）》和有关卫生法律法规，结合医院实际情况，特制定《始兴县</w:t>
            </w:r>
            <w:r>
              <w:rPr>
                <w:rFonts w:ascii="宋体" w:eastAsia="宋体" w:cs="宋体"/>
                <w:i w:val="0"/>
                <w:iCs w:val="0"/>
                <w:caps w:val="0"/>
                <w:smallCaps w:val="0"/>
                <w:color w:val="000000"/>
                <w:spacing w:val="0"/>
                <w:sz w:val="22"/>
                <w:szCs w:val="22"/>
                <w:u w:val="none"/>
              </w:rPr>
              <w:t>罗坝</w:t>
            </w:r>
            <w:r>
              <w:rPr>
                <w:rFonts w:hint="eastAsia" w:ascii="宋体" w:eastAsia="宋体" w:cs="宋体"/>
                <w:i w:val="0"/>
                <w:iCs w:val="0"/>
                <w:caps w:val="0"/>
                <w:smallCaps w:val="0"/>
                <w:color w:val="000000"/>
                <w:spacing w:val="0"/>
                <w:sz w:val="22"/>
                <w:szCs w:val="22"/>
                <w:u w:val="none"/>
              </w:rPr>
              <w:t>镇卫院信息公开工作制度》，内容如下：</w:t>
            </w:r>
          </w:p>
          <w:p w14:paraId="03FC7ABD">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2"/>
                <w:szCs w:val="22"/>
                <w:u w:val="none"/>
              </w:rPr>
            </w:pPr>
            <w:r>
              <w:rPr>
                <w:rFonts w:hint="eastAsia" w:ascii="宋体" w:eastAsia="宋体" w:cs="宋体"/>
                <w:i w:val="0"/>
                <w:iCs w:val="0"/>
                <w:caps w:val="0"/>
                <w:smallCaps w:val="0"/>
                <w:color w:val="000000"/>
                <w:spacing w:val="0"/>
                <w:sz w:val="22"/>
                <w:szCs w:val="22"/>
                <w:u w:val="none"/>
              </w:rPr>
              <w:t>一、公开原则</w:t>
            </w:r>
          </w:p>
          <w:p w14:paraId="21F4F32E">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2"/>
                <w:szCs w:val="22"/>
                <w:u w:val="none"/>
              </w:rPr>
            </w:pPr>
            <w:r>
              <w:rPr>
                <w:rFonts w:hint="eastAsia" w:ascii="宋体" w:eastAsia="宋体" w:cs="宋体"/>
                <w:i w:val="0"/>
                <w:iCs w:val="0"/>
                <w:caps w:val="0"/>
                <w:smallCaps w:val="0"/>
                <w:color w:val="000000"/>
                <w:spacing w:val="0"/>
                <w:sz w:val="22"/>
                <w:szCs w:val="22"/>
                <w:u w:val="none"/>
              </w:rPr>
              <w:t>（一）坚持以党的十九大精神为指导，全面落实科学发展观，始终坚持全心全意为人民服务的工作宗旨。</w:t>
            </w:r>
          </w:p>
          <w:p w14:paraId="77039898">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2"/>
                <w:szCs w:val="22"/>
                <w:u w:val="none"/>
              </w:rPr>
            </w:pPr>
            <w:r>
              <w:rPr>
                <w:rFonts w:hint="eastAsia" w:ascii="宋体" w:eastAsia="宋体" w:cs="宋体"/>
                <w:i w:val="0"/>
                <w:iCs w:val="0"/>
                <w:caps w:val="0"/>
                <w:smallCaps w:val="0"/>
                <w:color w:val="000000"/>
                <w:spacing w:val="0"/>
                <w:sz w:val="22"/>
                <w:szCs w:val="22"/>
                <w:u w:val="none"/>
              </w:rPr>
              <w:t>（二）坚持依法执业，诚信服务的原则，依法公开医院相关信息。</w:t>
            </w:r>
          </w:p>
          <w:p w14:paraId="795A002C">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2"/>
                <w:szCs w:val="22"/>
                <w:u w:val="none"/>
              </w:rPr>
            </w:pPr>
            <w:r>
              <w:rPr>
                <w:rFonts w:hint="eastAsia" w:ascii="宋体" w:eastAsia="宋体" w:cs="宋体"/>
                <w:i w:val="0"/>
                <w:iCs w:val="0"/>
                <w:caps w:val="0"/>
                <w:smallCaps w:val="0"/>
                <w:color w:val="000000"/>
                <w:spacing w:val="0"/>
                <w:sz w:val="22"/>
                <w:szCs w:val="22"/>
                <w:u w:val="none"/>
              </w:rPr>
              <w:t>（三）按照规定权限和程序，遵循公正、公开、便民的原则，做到公开内容真实，公开程序规范。</w:t>
            </w:r>
          </w:p>
          <w:p w14:paraId="28B2DE82">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2"/>
                <w:szCs w:val="22"/>
                <w:u w:val="none"/>
              </w:rPr>
            </w:pPr>
            <w:r>
              <w:rPr>
                <w:rFonts w:hint="eastAsia" w:ascii="宋体" w:eastAsia="宋体" w:cs="宋体"/>
                <w:i w:val="0"/>
                <w:iCs w:val="0"/>
                <w:caps w:val="0"/>
                <w:smallCaps w:val="0"/>
                <w:color w:val="000000"/>
                <w:spacing w:val="0"/>
                <w:sz w:val="22"/>
                <w:szCs w:val="22"/>
                <w:u w:val="none"/>
              </w:rPr>
              <w:t>二、公开范围和内容</w:t>
            </w:r>
          </w:p>
          <w:p w14:paraId="6EE47C5F">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2"/>
                <w:szCs w:val="22"/>
                <w:u w:val="none"/>
              </w:rPr>
            </w:pPr>
            <w:r>
              <w:rPr>
                <w:rFonts w:hint="eastAsia" w:ascii="宋体" w:eastAsia="宋体" w:cs="宋体"/>
                <w:i w:val="0"/>
                <w:iCs w:val="0"/>
                <w:caps w:val="0"/>
                <w:smallCaps w:val="0"/>
                <w:color w:val="000000"/>
                <w:spacing w:val="0"/>
                <w:sz w:val="22"/>
                <w:szCs w:val="22"/>
                <w:u w:val="none"/>
              </w:rPr>
              <w:t>（一）公开范围</w:t>
            </w:r>
          </w:p>
          <w:p w14:paraId="452F3F82">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2"/>
                <w:szCs w:val="22"/>
                <w:u w:val="none"/>
              </w:rPr>
            </w:pPr>
            <w:r>
              <w:rPr>
                <w:rFonts w:hint="eastAsia" w:ascii="宋体" w:eastAsia="宋体" w:cs="宋体"/>
                <w:i w:val="0"/>
                <w:iCs w:val="0"/>
                <w:caps w:val="0"/>
                <w:smallCaps w:val="0"/>
                <w:color w:val="000000"/>
                <w:spacing w:val="0"/>
                <w:sz w:val="22"/>
                <w:szCs w:val="22"/>
                <w:u w:val="none"/>
              </w:rPr>
              <w:t>向社会公开</w:t>
            </w:r>
          </w:p>
          <w:p w14:paraId="49970C4E">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2"/>
                <w:szCs w:val="22"/>
                <w:u w:val="none"/>
              </w:rPr>
            </w:pPr>
            <w:r>
              <w:rPr>
                <w:rFonts w:hint="eastAsia" w:ascii="宋体" w:eastAsia="宋体" w:cs="宋体"/>
                <w:i w:val="0"/>
                <w:iCs w:val="0"/>
                <w:caps w:val="0"/>
                <w:smallCaps w:val="0"/>
                <w:color w:val="000000"/>
                <w:spacing w:val="0"/>
                <w:sz w:val="22"/>
                <w:szCs w:val="22"/>
                <w:u w:val="none"/>
              </w:rPr>
              <w:t>（二）公开内容医院情况</w:t>
            </w:r>
          </w:p>
          <w:p w14:paraId="7274C7DF">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2"/>
                <w:szCs w:val="22"/>
                <w:u w:val="none"/>
              </w:rPr>
            </w:pPr>
            <w:r>
              <w:rPr>
                <w:rFonts w:hint="eastAsia" w:ascii="宋体" w:eastAsia="宋体" w:cs="宋体"/>
                <w:i w:val="0"/>
                <w:iCs w:val="0"/>
                <w:caps w:val="0"/>
                <w:smallCaps w:val="0"/>
                <w:color w:val="000000"/>
                <w:spacing w:val="0"/>
                <w:sz w:val="22"/>
                <w:szCs w:val="22"/>
                <w:u w:val="none"/>
              </w:rPr>
              <w:t>1.医院依法执业登记的主要事项，包括名称、地址、主要负责人、所有制形式、诊疗科目、准入许可、疗设备配置、重点学科、科室布局、职能科室设置、工作人员姓名、职务、职称及主要职责、领导简介以及科室规章等。</w:t>
            </w:r>
          </w:p>
          <w:p w14:paraId="2AF43D98">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2"/>
                <w:szCs w:val="22"/>
                <w:u w:val="none"/>
              </w:rPr>
            </w:pPr>
            <w:r>
              <w:rPr>
                <w:rFonts w:hint="eastAsia" w:ascii="宋体" w:eastAsia="宋体" w:cs="宋体"/>
                <w:i w:val="0"/>
                <w:iCs w:val="0"/>
                <w:caps w:val="0"/>
                <w:smallCaps w:val="0"/>
                <w:color w:val="000000"/>
                <w:spacing w:val="0"/>
                <w:sz w:val="22"/>
                <w:szCs w:val="22"/>
                <w:u w:val="none"/>
              </w:rPr>
              <w:t>2.医疗收费：包括门诊、住院各种药品、检查、辅助治疗、医用耗材等项目价格收费依据和收费标准。</w:t>
            </w:r>
          </w:p>
          <w:p w14:paraId="1119EB9F">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2"/>
                <w:szCs w:val="22"/>
                <w:u w:val="none"/>
              </w:rPr>
            </w:pPr>
            <w:r>
              <w:rPr>
                <w:rFonts w:hint="eastAsia" w:ascii="宋体" w:eastAsia="宋体" w:cs="宋体"/>
                <w:i w:val="0"/>
                <w:iCs w:val="0"/>
                <w:caps w:val="0"/>
                <w:smallCaps w:val="0"/>
                <w:color w:val="000000"/>
                <w:spacing w:val="0"/>
                <w:sz w:val="22"/>
                <w:szCs w:val="22"/>
                <w:u w:val="none"/>
              </w:rPr>
              <w:t>3.公告通知：包括上级主管部门下达的各项宜公开的信息、医院人事任免、招录招聘、招标采购。</w:t>
            </w:r>
          </w:p>
          <w:p w14:paraId="65858819">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2"/>
                <w:szCs w:val="22"/>
                <w:u w:val="none"/>
              </w:rPr>
            </w:pPr>
            <w:r>
              <w:rPr>
                <w:rFonts w:hint="eastAsia" w:ascii="宋体" w:eastAsia="宋体" w:cs="宋体"/>
                <w:i w:val="0"/>
                <w:iCs w:val="0"/>
                <w:caps w:val="0"/>
                <w:smallCaps w:val="0"/>
                <w:color w:val="000000"/>
                <w:spacing w:val="0"/>
                <w:sz w:val="22"/>
                <w:szCs w:val="22"/>
                <w:u w:val="none"/>
              </w:rPr>
              <w:t>4.卫生政策：包括城镇职工、城镇居民、城乡医保等国家的相关医疗政策和免费医疗项目。</w:t>
            </w:r>
          </w:p>
          <w:p w14:paraId="774ED7C1">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2"/>
                <w:szCs w:val="22"/>
                <w:u w:val="none"/>
              </w:rPr>
            </w:pPr>
            <w:r>
              <w:rPr>
                <w:rFonts w:hint="eastAsia" w:ascii="宋体" w:eastAsia="宋体" w:cs="宋体"/>
                <w:i w:val="0"/>
                <w:iCs w:val="0"/>
                <w:caps w:val="0"/>
                <w:smallCaps w:val="0"/>
                <w:color w:val="000000"/>
                <w:spacing w:val="0"/>
                <w:sz w:val="22"/>
                <w:szCs w:val="22"/>
                <w:u w:val="none"/>
              </w:rPr>
              <w:t>5.应急工作：包括应对突发公共卫生事件的应急预案、医院应急工作流程和职责。诊疗工作：包括门诊、急诊、住院患者就诊流程。工作人员分工、安排。</w:t>
            </w:r>
          </w:p>
          <w:p w14:paraId="3BD1CEE2">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2"/>
                <w:szCs w:val="22"/>
                <w:u w:val="none"/>
              </w:rPr>
            </w:pPr>
            <w:r>
              <w:rPr>
                <w:rFonts w:hint="eastAsia" w:ascii="宋体" w:eastAsia="宋体" w:cs="宋体"/>
                <w:i w:val="0"/>
                <w:iCs w:val="0"/>
                <w:caps w:val="0"/>
                <w:smallCaps w:val="0"/>
                <w:color w:val="000000"/>
                <w:spacing w:val="0"/>
                <w:sz w:val="22"/>
                <w:szCs w:val="22"/>
                <w:u w:val="none"/>
              </w:rPr>
              <w:t>6.卫生标准：包括涉及人体健康和医药卫生服务事项的各类技术标准；行风建设：包括医德医风建设、病人的权力与义务、社会捐赠、医院服务投诉方式、上级部门投诉方式。</w:t>
            </w:r>
          </w:p>
          <w:p w14:paraId="67250680">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2"/>
                <w:szCs w:val="22"/>
                <w:u w:val="none"/>
              </w:rPr>
            </w:pPr>
            <w:r>
              <w:rPr>
                <w:rFonts w:hint="eastAsia" w:ascii="宋体" w:eastAsia="宋体" w:cs="宋体"/>
                <w:i w:val="0"/>
                <w:iCs w:val="0"/>
                <w:caps w:val="0"/>
                <w:smallCaps w:val="0"/>
                <w:color w:val="000000"/>
                <w:spacing w:val="0"/>
                <w:sz w:val="22"/>
                <w:szCs w:val="22"/>
                <w:u w:val="none"/>
              </w:rPr>
              <w:t>（三）不予公开内容</w:t>
            </w:r>
          </w:p>
          <w:p w14:paraId="0CADEA27">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2"/>
                <w:szCs w:val="22"/>
                <w:u w:val="none"/>
              </w:rPr>
            </w:pPr>
            <w:r>
              <w:rPr>
                <w:rFonts w:hint="eastAsia" w:ascii="宋体" w:eastAsia="宋体" w:cs="宋体"/>
                <w:i w:val="0"/>
                <w:iCs w:val="0"/>
                <w:caps w:val="0"/>
                <w:smallCaps w:val="0"/>
                <w:color w:val="000000"/>
                <w:spacing w:val="0"/>
                <w:sz w:val="22"/>
                <w:szCs w:val="22"/>
                <w:u w:val="none"/>
              </w:rPr>
              <w:t>1.属于国家秘密的。</w:t>
            </w:r>
          </w:p>
          <w:p w14:paraId="42A529EA">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2"/>
                <w:szCs w:val="22"/>
                <w:u w:val="none"/>
              </w:rPr>
            </w:pPr>
            <w:r>
              <w:rPr>
                <w:rFonts w:hint="eastAsia" w:ascii="宋体" w:eastAsia="宋体" w:cs="宋体"/>
                <w:i w:val="0"/>
                <w:iCs w:val="0"/>
                <w:caps w:val="0"/>
                <w:smallCaps w:val="0"/>
                <w:color w:val="000000"/>
                <w:spacing w:val="0"/>
                <w:sz w:val="22"/>
                <w:szCs w:val="22"/>
                <w:u w:val="none"/>
              </w:rPr>
              <w:t>2.属于医疗卫生行业秘密或者公开后可能导致医疗信息秘密被泄露的。</w:t>
            </w:r>
          </w:p>
          <w:p w14:paraId="0A39050E">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2"/>
                <w:szCs w:val="22"/>
                <w:u w:val="none"/>
              </w:rPr>
            </w:pPr>
            <w:r>
              <w:rPr>
                <w:rFonts w:hint="eastAsia" w:ascii="宋体" w:eastAsia="宋体" w:cs="宋体"/>
                <w:i w:val="0"/>
                <w:iCs w:val="0"/>
                <w:caps w:val="0"/>
                <w:smallCaps w:val="0"/>
                <w:color w:val="000000"/>
                <w:spacing w:val="0"/>
                <w:sz w:val="22"/>
                <w:szCs w:val="22"/>
                <w:u w:val="none"/>
              </w:rPr>
              <w:t>3.属于医疗专项技术或医疗专利等知识产权保护内容的。</w:t>
            </w:r>
          </w:p>
          <w:p w14:paraId="44CF7A65">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2"/>
                <w:szCs w:val="22"/>
                <w:u w:val="none"/>
              </w:rPr>
            </w:pPr>
            <w:r>
              <w:rPr>
                <w:rFonts w:hint="eastAsia" w:ascii="宋体" w:eastAsia="宋体" w:cs="宋体"/>
                <w:i w:val="0"/>
                <w:iCs w:val="0"/>
                <w:caps w:val="0"/>
                <w:smallCaps w:val="0"/>
                <w:color w:val="000000"/>
                <w:spacing w:val="0"/>
                <w:sz w:val="22"/>
                <w:szCs w:val="22"/>
                <w:u w:val="none"/>
              </w:rPr>
              <w:t>4.属于可用于识别个人身份的或者公开后可能导致对个人隐私造成不当侵害的。</w:t>
            </w:r>
          </w:p>
          <w:p w14:paraId="14B7864F">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2"/>
                <w:szCs w:val="22"/>
                <w:u w:val="none"/>
              </w:rPr>
            </w:pPr>
            <w:r>
              <w:rPr>
                <w:rFonts w:hint="eastAsia" w:ascii="宋体" w:eastAsia="宋体" w:cs="宋体"/>
                <w:i w:val="0"/>
                <w:iCs w:val="0"/>
                <w:caps w:val="0"/>
                <w:smallCaps w:val="0"/>
                <w:color w:val="000000"/>
                <w:spacing w:val="0"/>
                <w:sz w:val="22"/>
                <w:szCs w:val="22"/>
                <w:u w:val="none"/>
              </w:rPr>
              <w:t>5.不属于医疗卫生服务行业法定权限内的信息。</w:t>
            </w:r>
          </w:p>
          <w:p w14:paraId="345493C4">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2"/>
                <w:szCs w:val="22"/>
                <w:u w:val="none"/>
              </w:rPr>
            </w:pPr>
            <w:r>
              <w:rPr>
                <w:rFonts w:hint="eastAsia" w:ascii="宋体" w:eastAsia="宋体" w:cs="宋体"/>
                <w:i w:val="0"/>
                <w:iCs w:val="0"/>
                <w:caps w:val="0"/>
                <w:smallCaps w:val="0"/>
                <w:color w:val="000000"/>
                <w:spacing w:val="0"/>
                <w:sz w:val="22"/>
                <w:szCs w:val="22"/>
                <w:u w:val="none"/>
              </w:rPr>
              <w:t>6.医疗法律、法规、规章等规定不予公开的信息。</w:t>
            </w:r>
          </w:p>
          <w:p w14:paraId="4389507A">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2"/>
                <w:szCs w:val="22"/>
                <w:u w:val="none"/>
              </w:rPr>
            </w:pPr>
            <w:r>
              <w:rPr>
                <w:rFonts w:hint="eastAsia" w:ascii="宋体" w:eastAsia="宋体" w:cs="宋体"/>
                <w:i w:val="0"/>
                <w:iCs w:val="0"/>
                <w:caps w:val="0"/>
                <w:smallCaps w:val="0"/>
                <w:color w:val="000000"/>
                <w:spacing w:val="0"/>
                <w:sz w:val="22"/>
                <w:szCs w:val="22"/>
                <w:u w:val="none"/>
              </w:rPr>
              <w:t>三、公开方式、依申请方式、公开程序及公开时限</w:t>
            </w:r>
          </w:p>
          <w:p w14:paraId="0E71AD08">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2"/>
                <w:szCs w:val="22"/>
                <w:u w:val="none"/>
              </w:rPr>
            </w:pPr>
            <w:r>
              <w:rPr>
                <w:rFonts w:hint="eastAsia" w:ascii="宋体" w:eastAsia="宋体" w:cs="宋体"/>
                <w:i w:val="0"/>
                <w:iCs w:val="0"/>
                <w:caps w:val="0"/>
                <w:smallCaps w:val="0"/>
                <w:color w:val="000000"/>
                <w:spacing w:val="0"/>
                <w:sz w:val="22"/>
                <w:szCs w:val="22"/>
                <w:u w:val="none"/>
              </w:rPr>
              <w:t>（一）公开方式</w:t>
            </w:r>
          </w:p>
          <w:p w14:paraId="22BB48A2">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2"/>
                <w:szCs w:val="22"/>
                <w:u w:val="none"/>
              </w:rPr>
            </w:pPr>
            <w:r>
              <w:rPr>
                <w:rFonts w:hint="eastAsia" w:ascii="宋体" w:eastAsia="宋体" w:cs="宋体"/>
                <w:i w:val="0"/>
                <w:iCs w:val="0"/>
                <w:caps w:val="0"/>
                <w:smallCaps w:val="0"/>
                <w:color w:val="000000"/>
                <w:spacing w:val="0"/>
                <w:sz w:val="22"/>
                <w:szCs w:val="22"/>
                <w:u w:val="none"/>
              </w:rPr>
              <w:t>卫生信息院外公开方式本着便利、快捷、有效的原则，采取医院网站、当地报刊、电视、广播、宣传单、短信等渠道便于公众知晓的方式公开；利用在门诊、病房以及对公众服务窗口等明显位置设立公开专栏、宣传橱窗、电子大屏幕公告栏；编制、印刷各类资料；门诊视频播放公开各科室诊疗范围；对门诊患者提供门诊发票、住院患者日清单的形式公开医疗费用信息；设立院长接待日，公开医院业务查询电话、投诉信箱与投诉电话。对内公开采用医院院务公开栏、科室主任会、每周交接班、党政工作会、职工座谈会、职工代表大会等形式进行开。内容为突发公共卫生事件的，应向上级卫生行政主管部门先进行提交，由上级卫生行政主管部门决定是否公开息。</w:t>
            </w:r>
          </w:p>
          <w:p w14:paraId="154EB5F9">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2"/>
                <w:szCs w:val="22"/>
                <w:u w:val="none"/>
              </w:rPr>
            </w:pPr>
            <w:r>
              <w:rPr>
                <w:rFonts w:hint="eastAsia" w:ascii="宋体" w:eastAsia="宋体" w:cs="宋体"/>
                <w:i w:val="0"/>
                <w:iCs w:val="0"/>
                <w:caps w:val="0"/>
                <w:smallCaps w:val="0"/>
                <w:color w:val="000000"/>
                <w:spacing w:val="0"/>
                <w:sz w:val="22"/>
                <w:szCs w:val="22"/>
                <w:u w:val="none"/>
              </w:rPr>
              <w:t>（二）依申请方式</w:t>
            </w:r>
          </w:p>
          <w:p w14:paraId="0C476FA6">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2"/>
                <w:szCs w:val="22"/>
                <w:u w:val="none"/>
              </w:rPr>
            </w:pPr>
            <w:r>
              <w:rPr>
                <w:rFonts w:hint="eastAsia" w:ascii="宋体" w:eastAsia="宋体" w:cs="宋体"/>
                <w:i w:val="0"/>
                <w:iCs w:val="0"/>
                <w:caps w:val="0"/>
                <w:smallCaps w:val="0"/>
                <w:color w:val="000000"/>
                <w:spacing w:val="0"/>
                <w:sz w:val="22"/>
                <w:szCs w:val="22"/>
                <w:u w:val="none"/>
              </w:rPr>
              <w:t>社会公众和组织可依法向医院申请获取涉及其自身利益的相关信息。申请应注明申请人姓名、身份、地址、联系式、所需信息内容及用途等。</w:t>
            </w:r>
          </w:p>
          <w:p w14:paraId="16B89D88">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2"/>
                <w:szCs w:val="22"/>
                <w:u w:val="none"/>
              </w:rPr>
            </w:pPr>
            <w:r>
              <w:rPr>
                <w:rFonts w:hint="eastAsia" w:ascii="宋体" w:eastAsia="宋体" w:cs="宋体"/>
                <w:i w:val="0"/>
                <w:iCs w:val="0"/>
                <w:caps w:val="0"/>
                <w:smallCaps w:val="0"/>
                <w:color w:val="000000"/>
                <w:spacing w:val="0"/>
                <w:sz w:val="22"/>
                <w:szCs w:val="22"/>
                <w:u w:val="none"/>
              </w:rPr>
              <w:t>1.采用书面形式向医院提出申请。</w:t>
            </w:r>
          </w:p>
          <w:p w14:paraId="3F086BD2">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2"/>
                <w:szCs w:val="22"/>
                <w:u w:val="none"/>
              </w:rPr>
            </w:pPr>
            <w:r>
              <w:rPr>
                <w:rFonts w:hint="eastAsia" w:ascii="宋体" w:eastAsia="宋体" w:cs="宋体"/>
                <w:i w:val="0"/>
                <w:iCs w:val="0"/>
                <w:caps w:val="0"/>
                <w:smallCaps w:val="0"/>
                <w:color w:val="000000"/>
                <w:spacing w:val="0"/>
                <w:sz w:val="22"/>
                <w:szCs w:val="22"/>
                <w:u w:val="none"/>
              </w:rPr>
              <w:t>2.采用在医院网站或电子邮件等电文形式提出申请并通过电话进行确认。</w:t>
            </w:r>
          </w:p>
          <w:p w14:paraId="79D8D9FD">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2"/>
                <w:szCs w:val="22"/>
                <w:u w:val="none"/>
              </w:rPr>
            </w:pPr>
            <w:r>
              <w:rPr>
                <w:rFonts w:hint="eastAsia" w:ascii="宋体" w:eastAsia="宋体" w:cs="宋体"/>
                <w:i w:val="0"/>
                <w:iCs w:val="0"/>
                <w:caps w:val="0"/>
                <w:smallCaps w:val="0"/>
                <w:color w:val="000000"/>
                <w:spacing w:val="0"/>
                <w:sz w:val="22"/>
                <w:szCs w:val="22"/>
                <w:u w:val="none"/>
              </w:rPr>
              <w:t>3.采用信函、传真等提交申请。</w:t>
            </w:r>
          </w:p>
          <w:p w14:paraId="60F40506">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2"/>
                <w:szCs w:val="22"/>
                <w:u w:val="none"/>
              </w:rPr>
            </w:pPr>
            <w:r>
              <w:rPr>
                <w:rFonts w:hint="eastAsia" w:ascii="宋体" w:eastAsia="宋体" w:cs="宋体"/>
                <w:i w:val="0"/>
                <w:iCs w:val="0"/>
                <w:caps w:val="0"/>
                <w:smallCaps w:val="0"/>
                <w:color w:val="000000"/>
                <w:spacing w:val="0"/>
                <w:sz w:val="22"/>
                <w:szCs w:val="22"/>
                <w:u w:val="none"/>
              </w:rPr>
              <w:t>（三）公开程序</w:t>
            </w:r>
          </w:p>
          <w:p w14:paraId="65659133">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2"/>
                <w:szCs w:val="22"/>
                <w:u w:val="none"/>
              </w:rPr>
            </w:pPr>
            <w:r>
              <w:rPr>
                <w:rFonts w:hint="eastAsia" w:ascii="宋体" w:eastAsia="宋体" w:cs="宋体"/>
                <w:i w:val="0"/>
                <w:iCs w:val="0"/>
                <w:caps w:val="0"/>
                <w:smallCaps w:val="0"/>
                <w:color w:val="000000"/>
                <w:spacing w:val="0"/>
                <w:sz w:val="22"/>
                <w:szCs w:val="22"/>
                <w:u w:val="none"/>
              </w:rPr>
              <w:t>医院在收到申请后及时登记，并根据下列情形给予答复或者提供信息：</w:t>
            </w:r>
          </w:p>
          <w:p w14:paraId="2B4F8DD3">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2"/>
                <w:szCs w:val="22"/>
                <w:u w:val="none"/>
              </w:rPr>
            </w:pPr>
            <w:r>
              <w:rPr>
                <w:rFonts w:hint="eastAsia" w:ascii="宋体" w:eastAsia="宋体" w:cs="宋体"/>
                <w:i w:val="0"/>
                <w:iCs w:val="0"/>
                <w:caps w:val="0"/>
                <w:smallCaps w:val="0"/>
                <w:color w:val="000000"/>
                <w:spacing w:val="0"/>
                <w:sz w:val="22"/>
                <w:szCs w:val="22"/>
                <w:u w:val="none"/>
              </w:rPr>
              <w:t>1.申请信息属于公开范围的，告知申请人获取该信息的方式和途径。</w:t>
            </w:r>
          </w:p>
          <w:p w14:paraId="68B5CCCD">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2"/>
                <w:szCs w:val="22"/>
                <w:u w:val="none"/>
              </w:rPr>
            </w:pPr>
            <w:r>
              <w:rPr>
                <w:rFonts w:hint="eastAsia" w:ascii="宋体" w:eastAsia="宋体" w:cs="宋体"/>
                <w:i w:val="0"/>
                <w:iCs w:val="0"/>
                <w:caps w:val="0"/>
                <w:smallCaps w:val="0"/>
                <w:color w:val="000000"/>
                <w:spacing w:val="0"/>
                <w:sz w:val="22"/>
                <w:szCs w:val="22"/>
                <w:u w:val="none"/>
              </w:rPr>
              <w:t>2.申请信息属于不予公开范围的，告知申请人并说明理由。</w:t>
            </w:r>
          </w:p>
          <w:p w14:paraId="48B6BCC1">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2"/>
                <w:szCs w:val="22"/>
                <w:u w:val="none"/>
              </w:rPr>
            </w:pPr>
            <w:r>
              <w:rPr>
                <w:rFonts w:hint="eastAsia" w:ascii="宋体" w:eastAsia="宋体" w:cs="宋体"/>
                <w:i w:val="0"/>
                <w:iCs w:val="0"/>
                <w:caps w:val="0"/>
                <w:smallCaps w:val="0"/>
                <w:color w:val="000000"/>
                <w:spacing w:val="0"/>
                <w:sz w:val="22"/>
                <w:szCs w:val="22"/>
                <w:u w:val="none"/>
              </w:rPr>
              <w:t>3.不属于医院掌握的信息或者该信息不存在的，告知申请人；能够确定该信息拥有单位的，告知申请人该单位名称或联系方式。</w:t>
            </w:r>
          </w:p>
          <w:p w14:paraId="3FA56941">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2"/>
                <w:szCs w:val="22"/>
                <w:u w:val="none"/>
              </w:rPr>
            </w:pPr>
            <w:r>
              <w:rPr>
                <w:rFonts w:hint="eastAsia" w:ascii="宋体" w:eastAsia="宋体" w:cs="宋体"/>
                <w:i w:val="0"/>
                <w:iCs w:val="0"/>
                <w:caps w:val="0"/>
                <w:smallCaps w:val="0"/>
                <w:color w:val="000000"/>
                <w:spacing w:val="0"/>
                <w:sz w:val="22"/>
                <w:szCs w:val="22"/>
                <w:u w:val="none"/>
              </w:rPr>
              <w:t>4.申请内容不明确的，告知申请人进行更改或补正，申请人未更改或补正的，视为放弃本次申请。</w:t>
            </w:r>
          </w:p>
          <w:p w14:paraId="3D78ADA4">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2"/>
                <w:szCs w:val="22"/>
                <w:u w:val="none"/>
              </w:rPr>
            </w:pPr>
            <w:r>
              <w:rPr>
                <w:rFonts w:hint="eastAsia" w:ascii="宋体" w:eastAsia="宋体" w:cs="宋体"/>
                <w:i w:val="0"/>
                <w:iCs w:val="0"/>
                <w:caps w:val="0"/>
                <w:smallCaps w:val="0"/>
                <w:color w:val="000000"/>
                <w:spacing w:val="0"/>
                <w:sz w:val="22"/>
                <w:szCs w:val="22"/>
                <w:u w:val="none"/>
              </w:rPr>
              <w:t>5.对于同一申请人重复向医院申请获取同一信息的，医院已经作出答复且该信息未发生变化的，告知申请人，再重复处理。</w:t>
            </w:r>
          </w:p>
          <w:p w14:paraId="6CE960DC">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2"/>
                <w:szCs w:val="22"/>
                <w:u w:val="none"/>
              </w:rPr>
            </w:pPr>
            <w:r>
              <w:rPr>
                <w:rFonts w:hint="eastAsia" w:ascii="宋体" w:eastAsia="宋体" w:cs="宋体"/>
                <w:i w:val="0"/>
                <w:iCs w:val="0"/>
                <w:caps w:val="0"/>
                <w:smallCaps w:val="0"/>
                <w:color w:val="000000"/>
                <w:spacing w:val="0"/>
                <w:sz w:val="22"/>
                <w:szCs w:val="22"/>
                <w:u w:val="none"/>
              </w:rPr>
              <w:t>6.对申请人申请获取与其自身利益无关的信息，不予提供。</w:t>
            </w:r>
          </w:p>
          <w:p w14:paraId="4085A27F">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2"/>
                <w:szCs w:val="22"/>
                <w:u w:val="none"/>
              </w:rPr>
            </w:pPr>
            <w:r>
              <w:rPr>
                <w:rFonts w:hint="eastAsia" w:ascii="宋体" w:eastAsia="宋体" w:cs="宋体"/>
                <w:i w:val="0"/>
                <w:iCs w:val="0"/>
                <w:caps w:val="0"/>
                <w:smallCaps w:val="0"/>
                <w:color w:val="000000"/>
                <w:spacing w:val="0"/>
                <w:sz w:val="22"/>
                <w:szCs w:val="22"/>
                <w:u w:val="none"/>
              </w:rPr>
              <w:t>7.按照能够当场答复的，当场予以答复。不能当场答复的，在15个工作日内予以答复的原则；如需延长答复期的，经医院信息公开主管领导同意，并告知申请人，延长答复期限，一般在15个工作日内予以答复。</w:t>
            </w:r>
          </w:p>
          <w:p w14:paraId="3E8B00E4">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2"/>
                <w:szCs w:val="22"/>
                <w:u w:val="none"/>
              </w:rPr>
            </w:pPr>
            <w:r>
              <w:rPr>
                <w:rFonts w:hint="eastAsia" w:ascii="宋体" w:eastAsia="宋体" w:cs="宋体"/>
                <w:i w:val="0"/>
                <w:iCs w:val="0"/>
                <w:caps w:val="0"/>
                <w:smallCaps w:val="0"/>
                <w:color w:val="000000"/>
                <w:spacing w:val="0"/>
                <w:sz w:val="22"/>
                <w:szCs w:val="22"/>
                <w:u w:val="none"/>
              </w:rPr>
              <w:t>8.如申请获取的信息涉及第三方权益的，须征得第三方同意。征求第三方意见所需时间不计算在规定的期限内</w:t>
            </w:r>
          </w:p>
          <w:p w14:paraId="4352C925">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2"/>
                <w:szCs w:val="22"/>
                <w:u w:val="none"/>
              </w:rPr>
            </w:pPr>
            <w:r>
              <w:rPr>
                <w:rFonts w:hint="eastAsia" w:ascii="宋体" w:eastAsia="宋体" w:cs="宋体"/>
                <w:i w:val="0"/>
                <w:iCs w:val="0"/>
                <w:caps w:val="0"/>
                <w:smallCaps w:val="0"/>
                <w:color w:val="000000"/>
                <w:spacing w:val="0"/>
                <w:sz w:val="22"/>
                <w:szCs w:val="22"/>
                <w:u w:val="none"/>
              </w:rPr>
              <w:t>（四）公开时限</w:t>
            </w:r>
          </w:p>
          <w:p w14:paraId="5035C0C0">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2"/>
                <w:szCs w:val="22"/>
                <w:u w:val="none"/>
              </w:rPr>
            </w:pPr>
            <w:r>
              <w:rPr>
                <w:rFonts w:hint="eastAsia" w:ascii="宋体" w:eastAsia="宋体" w:cs="宋体"/>
                <w:i w:val="0"/>
                <w:iCs w:val="0"/>
                <w:caps w:val="0"/>
                <w:smallCaps w:val="0"/>
                <w:color w:val="000000"/>
                <w:spacing w:val="0"/>
                <w:sz w:val="22"/>
                <w:szCs w:val="22"/>
                <w:u w:val="none"/>
              </w:rPr>
              <w:t>自该信息形成或者变更之日起20个工作日内予以公开。法律、法规对信息公开的期限另有规定的，从其规定。</w:t>
            </w:r>
          </w:p>
          <w:p w14:paraId="608F83AF">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2"/>
                <w:szCs w:val="22"/>
                <w:u w:val="none"/>
              </w:rPr>
            </w:pPr>
            <w:r>
              <w:rPr>
                <w:rFonts w:hint="eastAsia" w:ascii="宋体" w:eastAsia="宋体" w:cs="宋体"/>
                <w:i w:val="0"/>
                <w:iCs w:val="0"/>
                <w:caps w:val="0"/>
                <w:smallCaps w:val="0"/>
                <w:color w:val="000000"/>
                <w:spacing w:val="0"/>
                <w:sz w:val="22"/>
                <w:szCs w:val="22"/>
                <w:u w:val="none"/>
              </w:rPr>
              <w:t>四、公开部门</w:t>
            </w:r>
          </w:p>
          <w:p w14:paraId="599C195A">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2"/>
                <w:szCs w:val="22"/>
                <w:u w:val="none"/>
              </w:rPr>
            </w:pPr>
            <w:r>
              <w:rPr>
                <w:rFonts w:hint="eastAsia" w:ascii="宋体" w:eastAsia="宋体" w:cs="宋体"/>
                <w:i w:val="0"/>
                <w:iCs w:val="0"/>
                <w:caps w:val="0"/>
                <w:smallCaps w:val="0"/>
                <w:color w:val="000000"/>
                <w:spacing w:val="0"/>
                <w:sz w:val="22"/>
                <w:szCs w:val="22"/>
                <w:u w:val="none"/>
              </w:rPr>
              <w:t>医院信息公开办公室</w:t>
            </w:r>
          </w:p>
          <w:p w14:paraId="1843A4FF">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2"/>
                <w:szCs w:val="22"/>
                <w:u w:val="none"/>
              </w:rPr>
            </w:pPr>
            <w:r>
              <w:rPr>
                <w:rFonts w:hint="eastAsia" w:ascii="宋体" w:eastAsia="宋体" w:cs="宋体"/>
                <w:i w:val="0"/>
                <w:iCs w:val="0"/>
                <w:caps w:val="0"/>
                <w:smallCaps w:val="0"/>
                <w:color w:val="000000"/>
                <w:spacing w:val="0"/>
                <w:sz w:val="22"/>
                <w:szCs w:val="22"/>
                <w:u w:val="none"/>
              </w:rPr>
              <w:t>五、监督检查</w:t>
            </w:r>
          </w:p>
          <w:p w14:paraId="43BE9ED2">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2"/>
                <w:szCs w:val="22"/>
                <w:u w:val="none"/>
              </w:rPr>
            </w:pPr>
            <w:r>
              <w:rPr>
                <w:rFonts w:hint="eastAsia" w:ascii="宋体" w:eastAsia="宋体" w:cs="宋体"/>
                <w:i w:val="0"/>
                <w:iCs w:val="0"/>
                <w:caps w:val="0"/>
                <w:smallCaps w:val="0"/>
                <w:color w:val="000000"/>
                <w:spacing w:val="0"/>
                <w:sz w:val="22"/>
                <w:szCs w:val="22"/>
                <w:u w:val="none"/>
              </w:rPr>
              <w:t>（一）医院信息公开领导小组全面负责医院信息公开工作。信息公开办公室负责每季度对各科室信息公开情况进行定期检查，并做好检查记录。</w:t>
            </w:r>
          </w:p>
          <w:p w14:paraId="6E967F07">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sz w:val="22"/>
                <w:szCs w:val="22"/>
                <w:u w:val="none"/>
              </w:rPr>
              <w:t>（二）医院信息公开领导小组对违反有关法律、法规或本制度规定的，责令其限期改正，逾期不改将追究当事人和科室负责人责任，并给予严肃处理。</w:t>
            </w:r>
          </w:p>
        </w:tc>
        <w:tc>
          <w:tcPr>
            <w:tcW w:w="1268"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7D7396A">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0"/>
                <w:szCs w:val="20"/>
                <w:u w:val="none"/>
                <w:lang w:val="en-US" w:eastAsia="zh-CN"/>
              </w:rPr>
              <w:t>/</w:t>
            </w:r>
          </w:p>
        </w:tc>
      </w:tr>
      <w:tr w14:paraId="3466BF41">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ACD3526"/>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1BF6A6D"/>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094FA88">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4"/>
                <w:szCs w:val="24"/>
                <w:u w:val="none"/>
              </w:rPr>
            </w:pPr>
            <w:r>
              <w:rPr>
                <w:rFonts w:hint="eastAsia" w:ascii="宋体" w:eastAsia="宋体" w:cs="宋体"/>
                <w:i w:val="0"/>
                <w:iCs w:val="0"/>
                <w:caps w:val="0"/>
                <w:smallCaps w:val="0"/>
                <w:color w:val="000000"/>
                <w:spacing w:val="0"/>
                <w:kern w:val="0"/>
                <w:sz w:val="24"/>
                <w:szCs w:val="24"/>
                <w:u w:val="none"/>
                <w:lang w:val="en-US" w:eastAsia="zh-CN"/>
              </w:rPr>
              <w:t>人员保障</w:t>
            </w:r>
          </w:p>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A2DF383">
            <w:pPr>
              <w:keepNext w:val="0"/>
              <w:keepLines w:val="0"/>
              <w:widowControl/>
              <w:suppressLineNumbers w:val="0"/>
              <w:wordWrap w:val="0"/>
              <w:ind w:left="0" w:firstLine="0"/>
              <w:jc w:val="both"/>
              <w:textAlignment w:val="center"/>
              <w:rPr>
                <w:rFonts w:hint="eastAsia" w:ascii="宋体" w:eastAsia="宋体" w:cs="宋体"/>
                <w:i w:val="0"/>
                <w:iCs w:val="0"/>
                <w:caps w:val="0"/>
                <w:smallCaps w:val="0"/>
                <w:color w:val="000000"/>
                <w:spacing w:val="0"/>
                <w:sz w:val="24"/>
                <w:szCs w:val="24"/>
                <w:u w:val="none"/>
              </w:rPr>
            </w:pPr>
            <w:r>
              <w:rPr>
                <w:rFonts w:hint="eastAsia" w:ascii="宋体" w:eastAsia="宋体" w:cs="宋体"/>
                <w:i w:val="0"/>
                <w:iCs w:val="0"/>
                <w:caps w:val="0"/>
                <w:smallCaps w:val="0"/>
                <w:color w:val="000000"/>
                <w:spacing w:val="0"/>
                <w:kern w:val="0"/>
                <w:sz w:val="24"/>
                <w:szCs w:val="24"/>
                <w:u w:val="none"/>
                <w:lang w:val="en-US" w:eastAsia="zh-CN"/>
              </w:rPr>
              <w:t>公开本机构信息公开工作第一负责人、管理部门或者专业负责人员、领导小组成员等信息</w:t>
            </w: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040867C">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0"/>
                <w:szCs w:val="20"/>
                <w:u w:val="none"/>
                <w:lang w:val="en-US" w:eastAsia="zh-CN"/>
              </w:rPr>
              <w:t>   </w:t>
            </w:r>
            <w:r>
              <w:rPr>
                <w:rFonts w:hint="eastAsia" w:ascii="宋体" w:eastAsia="宋体" w:cs="宋体"/>
                <w:i w:val="0"/>
                <w:iCs w:val="0"/>
                <w:caps w:val="0"/>
                <w:smallCaps w:val="0"/>
                <w:color w:val="000000"/>
                <w:spacing w:val="0"/>
                <w:kern w:val="0"/>
                <w:sz w:val="22"/>
                <w:szCs w:val="22"/>
                <w:u w:val="none"/>
                <w:lang w:val="en-US" w:eastAsia="zh-CN"/>
              </w:rPr>
              <w:t> 第一负责人：朱九丰    专业负责人：刘春城、聂芩            </w:t>
            </w:r>
            <w:r>
              <w:rPr>
                <w:rFonts w:hint="eastAsia" w:ascii="宋体" w:eastAsia="宋体" w:cs="宋体"/>
                <w:i w:val="0"/>
                <w:iCs w:val="0"/>
                <w:caps w:val="0"/>
                <w:smallCaps w:val="0"/>
                <w:color w:val="000000"/>
                <w:spacing w:val="0"/>
                <w:kern w:val="0"/>
                <w:sz w:val="20"/>
                <w:szCs w:val="20"/>
                <w:u w:val="none"/>
                <w:lang w:val="en-US" w:eastAsia="zh-CN"/>
              </w:rPr>
              <w:t>      </w:t>
            </w:r>
          </w:p>
        </w:tc>
        <w:tc>
          <w:tcPr>
            <w:tcW w:w="1268"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FA81D20"/>
        </w:tc>
      </w:tr>
      <w:tr w14:paraId="2350DA81">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187B11F"/>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BCAC952"/>
        </w:tc>
        <w:tc>
          <w:tcPr>
            <w:tcW w:w="585"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90239CF">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4"/>
                <w:szCs w:val="24"/>
                <w:u w:val="none"/>
              </w:rPr>
            </w:pPr>
            <w:r>
              <w:rPr>
                <w:rFonts w:hint="eastAsia" w:ascii="宋体" w:eastAsia="宋体" w:cs="宋体"/>
                <w:i w:val="0"/>
                <w:iCs w:val="0"/>
                <w:caps w:val="0"/>
                <w:smallCaps w:val="0"/>
                <w:color w:val="000000"/>
                <w:spacing w:val="0"/>
                <w:kern w:val="0"/>
                <w:sz w:val="24"/>
                <w:szCs w:val="24"/>
                <w:u w:val="none"/>
                <w:lang w:val="en-US" w:eastAsia="zh-CN"/>
              </w:rPr>
              <w:t>工作推进</w:t>
            </w:r>
          </w:p>
        </w:tc>
        <w:tc>
          <w:tcPr>
            <w:tcW w:w="304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0A39CB8">
            <w:pPr>
              <w:keepNext w:val="0"/>
              <w:keepLines w:val="0"/>
              <w:widowControl/>
              <w:suppressLineNumbers w:val="0"/>
              <w:wordWrap w:val="0"/>
              <w:ind w:left="0" w:firstLine="0"/>
              <w:jc w:val="both"/>
              <w:textAlignment w:val="center"/>
              <w:rPr>
                <w:rFonts w:hint="eastAsia" w:ascii="宋体" w:eastAsia="宋体" w:cs="宋体"/>
                <w:i w:val="0"/>
                <w:iCs w:val="0"/>
                <w:caps w:val="0"/>
                <w:smallCaps w:val="0"/>
                <w:color w:val="000000"/>
                <w:spacing w:val="0"/>
                <w:sz w:val="24"/>
                <w:szCs w:val="24"/>
                <w:u w:val="none"/>
              </w:rPr>
            </w:pPr>
            <w:r>
              <w:rPr>
                <w:rFonts w:hint="eastAsia" w:ascii="宋体" w:eastAsia="宋体" w:cs="宋体"/>
                <w:i w:val="0"/>
                <w:iCs w:val="0"/>
                <w:caps w:val="0"/>
                <w:smallCaps w:val="0"/>
                <w:color w:val="000000"/>
                <w:spacing w:val="0"/>
                <w:kern w:val="0"/>
                <w:sz w:val="24"/>
                <w:szCs w:val="24"/>
                <w:u w:val="none"/>
                <w:lang w:val="en-US" w:eastAsia="zh-CN"/>
              </w:rPr>
              <w:t>定期公开本机构信息公开工作情况、问题整改情况、自查自纠情况、考核工作进展情况等</w:t>
            </w:r>
          </w:p>
        </w:tc>
        <w:tc>
          <w:tcPr>
            <w:tcW w:w="841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F0866D6">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spacing w:val="0"/>
                <w:sz w:val="20"/>
                <w:szCs w:val="20"/>
                <w:u w:val="none"/>
              </w:rPr>
            </w:pPr>
            <w:r>
              <w:rPr>
                <w:rFonts w:hint="eastAsia" w:ascii="宋体" w:eastAsia="宋体" w:cs="宋体"/>
                <w:i w:val="0"/>
                <w:iCs w:val="0"/>
                <w:caps w:val="0"/>
                <w:smallCaps w:val="0"/>
                <w:color w:val="000000"/>
                <w:spacing w:val="0"/>
                <w:kern w:val="0"/>
                <w:sz w:val="22"/>
                <w:szCs w:val="22"/>
                <w:u w:val="none"/>
                <w:lang w:val="en-US" w:eastAsia="zh-CN"/>
              </w:rPr>
              <w:t>已召开信息公开推进会，</w:t>
            </w:r>
            <w:r>
              <w:rPr>
                <w:rFonts w:hint="eastAsia" w:ascii="宋体" w:cs="宋体"/>
                <w:i w:val="0"/>
                <w:iCs w:val="0"/>
                <w:caps w:val="0"/>
                <w:smallCaps w:val="0"/>
                <w:color w:val="000000"/>
                <w:spacing w:val="0"/>
                <w:kern w:val="0"/>
                <w:sz w:val="22"/>
                <w:szCs w:val="22"/>
                <w:u w:val="none"/>
                <w:lang w:val="en-US" w:eastAsia="zh-CN"/>
              </w:rPr>
              <w:t>截至</w:t>
            </w:r>
            <w:r>
              <w:rPr>
                <w:rFonts w:hint="eastAsia" w:ascii="宋体" w:eastAsia="宋体" w:cs="宋体"/>
                <w:i w:val="0"/>
                <w:iCs w:val="0"/>
                <w:caps w:val="0"/>
                <w:smallCaps w:val="0"/>
                <w:color w:val="000000"/>
                <w:spacing w:val="0"/>
                <w:kern w:val="0"/>
                <w:sz w:val="22"/>
                <w:szCs w:val="22"/>
                <w:u w:val="none"/>
                <w:lang w:val="en-US" w:eastAsia="zh-CN"/>
              </w:rPr>
              <w:t>目前，完成本机构信息公开阶段性任务，暂时未发现存在问题。</w:t>
            </w:r>
          </w:p>
        </w:tc>
        <w:tc>
          <w:tcPr>
            <w:tcW w:w="1268"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1EE9E2F"/>
        </w:tc>
      </w:tr>
    </w:tbl>
    <w:p w14:paraId="6978D7CD"/>
    <w:p w14:paraId="1931834A">
      <w:pPr>
        <w:ind w:firstLine="960" w:firstLineChars="300"/>
        <w:rPr>
          <w:rFonts w:hint="eastAsia" w:ascii="仿宋_GB2312" w:eastAsia="仿宋_GB2312" w:cs="仿宋_GB2312"/>
          <w:sz w:val="32"/>
          <w:szCs w:val="32"/>
          <w:lang w:eastAsia="zh-CN"/>
        </w:rPr>
      </w:pPr>
      <w:r>
        <w:rPr>
          <w:rFonts w:hint="eastAsia" w:ascii="仿宋_GB2312" w:eastAsia="仿宋_GB2312" w:cs="仿宋_GB2312"/>
          <w:sz w:val="32"/>
          <w:szCs w:val="32"/>
          <w:lang w:eastAsia="zh-CN"/>
        </w:rPr>
        <w:t>附：</w:t>
      </w:r>
      <w:r>
        <w:rPr>
          <w:rFonts w:hint="eastAsia" w:ascii="仿宋_GB2312" w:eastAsia="仿宋_GB2312" w:cs="仿宋_GB2312"/>
          <w:sz w:val="32"/>
          <w:szCs w:val="32"/>
          <w:lang w:val="en-US" w:eastAsia="zh-CN"/>
        </w:rPr>
        <w:t>1.</w:t>
      </w:r>
      <w:r>
        <w:rPr>
          <w:rFonts w:hint="eastAsia" w:ascii="仿宋_GB2312" w:eastAsia="仿宋_GB2312" w:cs="仿宋_GB2312"/>
          <w:sz w:val="32"/>
          <w:szCs w:val="32"/>
          <w:lang w:eastAsia="zh-CN"/>
        </w:rPr>
        <w:t>始兴县罗坝镇卫生院医疗许可证正本扫描件</w:t>
      </w:r>
    </w:p>
    <w:p w14:paraId="20A6C67A">
      <w:pPr>
        <w:numPr>
          <w:ilvl w:val="0"/>
          <w:numId w:val="0"/>
        </w:numPr>
        <w:ind w:leftChars="0" w:firstLine="1600" w:firstLineChars="500"/>
        <w:rPr>
          <w:rFonts w:hint="eastAsia" w:ascii="仿宋_GB2312" w:eastAsia="仿宋_GB2312" w:cs="仿宋_GB2312"/>
          <w:sz w:val="32"/>
          <w:szCs w:val="32"/>
          <w:lang w:eastAsia="zh-CN"/>
        </w:rPr>
      </w:pPr>
      <w:r>
        <w:rPr>
          <w:rFonts w:hint="eastAsia" w:ascii="仿宋_GB2312" w:eastAsia="仿宋_GB2312" w:cs="仿宋_GB2312"/>
          <w:sz w:val="32"/>
          <w:szCs w:val="32"/>
          <w:lang w:val="en-US" w:eastAsia="zh-CN"/>
        </w:rPr>
        <w:t>2.</w:t>
      </w:r>
      <w:r>
        <w:rPr>
          <w:rFonts w:hint="eastAsia" w:ascii="仿宋_GB2312" w:eastAsia="仿宋_GB2312" w:cs="仿宋_GB2312"/>
          <w:sz w:val="32"/>
          <w:szCs w:val="32"/>
          <w:lang w:eastAsia="zh-CN"/>
        </w:rPr>
        <w:t>始兴县罗坝镇卫生院医疗许可证副本扫描件</w:t>
      </w:r>
    </w:p>
    <w:p w14:paraId="0747C9DF">
      <w:pPr>
        <w:numPr>
          <w:ilvl w:val="0"/>
          <w:numId w:val="0"/>
        </w:numPr>
        <w:ind w:leftChars="0"/>
        <w:rPr>
          <w:rFonts w:hint="eastAsia" w:ascii="仿宋_GB2312" w:eastAsia="仿宋_GB2312" w:cs="仿宋_GB2312"/>
          <w:sz w:val="32"/>
          <w:szCs w:val="32"/>
          <w:lang w:val="en-US" w:eastAsia="zh-CN"/>
        </w:rPr>
      </w:pPr>
      <w:r>
        <w:rPr>
          <w:rFonts w:hint="eastAsia" w:ascii="仿宋_GB2312" w:eastAsia="仿宋_GB2312" w:cs="仿宋_GB2312"/>
          <w:sz w:val="32"/>
          <w:szCs w:val="32"/>
          <w:lang w:val="en-US" w:eastAsia="zh-CN"/>
        </w:rPr>
        <w:t xml:space="preserve">          3.始兴县罗坝镇卫生院放射诊疗许可证正本扫描件</w:t>
      </w:r>
    </w:p>
    <w:p w14:paraId="607DF47C">
      <w:pPr>
        <w:ind w:firstLine="1600" w:firstLineChars="500"/>
        <w:rPr>
          <w:rFonts w:hint="eastAsia"/>
          <w:lang w:eastAsia="zh-CN"/>
        </w:rPr>
      </w:pPr>
      <w:r>
        <w:rPr>
          <w:rFonts w:hint="eastAsia" w:ascii="仿宋_GB2312" w:eastAsia="仿宋_GB2312" w:cs="仿宋_GB2312"/>
          <w:sz w:val="32"/>
          <w:szCs w:val="32"/>
          <w:lang w:val="en-US" w:eastAsia="zh-CN"/>
        </w:rPr>
        <w:t>4.始兴县罗坝镇卫生院放射诊疗许可证副本扫描件</w:t>
      </w:r>
    </w:p>
    <w:p w14:paraId="01CAB235">
      <w:pPr>
        <w:rPr>
          <w:rFonts w:hint="eastAsia"/>
          <w:lang w:eastAsia="zh-CN"/>
        </w:rPr>
      </w:pPr>
    </w:p>
    <w:p w14:paraId="141ECD02">
      <w:pPr>
        <w:rPr>
          <w:rFonts w:hint="eastAsia"/>
          <w:lang w:eastAsia="zh-CN"/>
        </w:rPr>
      </w:pPr>
    </w:p>
    <w:p w14:paraId="6EE2DB56">
      <w:pPr>
        <w:sectPr>
          <w:pgSz w:w="16838" w:h="11906" w:orient="landscape"/>
          <w:pgMar w:top="1800" w:right="1440" w:bottom="1800" w:left="1440" w:header="851" w:footer="992" w:gutter="0"/>
          <w:cols w:space="720" w:num="1"/>
          <w:docGrid w:type="lines" w:linePitch="312" w:charSpace="0"/>
        </w:sectPr>
      </w:pPr>
    </w:p>
    <w:p w14:paraId="0803B9C2">
      <w:pPr>
        <w:jc w:val="center"/>
        <w:sectPr>
          <w:pgSz w:w="16838" w:h="11906" w:orient="landscape"/>
          <w:pgMar w:top="720" w:right="720" w:bottom="720" w:left="720" w:header="851" w:footer="992" w:gutter="0"/>
          <w:cols w:space="720" w:num="1"/>
          <w:docGrid w:type="lines" w:linePitch="312" w:charSpace="0"/>
        </w:sectPr>
      </w:pPr>
      <w:r>
        <w:drawing>
          <wp:inline distT="0" distB="0" distL="114300" distR="114300">
            <wp:extent cx="9776460" cy="6562725"/>
            <wp:effectExtent l="0" t="0" r="42" b="5"/>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4"/>
                    <a:stretch>
                      <a:fillRect/>
                    </a:stretch>
                  </pic:blipFill>
                  <pic:spPr>
                    <a:xfrm>
                      <a:off x="0" y="0"/>
                      <a:ext cx="9776460" cy="6562725"/>
                    </a:xfrm>
                    <a:prstGeom prst="rect">
                      <a:avLst/>
                    </a:prstGeom>
                    <a:noFill/>
                    <a:ln w="9525" cap="flat" cmpd="sng">
                      <a:noFill/>
                      <a:prstDash val="solid"/>
                      <a:round/>
                    </a:ln>
                  </pic:spPr>
                </pic:pic>
              </a:graphicData>
            </a:graphic>
          </wp:inline>
        </w:drawing>
      </w:r>
    </w:p>
    <w:p w14:paraId="1DE0D884">
      <w:pPr>
        <w:jc w:val="center"/>
        <w:rPr>
          <w:rFonts w:hint="eastAsia" w:eastAsia="宋体"/>
          <w:lang w:eastAsia="zh-CN"/>
        </w:rPr>
      </w:pPr>
      <w:r>
        <w:rPr>
          <w:rFonts w:hint="eastAsia" w:eastAsia="宋体"/>
          <w:lang w:eastAsia="zh-CN"/>
        </w:rPr>
        <w:drawing>
          <wp:inline distT="0" distB="0" distL="114300" distR="114300">
            <wp:extent cx="9147175" cy="6645275"/>
            <wp:effectExtent l="0" t="0" r="19" b="26"/>
            <wp:docPr id="11" name="图片 4" descr="(罗坝）医疗机构许可证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 descr="(罗坝）医疗机构许可证副本"/>
                    <pic:cNvPicPr>
                      <a:picLocks noChangeAspect="1"/>
                    </pic:cNvPicPr>
                  </pic:nvPicPr>
                  <pic:blipFill>
                    <a:blip r:embed="rId5"/>
                    <a:stretch>
                      <a:fillRect/>
                    </a:stretch>
                  </pic:blipFill>
                  <pic:spPr>
                    <a:xfrm>
                      <a:off x="0" y="0"/>
                      <a:ext cx="9147175" cy="6645275"/>
                    </a:xfrm>
                    <a:prstGeom prst="rect">
                      <a:avLst/>
                    </a:prstGeom>
                    <a:noFill/>
                    <a:ln w="9525" cap="flat" cmpd="sng">
                      <a:noFill/>
                      <a:prstDash val="solid"/>
                      <a:miter/>
                    </a:ln>
                  </pic:spPr>
                </pic:pic>
              </a:graphicData>
            </a:graphic>
          </wp:inline>
        </w:drawing>
      </w:r>
      <w:r>
        <w:rPr>
          <w:rFonts w:hint="eastAsia" w:eastAsia="宋体"/>
          <w:lang w:eastAsia="zh-CN"/>
        </w:rPr>
        <w:drawing>
          <wp:inline distT="0" distB="0" distL="114300" distR="114300">
            <wp:extent cx="9624060" cy="6644640"/>
            <wp:effectExtent l="0" t="0" r="15240" b="3810"/>
            <wp:docPr id="2" name="图片 2" descr="放射许可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放射许可证"/>
                    <pic:cNvPicPr>
                      <a:picLocks noChangeAspect="1"/>
                    </pic:cNvPicPr>
                  </pic:nvPicPr>
                  <pic:blipFill>
                    <a:blip r:embed="rId6"/>
                    <a:stretch>
                      <a:fillRect/>
                    </a:stretch>
                  </pic:blipFill>
                  <pic:spPr>
                    <a:xfrm>
                      <a:off x="0" y="0"/>
                      <a:ext cx="9624060" cy="6644640"/>
                    </a:xfrm>
                    <a:prstGeom prst="rect">
                      <a:avLst/>
                    </a:prstGeom>
                  </pic:spPr>
                </pic:pic>
              </a:graphicData>
            </a:graphic>
          </wp:inline>
        </w:drawing>
      </w:r>
      <w:r>
        <w:rPr>
          <w:rFonts w:hint="eastAsia" w:eastAsia="宋体"/>
          <w:lang w:eastAsia="zh-CN"/>
        </w:rPr>
        <w:drawing>
          <wp:inline distT="0" distB="0" distL="114300" distR="114300">
            <wp:extent cx="8848725" cy="6637020"/>
            <wp:effectExtent l="0" t="0" r="9525" b="11430"/>
            <wp:docPr id="3" name="图片 3" descr="放射诊疗许可证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放射诊疗许可证副本"/>
                    <pic:cNvPicPr>
                      <a:picLocks noChangeAspect="1"/>
                    </pic:cNvPicPr>
                  </pic:nvPicPr>
                  <pic:blipFill>
                    <a:blip r:embed="rId7"/>
                    <a:stretch>
                      <a:fillRect/>
                    </a:stretch>
                  </pic:blipFill>
                  <pic:spPr>
                    <a:xfrm>
                      <a:off x="0" y="0"/>
                      <a:ext cx="8848725" cy="6637020"/>
                    </a:xfrm>
                    <a:prstGeom prst="rect">
                      <a:avLst/>
                    </a:prstGeom>
                  </pic:spPr>
                </pic:pic>
              </a:graphicData>
            </a:graphic>
          </wp:inline>
        </w:drawing>
      </w:r>
    </w:p>
    <w:sectPr>
      <w:pgSz w:w="16838" w:h="11906" w:orient="landscape"/>
      <w:pgMar w:top="720" w:right="720" w:bottom="720" w:left="72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方正小标宋简体">
    <w:panose1 w:val="03000509000000000000"/>
    <w:charset w:val="86"/>
    <w:family w:val="auto"/>
    <w:pitch w:val="default"/>
    <w:sig w:usb0="00000001" w:usb1="080E0000" w:usb2="00000000" w:usb3="00000000" w:csb0="00040000" w:csb1="00000000"/>
  </w:font>
  <w:font w:name="仿宋_GB2312">
    <w:panose1 w:val="02010609030101010101"/>
    <w:charset w:val="86"/>
    <w:family w:val="auto"/>
    <w:pitch w:val="default"/>
    <w:sig w:usb0="00000001" w:usb1="080E0000" w:usb2="00000000" w:usb3="00000000" w:csb0="0004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72F2F50"/>
    <w:multiLevelType w:val="singleLevel"/>
    <w:tmpl w:val="B72F2F50"/>
    <w:lvl w:ilvl="0" w:tentative="0">
      <w:start w:val="1"/>
      <w:numFmt w:val="chineseCounting"/>
      <w:suff w:val="nothing"/>
      <w:lvlText w:val="%1、"/>
      <w:lvlJc w:val="left"/>
      <w:pPr>
        <w:ind w:left="0" w:firstLine="0"/>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ulTrailSpace/>
    <w:doNotExpandShiftReturn/>
    <w:adjustLineHeightInTable/>
    <w:doNotWrapTextWithPunct/>
    <w:doNotUseEastAsianBreakRules/>
    <w:useFELayout/>
    <w:doNotUseIndentAsNumberingTabStop/>
    <w:compatSetting w:name="compatibilityMode" w:uri="http://schemas.microsoft.com/office/word" w:val="14"/>
  </w:compat>
  <w:docVars>
    <w:docVar w:name="commondata" w:val="eyJoZGlkIjoiOWI4YjExNDE1MDNjMjE3YTk4YTFkMmNhNTc3OTU1OTcifQ=="/>
  </w:docVars>
  <w:rsids>
    <w:rsidRoot w:val="00000000"/>
    <w:rsid w:val="00B701B7"/>
    <w:rsid w:val="00C823C4"/>
    <w:rsid w:val="024A0BB7"/>
    <w:rsid w:val="05A57541"/>
    <w:rsid w:val="07006084"/>
    <w:rsid w:val="0AB100FE"/>
    <w:rsid w:val="0EF50AD5"/>
    <w:rsid w:val="10301CB4"/>
    <w:rsid w:val="127C6B6A"/>
    <w:rsid w:val="12B32F38"/>
    <w:rsid w:val="18786871"/>
    <w:rsid w:val="1CBA4E5F"/>
    <w:rsid w:val="1DA96732"/>
    <w:rsid w:val="1E9A5A69"/>
    <w:rsid w:val="22AC30A0"/>
    <w:rsid w:val="23822E7D"/>
    <w:rsid w:val="26751385"/>
    <w:rsid w:val="28962E9F"/>
    <w:rsid w:val="35D75541"/>
    <w:rsid w:val="389F25E1"/>
    <w:rsid w:val="3955647E"/>
    <w:rsid w:val="39C9691F"/>
    <w:rsid w:val="3C4C6C26"/>
    <w:rsid w:val="566F6EC0"/>
    <w:rsid w:val="57AD7C79"/>
    <w:rsid w:val="59A47478"/>
    <w:rsid w:val="5B0B1E06"/>
    <w:rsid w:val="634F5417"/>
    <w:rsid w:val="64222FEB"/>
    <w:rsid w:val="67C223E6"/>
    <w:rsid w:val="6C24489D"/>
    <w:rsid w:val="6F752E9C"/>
    <w:rsid w:val="7079542B"/>
    <w:rsid w:val="7BD56348"/>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semiHidden="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Arial"/>
      <w:kern w:val="2"/>
      <w:sz w:val="21"/>
      <w:szCs w:val="24"/>
      <w:lang w:val="en-US" w:eastAsia="zh-CN" w:bidi="ar-SA"/>
    </w:rPr>
  </w:style>
  <w:style w:type="paragraph" w:styleId="2">
    <w:name w:val="heading 1"/>
    <w:basedOn w:val="1"/>
    <w:next w:val="1"/>
    <w:qFormat/>
    <w:uiPriority w:val="0"/>
    <w:pPr>
      <w:keepNext/>
      <w:keepLines/>
      <w:spacing w:before="340" w:after="330" w:line="578" w:lineRule="auto"/>
      <w:outlineLvl w:val="0"/>
    </w:pPr>
    <w:rPr>
      <w:b/>
      <w:bCs/>
      <w:kern w:val="44"/>
      <w:sz w:val="44"/>
    </w:rPr>
  </w:style>
  <w:style w:type="paragraph" w:styleId="3">
    <w:name w:val="heading 2"/>
    <w:basedOn w:val="1"/>
    <w:next w:val="1"/>
    <w:qFormat/>
    <w:uiPriority w:val="0"/>
    <w:pPr>
      <w:keepNext/>
      <w:keepLines/>
      <w:spacing w:before="260" w:after="260" w:line="415" w:lineRule="auto"/>
      <w:outlineLvl w:val="1"/>
    </w:pPr>
    <w:rPr>
      <w:rFonts w:ascii="Times New Roman" w:hAnsi="Times New Roman" w:eastAsia="黑体"/>
      <w:b/>
      <w:sz w:val="32"/>
    </w:rPr>
  </w:style>
  <w:style w:type="paragraph" w:styleId="4">
    <w:name w:val="heading 3"/>
    <w:basedOn w:val="1"/>
    <w:next w:val="1"/>
    <w:qFormat/>
    <w:uiPriority w:val="0"/>
    <w:pPr>
      <w:keepNext/>
      <w:keepLines/>
      <w:spacing w:before="260" w:after="260" w:line="415" w:lineRule="auto"/>
      <w:outlineLvl w:val="2"/>
    </w:pPr>
    <w:rPr>
      <w:b/>
      <w:sz w:val="32"/>
    </w:rPr>
  </w:style>
  <w:style w:type="character" w:default="1" w:styleId="6">
    <w:name w:val="Default Paragraph Font"/>
    <w:qFormat/>
    <w:uiPriority w:val="0"/>
  </w:style>
  <w:style w:type="table" w:default="1" w:styleId="5">
    <w:name w:val="Normal Table"/>
    <w:semiHidden/>
    <w:qFormat/>
    <w:uiPriority w:val="0"/>
    <w:tblPr>
      <w:tblCellMar>
        <w:top w:w="0" w:type="dxa"/>
        <w:left w:w="108" w:type="dxa"/>
        <w:bottom w:w="0" w:type="dxa"/>
        <w:right w:w="108" w:type="dxa"/>
      </w:tblCellMar>
    </w:tblPr>
  </w:style>
  <w:style w:type="character" w:styleId="7">
    <w:name w:val="Hyperlink"/>
    <w:basedOn w:val="6"/>
    <w:qFormat/>
    <w:uiPriority w:val="0"/>
    <w:rPr>
      <w:color w:val="0000FF"/>
      <w:u w:val="single"/>
    </w:rPr>
  </w:style>
  <w:style w:type="paragraph" w:customStyle="1" w:styleId="8">
    <w:name w:val="样式4"/>
    <w:basedOn w:val="1"/>
    <w:qFormat/>
    <w:uiPriority w:val="0"/>
    <w:pPr>
      <w:spacing w:line="480" w:lineRule="auto"/>
    </w:pPr>
    <w:rPr>
      <w:rFonts w:ascii="Times New Roman" w:hAnsi="Times New Roman" w:eastAsia="宋体" w:cs="Times New Roman"/>
    </w:r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customXml" Target="../customXml/item1.xml"/><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Normal.eit</Template>
  <Company>Kingsoft</Company>
  <Pages>19</Pages>
  <Words>8951</Words>
  <Characters>9304</Characters>
  <Lines>0</Lines>
  <Paragraphs>11</Paragraphs>
  <TotalTime>5</TotalTime>
  <ScaleCrop>false</ScaleCrop>
  <LinksUpToDate>false</LinksUpToDate>
  <CharactersWithSpaces>10272</CharactersWithSpaces>
  <Application>WPS Office_12.1.0.20305_F1E327BC-269C-435d-A152-05C5408002CA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zhaoxinlei</dc:creator>
  <cp:lastModifiedBy>Ting</cp:lastModifiedBy>
  <cp:lastPrinted>2022-09-07T03:07:00Z</cp:lastPrinted>
  <dcterms:modified xsi:type="dcterms:W3CDTF">2025-04-24T09:17:57Z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9B56E7FEE7854E4CBD38D3E27380A719</vt:lpwstr>
  </property>
  <property fmtid="{D5CDD505-2E9C-101B-9397-08002B2CF9AE}" pid="4" name="KSOTemplateDocerSaveRecord">
    <vt:lpwstr>eyJoZGlkIjoiM2RiMjc3NTVkMjQ2MTA3YjVlMDQ2ODRmODFkZjE4MDUiLCJ1c2VySWQiOiI4MDgwMzQxMjAifQ==</vt:lpwstr>
  </property>
</Properties>
</file>