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E42965"/>
    <w:p w14:paraId="7F93D52B"/>
    <w:p w14:paraId="6AC8A582"/>
    <w:p w14:paraId="1ABC7349"/>
    <w:p w14:paraId="4C5F66B5"/>
    <w:p w14:paraId="54055298"/>
    <w:p w14:paraId="53064297"/>
    <w:p w14:paraId="29E42A58"/>
    <w:p w14:paraId="51CA2066"/>
    <w:p w14:paraId="08E3A023">
      <w:pPr>
        <w:jc w:val="center"/>
        <w:rPr>
          <w:b/>
          <w:sz w:val="52"/>
          <w:szCs w:val="52"/>
        </w:rPr>
      </w:pPr>
    </w:p>
    <w:p w14:paraId="738C7995">
      <w:pPr>
        <w:jc w:val="center"/>
        <w:rPr>
          <w:b/>
          <w:sz w:val="52"/>
          <w:szCs w:val="52"/>
        </w:rPr>
      </w:pPr>
    </w:p>
    <w:p w14:paraId="4EA9533B">
      <w:pPr>
        <w:jc w:val="center"/>
        <w:rPr>
          <w:rFonts w:ascii="宋体" w:hAnsi="宋体"/>
          <w:b/>
          <w:sz w:val="44"/>
          <w:szCs w:val="44"/>
        </w:rPr>
      </w:pPr>
      <w:r>
        <w:rPr>
          <w:rFonts w:hint="eastAsia" w:ascii="宋体" w:hAnsi="宋体"/>
          <w:b/>
          <w:sz w:val="44"/>
          <w:szCs w:val="44"/>
        </w:rPr>
        <w:t>始兴县沈所镇人民政府</w:t>
      </w:r>
    </w:p>
    <w:p w14:paraId="04557F1D">
      <w:pPr>
        <w:jc w:val="center"/>
        <w:rPr>
          <w:rFonts w:ascii="宋体" w:hAnsi="宋体"/>
          <w:b/>
          <w:sz w:val="44"/>
          <w:szCs w:val="44"/>
        </w:rPr>
      </w:pPr>
      <w:r>
        <w:rPr>
          <w:rFonts w:hint="eastAsia" w:ascii="宋体" w:hAnsi="宋体"/>
          <w:b/>
          <w:sz w:val="44"/>
          <w:szCs w:val="44"/>
        </w:rPr>
        <w:t>2023年部门整体支出绩效评价报告</w:t>
      </w:r>
    </w:p>
    <w:p w14:paraId="13DDBAE5">
      <w:pPr>
        <w:jc w:val="center"/>
        <w:rPr>
          <w:rFonts w:ascii="宋体" w:hAnsi="宋体"/>
          <w:sz w:val="24"/>
          <w:szCs w:val="24"/>
        </w:rPr>
      </w:pPr>
    </w:p>
    <w:p w14:paraId="39736CD5">
      <w:pPr>
        <w:jc w:val="center"/>
        <w:rPr>
          <w:rFonts w:ascii="宋体" w:hAnsi="宋体"/>
          <w:sz w:val="24"/>
          <w:szCs w:val="24"/>
        </w:rPr>
      </w:pPr>
    </w:p>
    <w:p w14:paraId="742C9526">
      <w:pPr>
        <w:jc w:val="center"/>
        <w:rPr>
          <w:rFonts w:ascii="宋体" w:hAnsi="宋体"/>
          <w:b/>
          <w:sz w:val="24"/>
          <w:szCs w:val="24"/>
        </w:rPr>
      </w:pPr>
      <w:r>
        <w:rPr>
          <w:rFonts w:ascii="宋体" w:hAnsi="宋体"/>
          <w:b/>
          <w:sz w:val="24"/>
          <w:szCs w:val="24"/>
        </w:rPr>
        <w:t>报告号</w:t>
      </w:r>
      <w:r>
        <w:rPr>
          <w:rFonts w:hint="eastAsia" w:ascii="宋体" w:hAnsi="宋体"/>
          <w:b/>
          <w:sz w:val="24"/>
          <w:szCs w:val="24"/>
        </w:rPr>
        <w:t>：韶中一其字[2024]24008290028号</w:t>
      </w:r>
    </w:p>
    <w:p w14:paraId="65EB9209">
      <w:pPr>
        <w:jc w:val="center"/>
        <w:rPr>
          <w:b/>
          <w:sz w:val="52"/>
          <w:szCs w:val="52"/>
        </w:rPr>
      </w:pPr>
    </w:p>
    <w:p w14:paraId="0FB66C5D">
      <w:pPr>
        <w:jc w:val="center"/>
        <w:rPr>
          <w:b/>
          <w:sz w:val="52"/>
          <w:szCs w:val="52"/>
        </w:rPr>
      </w:pPr>
    </w:p>
    <w:p w14:paraId="7536A9AA">
      <w:pPr>
        <w:jc w:val="center"/>
        <w:rPr>
          <w:b/>
          <w:sz w:val="52"/>
          <w:szCs w:val="52"/>
        </w:rPr>
      </w:pPr>
      <w:r>
        <w:rPr>
          <w:b/>
          <w:sz w:val="52"/>
          <w:szCs w:val="52"/>
        </w:rPr>
        <w:t xml:space="preserve"> </w:t>
      </w:r>
    </w:p>
    <w:p w14:paraId="732AE825"/>
    <w:p w14:paraId="7BA63120"/>
    <w:p w14:paraId="05AAAFA3"/>
    <w:p w14:paraId="6DB4424A"/>
    <w:p w14:paraId="5CB9487C"/>
    <w:p w14:paraId="0783E5B6"/>
    <w:p w14:paraId="7E1D8F74"/>
    <w:p w14:paraId="641203A3"/>
    <w:p w14:paraId="3BF93A3F"/>
    <w:p w14:paraId="6F787C20">
      <w:pPr>
        <w:ind w:firstLine="1400" w:firstLineChars="500"/>
        <w:rPr>
          <w:rFonts w:ascii="宋体" w:hAnsi="宋体"/>
          <w:sz w:val="28"/>
          <w:szCs w:val="28"/>
        </w:rPr>
      </w:pPr>
    </w:p>
    <w:p w14:paraId="6245F19A">
      <w:pPr>
        <w:ind w:firstLine="1400" w:firstLineChars="500"/>
        <w:rPr>
          <w:rFonts w:ascii="宋体" w:hAnsi="宋体"/>
          <w:sz w:val="28"/>
          <w:szCs w:val="28"/>
        </w:rPr>
      </w:pPr>
      <w:r>
        <w:rPr>
          <w:rFonts w:hint="eastAsia" w:ascii="宋体" w:hAnsi="宋体"/>
          <w:sz w:val="28"/>
          <w:szCs w:val="28"/>
        </w:rPr>
        <w:t xml:space="preserve"> </w:t>
      </w:r>
    </w:p>
    <w:p w14:paraId="618F548C">
      <w:pPr>
        <w:ind w:firstLine="1400" w:firstLineChars="500"/>
        <w:rPr>
          <w:rFonts w:ascii="宋体" w:hAnsi="宋体"/>
          <w:sz w:val="28"/>
          <w:szCs w:val="28"/>
        </w:rPr>
      </w:pPr>
      <w:r>
        <w:rPr>
          <w:rFonts w:ascii="宋体" w:hAnsi="宋体"/>
          <w:sz w:val="28"/>
          <w:szCs w:val="28"/>
        </w:rPr>
        <w:t>评价机构</w:t>
      </w:r>
      <w:r>
        <w:rPr>
          <w:rFonts w:hint="eastAsia" w:ascii="宋体" w:hAnsi="宋体"/>
          <w:sz w:val="28"/>
          <w:szCs w:val="28"/>
        </w:rPr>
        <w:t>：</w:t>
      </w:r>
      <w:r>
        <w:rPr>
          <w:rFonts w:ascii="宋体" w:hAnsi="宋体"/>
          <w:sz w:val="28"/>
          <w:szCs w:val="28"/>
        </w:rPr>
        <w:t>韶关中一会计师事务所有限公司</w:t>
      </w:r>
    </w:p>
    <w:p w14:paraId="073F1095">
      <w:pPr>
        <w:jc w:val="center"/>
        <w:rPr>
          <w:rFonts w:ascii="宋体" w:hAnsi="宋体"/>
          <w:sz w:val="28"/>
          <w:szCs w:val="28"/>
        </w:rPr>
      </w:pPr>
      <w:r>
        <w:rPr>
          <w:rFonts w:ascii="宋体" w:hAnsi="宋体"/>
          <w:sz w:val="28"/>
          <w:szCs w:val="28"/>
        </w:rPr>
        <w:t>二〇二</w:t>
      </w:r>
      <w:r>
        <w:rPr>
          <w:rFonts w:hint="eastAsia" w:ascii="宋体" w:hAnsi="宋体"/>
          <w:sz w:val="28"/>
          <w:szCs w:val="28"/>
        </w:rPr>
        <w:t>四</w:t>
      </w:r>
      <w:r>
        <w:rPr>
          <w:rFonts w:ascii="宋体" w:hAnsi="宋体"/>
          <w:sz w:val="28"/>
          <w:szCs w:val="28"/>
        </w:rPr>
        <w:t>年</w:t>
      </w:r>
      <w:r>
        <w:rPr>
          <w:rFonts w:hint="eastAsia" w:ascii="宋体" w:hAnsi="宋体"/>
          <w:sz w:val="28"/>
          <w:szCs w:val="28"/>
        </w:rPr>
        <w:t>十二</w:t>
      </w:r>
      <w:r>
        <w:rPr>
          <w:rFonts w:ascii="宋体" w:hAnsi="宋体"/>
          <w:sz w:val="28"/>
          <w:szCs w:val="28"/>
        </w:rPr>
        <w:t>月二十六日</w:t>
      </w:r>
    </w:p>
    <w:p w14:paraId="6AADD846">
      <w:pPr>
        <w:spacing w:before="156" w:beforeLines="50" w:after="156" w:afterLines="50"/>
        <w:jc w:val="center"/>
        <w:rPr>
          <w:b/>
          <w:bCs/>
          <w:sz w:val="32"/>
          <w:szCs w:val="32"/>
          <w:lang w:val="zh-CN"/>
        </w:rPr>
      </w:pPr>
      <w:r>
        <w:rPr>
          <w:b/>
          <w:bCs/>
          <w:sz w:val="32"/>
          <w:szCs w:val="32"/>
          <w:lang w:val="zh-CN"/>
        </w:rPr>
        <w:t>目</w:t>
      </w:r>
      <w:r>
        <w:rPr>
          <w:rFonts w:hint="eastAsia"/>
          <w:b/>
          <w:bCs/>
          <w:sz w:val="32"/>
          <w:szCs w:val="32"/>
        </w:rPr>
        <w:t xml:space="preserve">  </w:t>
      </w:r>
      <w:r>
        <w:rPr>
          <w:b/>
          <w:bCs/>
          <w:sz w:val="32"/>
          <w:szCs w:val="32"/>
          <w:lang w:val="zh-CN"/>
        </w:rPr>
        <w:t>录</w:t>
      </w:r>
    </w:p>
    <w:p w14:paraId="5548C727">
      <w:pPr>
        <w:spacing w:before="156" w:beforeLines="50" w:after="156" w:afterLines="50"/>
        <w:jc w:val="center"/>
        <w:rPr>
          <w:b/>
          <w:bCs/>
          <w:sz w:val="32"/>
          <w:szCs w:val="32"/>
          <w:lang w:val="zh-CN"/>
        </w:rPr>
      </w:pPr>
    </w:p>
    <w:p w14:paraId="6DF12E51">
      <w:pPr>
        <w:spacing w:before="156" w:beforeLines="50" w:after="312" w:afterLines="100" w:line="500" w:lineRule="exact"/>
        <w:ind w:firstLine="640" w:firstLineChars="200"/>
        <w:jc w:val="left"/>
        <w:rPr>
          <w:rFonts w:asciiTheme="minorEastAsia" w:hAnsiTheme="minorEastAsia" w:eastAsiaTheme="minorEastAsia"/>
          <w:bCs/>
          <w:sz w:val="32"/>
          <w:szCs w:val="32"/>
          <w:lang w:val="zh-CN"/>
        </w:rPr>
      </w:pPr>
      <w:r>
        <w:rPr>
          <w:rFonts w:hint="eastAsia" w:asciiTheme="minorEastAsia" w:hAnsiTheme="minorEastAsia" w:eastAsiaTheme="minorEastAsia"/>
          <w:bCs/>
          <w:sz w:val="32"/>
          <w:szCs w:val="32"/>
          <w:lang w:val="zh-CN"/>
        </w:rPr>
        <w:t>说明……………………………………………………</w:t>
      </w:r>
      <w:r>
        <w:rPr>
          <w:rFonts w:asciiTheme="minorEastAsia" w:hAnsiTheme="minorEastAsia" w:eastAsiaTheme="minorEastAsia"/>
          <w:bCs/>
          <w:sz w:val="32"/>
          <w:szCs w:val="32"/>
          <w:lang w:val="zh-CN"/>
        </w:rPr>
        <w:t>…</w:t>
      </w:r>
      <w:r>
        <w:rPr>
          <w:rFonts w:hint="eastAsia" w:asciiTheme="minorEastAsia" w:hAnsiTheme="minorEastAsia" w:eastAsiaTheme="minorEastAsia"/>
          <w:bCs/>
          <w:sz w:val="32"/>
          <w:szCs w:val="32"/>
          <w:lang w:val="zh-CN"/>
        </w:rPr>
        <w:t xml:space="preserve"> 1</w:t>
      </w:r>
    </w:p>
    <w:p w14:paraId="1FE494F1">
      <w:pPr>
        <w:spacing w:line="500" w:lineRule="exact"/>
        <w:ind w:firstLine="640" w:firstLineChars="200"/>
        <w:rPr>
          <w:rFonts w:asciiTheme="minorEastAsia" w:hAnsiTheme="minorEastAsia" w:eastAsiaTheme="minorEastAsia"/>
          <w:bCs/>
          <w:sz w:val="32"/>
          <w:szCs w:val="32"/>
          <w:lang w:val="zh-CN"/>
        </w:rPr>
      </w:pPr>
      <w:r>
        <w:rPr>
          <w:rFonts w:hint="eastAsia" w:asciiTheme="minorEastAsia" w:hAnsiTheme="minorEastAsia" w:eastAsiaTheme="minorEastAsia"/>
          <w:bCs/>
          <w:sz w:val="32"/>
          <w:szCs w:val="32"/>
          <w:lang w:val="zh-CN"/>
        </w:rPr>
        <w:t xml:space="preserve">一、评价项目概述 </w:t>
      </w:r>
      <w:r>
        <w:rPr>
          <w:rFonts w:asciiTheme="minorEastAsia" w:hAnsiTheme="minorEastAsia" w:eastAsiaTheme="minorEastAsia"/>
          <w:bCs/>
          <w:sz w:val="32"/>
          <w:szCs w:val="32"/>
          <w:lang w:val="zh-CN"/>
        </w:rPr>
        <w:t>………………………………………</w:t>
      </w:r>
      <w:r>
        <w:rPr>
          <w:rFonts w:hint="eastAsia" w:asciiTheme="minorEastAsia" w:hAnsiTheme="minorEastAsia" w:eastAsiaTheme="minorEastAsia"/>
          <w:bCs/>
          <w:sz w:val="32"/>
          <w:szCs w:val="32"/>
          <w:lang w:val="zh-CN"/>
        </w:rPr>
        <w:t>2</w:t>
      </w:r>
    </w:p>
    <w:p w14:paraId="5D6DCACA">
      <w:pPr>
        <w:spacing w:line="500" w:lineRule="exact"/>
        <w:ind w:firstLine="640" w:firstLineChars="200"/>
        <w:rPr>
          <w:rFonts w:asciiTheme="minorEastAsia" w:hAnsiTheme="minorEastAsia" w:eastAsiaTheme="minorEastAsia"/>
          <w:bCs/>
          <w:sz w:val="32"/>
          <w:szCs w:val="32"/>
          <w:lang w:val="zh-CN"/>
        </w:rPr>
      </w:pPr>
    </w:p>
    <w:p w14:paraId="0343256D">
      <w:pPr>
        <w:spacing w:line="500" w:lineRule="exact"/>
        <w:ind w:firstLine="640" w:firstLineChars="200"/>
        <w:rPr>
          <w:rFonts w:asciiTheme="minorEastAsia" w:hAnsiTheme="minorEastAsia" w:eastAsiaTheme="minorEastAsia"/>
          <w:bCs/>
          <w:sz w:val="32"/>
          <w:szCs w:val="32"/>
          <w:lang w:val="zh-CN"/>
        </w:rPr>
      </w:pPr>
      <w:r>
        <w:rPr>
          <w:rFonts w:hint="eastAsia" w:asciiTheme="minorEastAsia" w:hAnsiTheme="minorEastAsia" w:eastAsiaTheme="minorEastAsia"/>
          <w:bCs/>
          <w:sz w:val="32"/>
          <w:szCs w:val="32"/>
          <w:lang w:val="zh-CN"/>
        </w:rPr>
        <w:t>二、评价结论与绩效分析</w:t>
      </w:r>
      <w:r>
        <w:rPr>
          <w:rFonts w:asciiTheme="minorEastAsia" w:hAnsiTheme="minorEastAsia" w:eastAsiaTheme="minorEastAsia"/>
          <w:bCs/>
          <w:sz w:val="32"/>
          <w:szCs w:val="32"/>
          <w:lang w:val="zh-CN"/>
        </w:rPr>
        <w:t>…………………………… 2-</w:t>
      </w:r>
      <w:r>
        <w:rPr>
          <w:rFonts w:hint="eastAsia" w:asciiTheme="minorEastAsia" w:hAnsiTheme="minorEastAsia" w:eastAsiaTheme="minorEastAsia"/>
          <w:bCs/>
          <w:sz w:val="32"/>
          <w:szCs w:val="32"/>
          <w:lang w:val="zh-CN"/>
        </w:rPr>
        <w:t>6</w:t>
      </w:r>
    </w:p>
    <w:p w14:paraId="75C01DFE">
      <w:pPr>
        <w:spacing w:line="500" w:lineRule="exact"/>
        <w:ind w:firstLine="640" w:firstLineChars="200"/>
        <w:rPr>
          <w:rFonts w:asciiTheme="minorEastAsia" w:hAnsiTheme="minorEastAsia" w:eastAsiaTheme="minorEastAsia"/>
          <w:bCs/>
          <w:sz w:val="32"/>
          <w:szCs w:val="32"/>
          <w:lang w:val="zh-CN"/>
        </w:rPr>
      </w:pPr>
    </w:p>
    <w:p w14:paraId="13F8AFFD">
      <w:pPr>
        <w:spacing w:line="500" w:lineRule="exact"/>
        <w:ind w:firstLine="640" w:firstLineChars="200"/>
        <w:rPr>
          <w:rFonts w:asciiTheme="minorEastAsia" w:hAnsiTheme="minorEastAsia" w:eastAsiaTheme="minorEastAsia"/>
          <w:bCs/>
          <w:sz w:val="32"/>
          <w:szCs w:val="32"/>
          <w:lang w:val="zh-CN"/>
        </w:rPr>
      </w:pPr>
      <w:r>
        <w:rPr>
          <w:rFonts w:asciiTheme="minorEastAsia" w:hAnsiTheme="minorEastAsia" w:eastAsiaTheme="minorEastAsia"/>
          <w:bCs/>
          <w:sz w:val="32"/>
          <w:szCs w:val="32"/>
          <w:lang w:val="zh-CN"/>
        </w:rPr>
        <w:t>三</w:t>
      </w:r>
      <w:r>
        <w:rPr>
          <w:rFonts w:hint="eastAsia" w:asciiTheme="minorEastAsia" w:hAnsiTheme="minorEastAsia" w:eastAsiaTheme="minorEastAsia"/>
          <w:bCs/>
          <w:sz w:val="32"/>
          <w:szCs w:val="32"/>
          <w:lang w:val="zh-CN"/>
        </w:rPr>
        <w:t>、</w:t>
      </w:r>
      <w:r>
        <w:rPr>
          <w:rFonts w:asciiTheme="minorEastAsia" w:hAnsiTheme="minorEastAsia" w:eastAsiaTheme="minorEastAsia"/>
          <w:bCs/>
          <w:sz w:val="32"/>
          <w:szCs w:val="32"/>
          <w:lang w:val="zh-CN"/>
        </w:rPr>
        <w:t>部门整体支出情况</w:t>
      </w:r>
      <w:r>
        <w:rPr>
          <w:rFonts w:hint="eastAsia" w:asciiTheme="minorEastAsia" w:hAnsiTheme="minorEastAsia" w:eastAsiaTheme="minorEastAsia"/>
          <w:bCs/>
          <w:sz w:val="32"/>
          <w:szCs w:val="32"/>
          <w:lang w:val="zh-CN"/>
        </w:rPr>
        <w:t xml:space="preserve"> </w:t>
      </w:r>
      <w:r>
        <w:rPr>
          <w:rFonts w:asciiTheme="minorEastAsia" w:hAnsiTheme="minorEastAsia" w:eastAsiaTheme="minorEastAsia"/>
          <w:bCs/>
          <w:sz w:val="32"/>
          <w:szCs w:val="32"/>
          <w:lang w:val="zh-CN"/>
        </w:rPr>
        <w:t>………………………………</w:t>
      </w:r>
      <w:r>
        <w:rPr>
          <w:rFonts w:hint="eastAsia" w:asciiTheme="minorEastAsia" w:hAnsiTheme="minorEastAsia" w:eastAsiaTheme="minorEastAsia"/>
          <w:bCs/>
          <w:sz w:val="32"/>
          <w:szCs w:val="32"/>
          <w:lang w:val="zh-CN"/>
        </w:rPr>
        <w:t>6</w:t>
      </w:r>
      <w:r>
        <w:rPr>
          <w:rFonts w:asciiTheme="minorEastAsia" w:hAnsiTheme="minorEastAsia" w:eastAsiaTheme="minorEastAsia"/>
          <w:bCs/>
          <w:sz w:val="32"/>
          <w:szCs w:val="32"/>
          <w:lang w:val="zh-CN"/>
        </w:rPr>
        <w:t>-</w:t>
      </w:r>
      <w:r>
        <w:rPr>
          <w:rFonts w:hint="eastAsia" w:asciiTheme="minorEastAsia" w:hAnsiTheme="minorEastAsia" w:eastAsiaTheme="minorEastAsia"/>
          <w:bCs/>
          <w:sz w:val="32"/>
          <w:szCs w:val="32"/>
          <w:lang w:val="zh-CN"/>
        </w:rPr>
        <w:t>7</w:t>
      </w:r>
    </w:p>
    <w:p w14:paraId="02A05317">
      <w:pPr>
        <w:spacing w:line="500" w:lineRule="exact"/>
        <w:rPr>
          <w:rFonts w:asciiTheme="minorEastAsia" w:hAnsiTheme="minorEastAsia" w:eastAsiaTheme="minorEastAsia"/>
          <w:bCs/>
          <w:sz w:val="32"/>
          <w:szCs w:val="32"/>
          <w:lang w:val="zh-CN"/>
        </w:rPr>
      </w:pPr>
    </w:p>
    <w:p w14:paraId="70A44F7D">
      <w:pPr>
        <w:spacing w:line="500" w:lineRule="exact"/>
        <w:ind w:firstLine="640" w:firstLineChars="200"/>
        <w:rPr>
          <w:rFonts w:asciiTheme="minorEastAsia" w:hAnsiTheme="minorEastAsia" w:eastAsiaTheme="minorEastAsia"/>
          <w:bCs/>
          <w:sz w:val="32"/>
          <w:szCs w:val="32"/>
          <w:lang w:val="zh-CN"/>
        </w:rPr>
      </w:pPr>
      <w:r>
        <w:rPr>
          <w:rFonts w:hint="eastAsia" w:asciiTheme="minorEastAsia" w:hAnsiTheme="minorEastAsia" w:eastAsiaTheme="minorEastAsia"/>
          <w:bCs/>
          <w:sz w:val="32"/>
          <w:szCs w:val="32"/>
          <w:lang w:val="zh-CN"/>
        </w:rPr>
        <w:t>四、主要绩效</w:t>
      </w:r>
      <w:r>
        <w:rPr>
          <w:rFonts w:asciiTheme="minorEastAsia" w:hAnsiTheme="minorEastAsia" w:eastAsiaTheme="minorEastAsia"/>
          <w:bCs/>
          <w:sz w:val="32"/>
          <w:szCs w:val="32"/>
          <w:lang w:val="zh-CN"/>
        </w:rPr>
        <w:t>……………………………………</w:t>
      </w:r>
      <w:r>
        <w:rPr>
          <w:rFonts w:hint="eastAsia" w:asciiTheme="minorEastAsia" w:hAnsiTheme="minorEastAsia" w:eastAsiaTheme="minorEastAsia"/>
          <w:bCs/>
          <w:sz w:val="32"/>
          <w:szCs w:val="32"/>
          <w:lang w:val="zh-CN"/>
        </w:rPr>
        <w:t>…… 7</w:t>
      </w:r>
      <w:r>
        <w:rPr>
          <w:rFonts w:asciiTheme="minorEastAsia" w:hAnsiTheme="minorEastAsia" w:eastAsiaTheme="minorEastAsia"/>
          <w:bCs/>
          <w:sz w:val="32"/>
          <w:szCs w:val="32"/>
          <w:lang w:val="zh-CN"/>
        </w:rPr>
        <w:t>-</w:t>
      </w:r>
      <w:r>
        <w:rPr>
          <w:rFonts w:hint="eastAsia" w:asciiTheme="minorEastAsia" w:hAnsiTheme="minorEastAsia" w:eastAsiaTheme="minorEastAsia"/>
          <w:bCs/>
          <w:sz w:val="32"/>
          <w:szCs w:val="32"/>
          <w:lang w:val="zh-CN"/>
        </w:rPr>
        <w:t>8</w:t>
      </w:r>
    </w:p>
    <w:p w14:paraId="4B96A3AE">
      <w:pPr>
        <w:spacing w:line="500" w:lineRule="exact"/>
        <w:ind w:firstLine="640" w:firstLineChars="200"/>
        <w:rPr>
          <w:rFonts w:asciiTheme="minorEastAsia" w:hAnsiTheme="minorEastAsia" w:eastAsiaTheme="minorEastAsia"/>
          <w:bCs/>
          <w:sz w:val="32"/>
          <w:szCs w:val="32"/>
          <w:lang w:val="zh-CN"/>
        </w:rPr>
      </w:pPr>
    </w:p>
    <w:p w14:paraId="654AD678">
      <w:pPr>
        <w:spacing w:line="500" w:lineRule="exact"/>
        <w:ind w:firstLine="640" w:firstLineChars="200"/>
        <w:rPr>
          <w:rFonts w:asciiTheme="minorEastAsia" w:hAnsiTheme="minorEastAsia" w:eastAsiaTheme="minorEastAsia"/>
          <w:bCs/>
          <w:sz w:val="32"/>
          <w:szCs w:val="32"/>
          <w:lang w:val="zh-CN"/>
        </w:rPr>
      </w:pPr>
      <w:r>
        <w:rPr>
          <w:rFonts w:hint="eastAsia" w:asciiTheme="minorEastAsia" w:hAnsiTheme="minorEastAsia" w:eastAsiaTheme="minorEastAsia"/>
          <w:bCs/>
          <w:sz w:val="32"/>
          <w:szCs w:val="32"/>
          <w:lang w:val="zh-CN"/>
        </w:rPr>
        <w:t>五、主要问题及建议</w:t>
      </w:r>
      <w:r>
        <w:rPr>
          <w:rFonts w:asciiTheme="minorEastAsia" w:hAnsiTheme="minorEastAsia" w:eastAsiaTheme="minorEastAsia"/>
          <w:bCs/>
          <w:sz w:val="32"/>
          <w:szCs w:val="32"/>
          <w:lang w:val="zh-CN"/>
        </w:rPr>
        <w:t xml:space="preserve">………………………………… </w:t>
      </w:r>
      <w:r>
        <w:rPr>
          <w:rFonts w:hint="eastAsia" w:asciiTheme="minorEastAsia" w:hAnsiTheme="minorEastAsia" w:eastAsiaTheme="minorEastAsia"/>
          <w:bCs/>
          <w:sz w:val="32"/>
          <w:szCs w:val="32"/>
          <w:lang w:val="zh-CN"/>
        </w:rPr>
        <w:t>8</w:t>
      </w:r>
      <w:r>
        <w:rPr>
          <w:rFonts w:asciiTheme="minorEastAsia" w:hAnsiTheme="minorEastAsia" w:eastAsiaTheme="minorEastAsia"/>
          <w:bCs/>
          <w:sz w:val="32"/>
          <w:szCs w:val="32"/>
          <w:lang w:val="zh-CN"/>
        </w:rPr>
        <w:t>-10</w:t>
      </w:r>
    </w:p>
    <w:p w14:paraId="5946BE3D">
      <w:pPr>
        <w:spacing w:line="500" w:lineRule="exact"/>
        <w:rPr>
          <w:rFonts w:asciiTheme="minorEastAsia" w:hAnsiTheme="minorEastAsia" w:eastAsiaTheme="minorEastAsia"/>
          <w:bCs/>
          <w:sz w:val="32"/>
          <w:szCs w:val="32"/>
          <w:lang w:val="zh-CN"/>
        </w:rPr>
      </w:pPr>
    </w:p>
    <w:p w14:paraId="276DBC2D">
      <w:pPr>
        <w:spacing w:line="500" w:lineRule="exact"/>
        <w:ind w:firstLine="640" w:firstLineChars="200"/>
        <w:rPr>
          <w:rFonts w:asciiTheme="minorEastAsia" w:hAnsiTheme="minorEastAsia" w:eastAsiaTheme="minorEastAsia"/>
          <w:bCs/>
          <w:sz w:val="32"/>
          <w:szCs w:val="32"/>
          <w:lang w:val="zh-CN"/>
        </w:rPr>
      </w:pPr>
      <w:r>
        <w:rPr>
          <w:rFonts w:hint="eastAsia" w:asciiTheme="minorEastAsia" w:hAnsiTheme="minorEastAsia" w:eastAsiaTheme="minorEastAsia"/>
          <w:bCs/>
          <w:sz w:val="32"/>
          <w:szCs w:val="32"/>
          <w:lang w:val="zh-CN"/>
        </w:rPr>
        <w:t xml:space="preserve">六、其他需要说明的问题  </w:t>
      </w:r>
      <w:r>
        <w:rPr>
          <w:rFonts w:asciiTheme="minorEastAsia" w:hAnsiTheme="minorEastAsia" w:eastAsiaTheme="minorEastAsia"/>
          <w:bCs/>
          <w:sz w:val="32"/>
          <w:szCs w:val="32"/>
          <w:lang w:val="zh-CN"/>
        </w:rPr>
        <w:t>…</w:t>
      </w:r>
      <w:r>
        <w:rPr>
          <w:rFonts w:hint="eastAsia" w:asciiTheme="minorEastAsia" w:hAnsiTheme="minorEastAsia" w:eastAsiaTheme="minorEastAsia"/>
          <w:bCs/>
          <w:sz w:val="32"/>
          <w:szCs w:val="32"/>
          <w:lang w:val="zh-CN"/>
        </w:rPr>
        <w:t>…………………………</w:t>
      </w:r>
      <w:r>
        <w:rPr>
          <w:rFonts w:asciiTheme="minorEastAsia" w:hAnsiTheme="minorEastAsia" w:eastAsiaTheme="minorEastAsia"/>
          <w:bCs/>
          <w:sz w:val="32"/>
          <w:szCs w:val="32"/>
          <w:lang w:val="zh-CN"/>
        </w:rPr>
        <w:t>10</w:t>
      </w:r>
    </w:p>
    <w:p w14:paraId="46050832">
      <w:pPr>
        <w:spacing w:line="500" w:lineRule="exact"/>
        <w:ind w:firstLine="960" w:firstLineChars="300"/>
        <w:rPr>
          <w:rFonts w:asciiTheme="minorEastAsia" w:hAnsiTheme="minorEastAsia" w:eastAsiaTheme="minorEastAsia"/>
          <w:bCs/>
          <w:sz w:val="32"/>
          <w:szCs w:val="32"/>
          <w:lang w:val="zh-CN"/>
        </w:rPr>
      </w:pPr>
    </w:p>
    <w:p w14:paraId="54E02240">
      <w:pPr>
        <w:spacing w:line="500" w:lineRule="exact"/>
        <w:ind w:firstLine="640" w:firstLineChars="200"/>
        <w:rPr>
          <w:rFonts w:asciiTheme="minorEastAsia" w:hAnsiTheme="minorEastAsia" w:eastAsiaTheme="minorEastAsia"/>
          <w:bCs/>
          <w:sz w:val="32"/>
          <w:szCs w:val="32"/>
          <w:lang w:val="zh-CN"/>
        </w:rPr>
      </w:pPr>
      <w:r>
        <w:rPr>
          <w:rFonts w:hint="eastAsia" w:asciiTheme="minorEastAsia" w:hAnsiTheme="minorEastAsia" w:eastAsiaTheme="minorEastAsia"/>
          <w:bCs/>
          <w:sz w:val="32"/>
          <w:szCs w:val="32"/>
          <w:lang w:val="zh-CN"/>
        </w:rPr>
        <w:t>七、相关附表</w:t>
      </w:r>
      <w:r>
        <w:rPr>
          <w:rFonts w:asciiTheme="minorEastAsia" w:hAnsiTheme="minorEastAsia" w:eastAsiaTheme="minorEastAsia"/>
          <w:bCs/>
          <w:sz w:val="32"/>
          <w:szCs w:val="32"/>
          <w:lang w:val="zh-CN"/>
        </w:rPr>
        <w:t>……………………………………… 1</w:t>
      </w:r>
      <w:r>
        <w:rPr>
          <w:rFonts w:hint="eastAsia" w:asciiTheme="minorEastAsia" w:hAnsiTheme="minorEastAsia" w:eastAsiaTheme="minorEastAsia"/>
          <w:bCs/>
          <w:sz w:val="32"/>
          <w:szCs w:val="32"/>
          <w:lang w:val="zh-CN"/>
        </w:rPr>
        <w:t>1</w:t>
      </w:r>
      <w:r>
        <w:rPr>
          <w:rFonts w:asciiTheme="minorEastAsia" w:hAnsiTheme="minorEastAsia" w:eastAsiaTheme="minorEastAsia"/>
          <w:bCs/>
          <w:sz w:val="32"/>
          <w:szCs w:val="32"/>
          <w:lang w:val="zh-CN"/>
        </w:rPr>
        <w:t>-1</w:t>
      </w:r>
      <w:r>
        <w:rPr>
          <w:rFonts w:hint="eastAsia" w:asciiTheme="minorEastAsia" w:hAnsiTheme="minorEastAsia" w:eastAsiaTheme="minorEastAsia"/>
          <w:bCs/>
          <w:sz w:val="32"/>
          <w:szCs w:val="32"/>
          <w:lang w:val="zh-CN"/>
        </w:rPr>
        <w:t>9</w:t>
      </w:r>
    </w:p>
    <w:p w14:paraId="31F7E382">
      <w:pPr>
        <w:spacing w:line="500" w:lineRule="exact"/>
        <w:rPr>
          <w:rFonts w:asciiTheme="minorEastAsia" w:hAnsiTheme="minorEastAsia" w:eastAsiaTheme="minorEastAsia"/>
          <w:spacing w:val="5"/>
          <w:kern w:val="0"/>
          <w:sz w:val="32"/>
          <w:szCs w:val="32"/>
        </w:rPr>
      </w:pPr>
    </w:p>
    <w:p w14:paraId="6435F085">
      <w:pPr>
        <w:spacing w:line="620" w:lineRule="exact"/>
        <w:rPr>
          <w:rFonts w:asciiTheme="minorEastAsia" w:hAnsiTheme="minorEastAsia" w:eastAsiaTheme="minorEastAsia"/>
          <w:spacing w:val="5"/>
          <w:kern w:val="0"/>
          <w:sz w:val="32"/>
          <w:szCs w:val="32"/>
        </w:rPr>
      </w:pPr>
    </w:p>
    <w:p w14:paraId="5BD1DD1E">
      <w:pPr>
        <w:spacing w:line="620" w:lineRule="exact"/>
        <w:rPr>
          <w:rFonts w:ascii="仿宋_GB2312" w:hAnsi="仿宋_GB2312" w:eastAsia="仿宋_GB2312"/>
          <w:spacing w:val="5"/>
          <w:kern w:val="0"/>
          <w:sz w:val="32"/>
          <w:szCs w:val="32"/>
        </w:rPr>
      </w:pPr>
    </w:p>
    <w:p w14:paraId="6DFDCAF2">
      <w:pPr>
        <w:spacing w:line="620" w:lineRule="exact"/>
        <w:rPr>
          <w:rFonts w:ascii="仿宋_GB2312" w:hAnsi="仿宋_GB2312" w:eastAsia="仿宋_GB2312"/>
          <w:spacing w:val="5"/>
          <w:kern w:val="0"/>
          <w:sz w:val="32"/>
          <w:szCs w:val="32"/>
        </w:rPr>
      </w:pPr>
    </w:p>
    <w:p w14:paraId="65850057">
      <w:pPr>
        <w:spacing w:line="620" w:lineRule="exact"/>
        <w:rPr>
          <w:rFonts w:ascii="仿宋_GB2312" w:hAnsi="仿宋_GB2312" w:eastAsia="仿宋_GB2312"/>
          <w:spacing w:val="5"/>
          <w:kern w:val="0"/>
          <w:sz w:val="32"/>
          <w:szCs w:val="32"/>
        </w:rPr>
      </w:pPr>
    </w:p>
    <w:p w14:paraId="39774311">
      <w:pPr>
        <w:spacing w:line="620" w:lineRule="exact"/>
        <w:rPr>
          <w:rFonts w:ascii="仿宋_GB2312" w:hAnsi="仿宋_GB2312" w:eastAsia="仿宋_GB2312"/>
          <w:spacing w:val="5"/>
          <w:kern w:val="0"/>
          <w:sz w:val="32"/>
          <w:szCs w:val="32"/>
        </w:rPr>
      </w:pPr>
    </w:p>
    <w:p w14:paraId="072D7BA3">
      <w:pPr>
        <w:spacing w:line="620" w:lineRule="exact"/>
        <w:rPr>
          <w:rFonts w:ascii="仿宋_GB2312" w:hAnsi="仿宋_GB2312" w:eastAsia="仿宋_GB2312"/>
          <w:spacing w:val="5"/>
          <w:kern w:val="0"/>
          <w:sz w:val="32"/>
          <w:szCs w:val="32"/>
        </w:rPr>
      </w:pPr>
    </w:p>
    <w:p w14:paraId="682E792B">
      <w:pPr>
        <w:spacing w:line="620" w:lineRule="exact"/>
        <w:rPr>
          <w:rFonts w:ascii="仿宋_GB2312" w:hAnsi="仿宋_GB2312" w:eastAsia="仿宋_GB2312"/>
          <w:spacing w:val="5"/>
          <w:kern w:val="0"/>
          <w:sz w:val="32"/>
          <w:szCs w:val="32"/>
        </w:rPr>
      </w:pPr>
    </w:p>
    <w:p w14:paraId="0E3A00D0">
      <w:pPr>
        <w:spacing w:line="620" w:lineRule="exact"/>
        <w:rPr>
          <w:rFonts w:ascii="仿宋_GB2312" w:hAnsi="仿宋_GB2312" w:eastAsia="仿宋_GB2312"/>
          <w:spacing w:val="5"/>
          <w:kern w:val="0"/>
          <w:sz w:val="32"/>
          <w:szCs w:val="32"/>
        </w:rPr>
        <w:sectPr>
          <w:footerReference r:id="rId3" w:type="default"/>
          <w:pgSz w:w="11906" w:h="16838"/>
          <w:pgMar w:top="1440" w:right="1800" w:bottom="1440" w:left="1800" w:header="851" w:footer="992" w:gutter="0"/>
          <w:pgNumType w:start="3" w:chapStyle="1"/>
          <w:cols w:space="425" w:num="1"/>
          <w:docGrid w:type="lines" w:linePitch="312" w:charSpace="0"/>
        </w:sectPr>
      </w:pPr>
    </w:p>
    <w:p w14:paraId="6123245B">
      <w:pPr>
        <w:pStyle w:val="2"/>
        <w:rPr>
          <w:rFonts w:ascii="宋体" w:hAnsi="宋体"/>
          <w:sz w:val="28"/>
          <w:szCs w:val="28"/>
        </w:rPr>
      </w:pPr>
      <w:bookmarkStart w:id="0" w:name="_Toc67905118"/>
      <w:bookmarkStart w:id="1" w:name="_Toc258"/>
      <w:bookmarkStart w:id="2" w:name="_Toc77326413"/>
      <w:bookmarkStart w:id="3" w:name="_Toc32414603"/>
      <w:r>
        <w:rPr>
          <w:rFonts w:hint="eastAsia" w:ascii="宋体" w:hAnsi="宋体"/>
          <w:sz w:val="28"/>
          <w:szCs w:val="28"/>
        </w:rPr>
        <w:t>说  明</w:t>
      </w:r>
      <w:bookmarkEnd w:id="0"/>
      <w:bookmarkEnd w:id="1"/>
      <w:bookmarkEnd w:id="2"/>
      <w:bookmarkEnd w:id="3"/>
    </w:p>
    <w:p w14:paraId="29DC816A">
      <w:pPr>
        <w:spacing w:line="360" w:lineRule="auto"/>
        <w:ind w:firstLine="560" w:firstLineChars="200"/>
        <w:rPr>
          <w:rFonts w:ascii="宋体" w:hAnsi="宋体"/>
          <w:sz w:val="28"/>
          <w:szCs w:val="28"/>
        </w:rPr>
      </w:pPr>
      <w:r>
        <w:rPr>
          <w:rFonts w:hint="eastAsia" w:ascii="宋体" w:hAnsi="宋体"/>
          <w:sz w:val="28"/>
          <w:szCs w:val="28"/>
        </w:rPr>
        <w:t>为加强财政专项资金管理水平和使用效益，推动财政资金使用绩效评价工作，提高绩效评价结果的独立性、客观性和公正性，始兴县财政局委托韶关中一会计师事务所有限公司（以下简称“中一事务所”）对始兴县沈所镇人民政府2023年度部门整体支出开展绩效评价。</w:t>
      </w:r>
    </w:p>
    <w:p w14:paraId="30DAE98B">
      <w:pPr>
        <w:spacing w:line="360" w:lineRule="auto"/>
        <w:ind w:firstLine="574" w:firstLineChars="205"/>
        <w:rPr>
          <w:rFonts w:ascii="宋体" w:hAnsi="宋体"/>
          <w:sz w:val="28"/>
          <w:szCs w:val="28"/>
        </w:rPr>
      </w:pPr>
      <w:r>
        <w:rPr>
          <w:rFonts w:hint="eastAsia" w:ascii="宋体" w:hAnsi="宋体"/>
          <w:sz w:val="28"/>
          <w:szCs w:val="28"/>
        </w:rPr>
        <w:t>2024年10月15日至2024年12月26日，中一事务所对始兴县沈所镇人民政府进行部门整体支出绩效评价。</w:t>
      </w:r>
    </w:p>
    <w:p w14:paraId="426001D6">
      <w:pPr>
        <w:spacing w:line="360" w:lineRule="auto"/>
        <w:ind w:firstLine="574" w:firstLineChars="205"/>
        <w:rPr>
          <w:rFonts w:ascii="宋体" w:hAnsi="宋体"/>
          <w:sz w:val="28"/>
          <w:szCs w:val="28"/>
        </w:rPr>
      </w:pPr>
      <w:r>
        <w:rPr>
          <w:rFonts w:hint="eastAsia" w:ascii="宋体" w:hAnsi="宋体"/>
          <w:sz w:val="28"/>
          <w:szCs w:val="28"/>
        </w:rPr>
        <w:t>本次部门整体支出绩效评价工作遵循“客观、公正、科学、规范”的原则，根据始兴县沈所镇人民政府2023年初设定的绩效目标，设置合理的评价指标及标准，运用比较法、成本效益分析法和公众评判法等评价方法，对始兴县沈所镇人民政府2023年县级财政预算支出的全过程及其履行职责的经济性、效率性、效果性和公平性进行评价。</w:t>
      </w:r>
    </w:p>
    <w:p w14:paraId="2F082A4D">
      <w:pPr>
        <w:spacing w:before="156" w:beforeLines="50" w:after="156" w:afterLines="50" w:line="620" w:lineRule="exact"/>
        <w:ind w:firstLine="560" w:firstLineChars="200"/>
        <w:rPr>
          <w:rFonts w:ascii="宋体" w:hAnsi="宋体"/>
          <w:b/>
          <w:spacing w:val="5"/>
          <w:kern w:val="0"/>
          <w:sz w:val="28"/>
          <w:szCs w:val="28"/>
        </w:rPr>
      </w:pPr>
      <w:r>
        <w:rPr>
          <w:rFonts w:hint="eastAsia" w:ascii="宋体" w:hAnsi="宋体"/>
          <w:sz w:val="28"/>
          <w:szCs w:val="28"/>
        </w:rPr>
        <w:t>本报告由中一事务所独立完成。</w:t>
      </w:r>
    </w:p>
    <w:p w14:paraId="5FEBB93C">
      <w:pPr>
        <w:spacing w:before="156" w:beforeLines="50" w:after="156" w:afterLines="50" w:line="620" w:lineRule="exact"/>
        <w:rPr>
          <w:rFonts w:ascii="宋体" w:hAnsi="宋体"/>
          <w:b/>
          <w:spacing w:val="5"/>
          <w:kern w:val="0"/>
          <w:sz w:val="28"/>
          <w:szCs w:val="28"/>
        </w:rPr>
      </w:pPr>
    </w:p>
    <w:p w14:paraId="52076659">
      <w:pPr>
        <w:spacing w:before="156" w:beforeLines="50" w:after="156" w:afterLines="50" w:line="620" w:lineRule="exact"/>
        <w:rPr>
          <w:rFonts w:ascii="宋体" w:hAnsi="宋体"/>
          <w:b/>
          <w:spacing w:val="5"/>
          <w:kern w:val="0"/>
          <w:sz w:val="28"/>
          <w:szCs w:val="28"/>
        </w:rPr>
      </w:pPr>
    </w:p>
    <w:p w14:paraId="3011F572">
      <w:pPr>
        <w:spacing w:before="156" w:beforeLines="50" w:after="156" w:afterLines="50" w:line="620" w:lineRule="exact"/>
        <w:rPr>
          <w:rFonts w:ascii="宋体" w:hAnsi="宋体"/>
          <w:b/>
          <w:spacing w:val="5"/>
          <w:kern w:val="0"/>
          <w:sz w:val="28"/>
          <w:szCs w:val="28"/>
        </w:rPr>
      </w:pPr>
    </w:p>
    <w:p w14:paraId="6A301FCC">
      <w:pPr>
        <w:spacing w:before="156" w:beforeLines="50" w:after="156" w:afterLines="50" w:line="620" w:lineRule="exact"/>
        <w:rPr>
          <w:rFonts w:ascii="宋体" w:hAnsi="宋体"/>
          <w:b/>
          <w:spacing w:val="5"/>
          <w:kern w:val="0"/>
          <w:sz w:val="28"/>
          <w:szCs w:val="28"/>
        </w:rPr>
      </w:pPr>
    </w:p>
    <w:p w14:paraId="34D883B8">
      <w:pPr>
        <w:spacing w:before="156" w:beforeLines="50" w:after="156" w:afterLines="50" w:line="620" w:lineRule="exact"/>
        <w:rPr>
          <w:rFonts w:ascii="宋体" w:hAnsi="宋体"/>
          <w:b/>
          <w:spacing w:val="5"/>
          <w:kern w:val="0"/>
          <w:sz w:val="28"/>
          <w:szCs w:val="28"/>
        </w:rPr>
      </w:pPr>
    </w:p>
    <w:p w14:paraId="6EAE318E">
      <w:pPr>
        <w:spacing w:before="156" w:beforeLines="50" w:after="156" w:afterLines="50" w:line="620" w:lineRule="exact"/>
        <w:rPr>
          <w:rFonts w:ascii="宋体" w:hAnsi="宋体"/>
          <w:b/>
          <w:spacing w:val="5"/>
          <w:kern w:val="0"/>
          <w:sz w:val="28"/>
          <w:szCs w:val="28"/>
        </w:rPr>
      </w:pPr>
    </w:p>
    <w:p w14:paraId="3421E7A1">
      <w:pPr>
        <w:spacing w:before="156" w:beforeLines="50" w:after="156" w:afterLines="50" w:line="620" w:lineRule="exact"/>
        <w:rPr>
          <w:rFonts w:ascii="宋体" w:hAnsi="宋体"/>
          <w:b/>
          <w:spacing w:val="5"/>
          <w:kern w:val="0"/>
          <w:sz w:val="28"/>
          <w:szCs w:val="28"/>
        </w:rPr>
      </w:pPr>
    </w:p>
    <w:p w14:paraId="541D5B1E">
      <w:pPr>
        <w:pStyle w:val="15"/>
        <w:numPr>
          <w:ilvl w:val="0"/>
          <w:numId w:val="1"/>
        </w:numPr>
        <w:spacing w:before="156" w:beforeLines="50" w:after="156" w:afterLines="50"/>
        <w:ind w:left="1281" w:firstLineChars="0"/>
        <w:rPr>
          <w:rFonts w:ascii="宋体" w:hAnsi="宋体"/>
          <w:b/>
          <w:sz w:val="28"/>
          <w:szCs w:val="28"/>
        </w:rPr>
      </w:pPr>
      <w:bookmarkStart w:id="4" w:name="_Toc433101636"/>
      <w:bookmarkStart w:id="5" w:name="_Toc361387939"/>
      <w:r>
        <w:rPr>
          <w:rFonts w:ascii="宋体" w:hAnsi="宋体"/>
          <w:b/>
          <w:sz w:val="28"/>
          <w:szCs w:val="28"/>
        </w:rPr>
        <w:t>评价部门概</w:t>
      </w:r>
      <w:r>
        <w:rPr>
          <w:rFonts w:hint="eastAsia" w:ascii="宋体" w:hAnsi="宋体"/>
          <w:b/>
          <w:sz w:val="28"/>
          <w:szCs w:val="28"/>
        </w:rPr>
        <w:t>述</w:t>
      </w:r>
    </w:p>
    <w:p w14:paraId="3BA12ACB">
      <w:pPr>
        <w:ind w:firstLine="560" w:firstLineChars="200"/>
        <w:rPr>
          <w:rFonts w:ascii="宋体" w:hAnsi="宋体"/>
          <w:color w:val="FF0000"/>
          <w:sz w:val="28"/>
          <w:szCs w:val="28"/>
        </w:rPr>
      </w:pPr>
      <w:r>
        <w:rPr>
          <w:rFonts w:hint="eastAsia" w:ascii="宋体" w:hAnsi="宋体"/>
          <w:sz w:val="28"/>
          <w:szCs w:val="28"/>
        </w:rPr>
        <w:t xml:space="preserve">始兴县沈所镇人民政府是基层国家行政机关。其主要职责是：宣传贯彻落实党和国家各项方针政策和法律法规，执行上级的决议、决定；落实基层党建工作责任制，加强基层党组织建设和党员队伍建设；统筹制定并组织实施区域发展重大决策和建设规划；统筹负责辖区公共服务工作，推进便民服务平台标准化建设；统筹负责辖区综合治理工作，加强社会主义民主法治建设等有关工作；统筹负责辖区综合行政执法工作；完善党领导下的基层社会治理体系，提高基层自治水平；动员辖区内各类单位、社会组织和村（居）民等社会力量参与社会治理；编制及执行本镇财政预决算计划，负责镇本级财务、审计以及集体资产管理工作，指导监督村（居）财务和资产管理工作；按照干部管理权限负责干部的培育、选拔、管理和使用工作；完成县委、县政府交办的其他任务。2023年，年末实有行政编制干部职工50人，事业编制15人，离退休干部职工20人，编制外长期聘用人员15人（含安监员3人）。 </w:t>
      </w:r>
    </w:p>
    <w:p w14:paraId="19E88A26">
      <w:pPr>
        <w:ind w:firstLine="560" w:firstLineChars="200"/>
        <w:rPr>
          <w:rFonts w:ascii="宋体" w:hAnsi="宋体"/>
          <w:sz w:val="28"/>
          <w:szCs w:val="28"/>
        </w:rPr>
      </w:pPr>
      <w:r>
        <w:rPr>
          <w:rFonts w:hint="eastAsia" w:ascii="宋体" w:hAnsi="宋体"/>
          <w:sz w:val="28"/>
          <w:szCs w:val="28"/>
        </w:rPr>
        <w:t>根据2023年</w:t>
      </w:r>
      <w:r>
        <w:rPr>
          <w:rFonts w:ascii="宋体" w:hAnsi="宋体"/>
          <w:sz w:val="28"/>
          <w:szCs w:val="28"/>
        </w:rPr>
        <w:t>部门决算报告，</w:t>
      </w:r>
      <w:r>
        <w:rPr>
          <w:rFonts w:hint="eastAsia" w:ascii="宋体" w:hAnsi="宋体"/>
          <w:sz w:val="28"/>
          <w:szCs w:val="28"/>
        </w:rPr>
        <w:t>2023年</w:t>
      </w:r>
      <w:r>
        <w:rPr>
          <w:rFonts w:ascii="宋体" w:hAnsi="宋体"/>
          <w:sz w:val="28"/>
          <w:szCs w:val="28"/>
        </w:rPr>
        <w:t>始兴县沈所镇人民政府</w:t>
      </w:r>
      <w:r>
        <w:rPr>
          <w:rFonts w:hint="eastAsia" w:ascii="宋体" w:hAnsi="宋体"/>
          <w:sz w:val="28"/>
          <w:szCs w:val="28"/>
        </w:rPr>
        <w:t>年末决算收入合计2,646.38万元</w:t>
      </w:r>
      <w:r>
        <w:rPr>
          <w:rFonts w:ascii="宋体" w:hAnsi="宋体"/>
          <w:sz w:val="28"/>
          <w:szCs w:val="28"/>
        </w:rPr>
        <w:t>（其中：财政拨款收入</w:t>
      </w:r>
      <w:r>
        <w:rPr>
          <w:rFonts w:hint="eastAsia" w:ascii="宋体" w:hAnsi="宋体"/>
          <w:sz w:val="28"/>
          <w:szCs w:val="28"/>
        </w:rPr>
        <w:t>1,059.00万元、其他收入1,587.38万元），年末决算支出</w:t>
      </w:r>
      <w:r>
        <w:rPr>
          <w:rFonts w:ascii="宋体" w:hAnsi="宋体"/>
          <w:sz w:val="28"/>
          <w:szCs w:val="28"/>
        </w:rPr>
        <w:t>合计</w:t>
      </w:r>
      <w:r>
        <w:rPr>
          <w:rFonts w:hint="eastAsia" w:ascii="宋体" w:hAnsi="宋体"/>
          <w:sz w:val="28"/>
          <w:szCs w:val="28"/>
        </w:rPr>
        <w:t>2,646.38万元</w:t>
      </w:r>
      <w:r>
        <w:rPr>
          <w:rFonts w:ascii="宋体" w:hAnsi="宋体"/>
          <w:sz w:val="28"/>
          <w:szCs w:val="28"/>
        </w:rPr>
        <w:t>，支出率</w:t>
      </w:r>
      <w:r>
        <w:rPr>
          <w:rFonts w:hint="eastAsia" w:ascii="宋体" w:hAnsi="宋体"/>
          <w:sz w:val="28"/>
          <w:szCs w:val="28"/>
        </w:rPr>
        <w:t>为100%。</w:t>
      </w:r>
    </w:p>
    <w:p w14:paraId="2106EB00">
      <w:pPr>
        <w:ind w:firstLine="562" w:firstLineChars="200"/>
        <w:rPr>
          <w:rFonts w:ascii="宋体" w:hAnsi="宋体"/>
          <w:b/>
          <w:sz w:val="28"/>
          <w:szCs w:val="28"/>
        </w:rPr>
      </w:pPr>
      <w:r>
        <w:rPr>
          <w:rFonts w:hint="eastAsia" w:ascii="宋体" w:hAnsi="宋体"/>
          <w:b/>
          <w:sz w:val="28"/>
          <w:szCs w:val="28"/>
        </w:rPr>
        <w:t>二、</w:t>
      </w:r>
      <w:r>
        <w:rPr>
          <w:rFonts w:ascii="宋体" w:hAnsi="宋体"/>
          <w:b/>
          <w:sz w:val="28"/>
          <w:szCs w:val="28"/>
        </w:rPr>
        <w:t>评价结论与绩效分析</w:t>
      </w:r>
    </w:p>
    <w:p w14:paraId="7FDCD3D6">
      <w:pPr>
        <w:spacing w:before="156" w:beforeLines="50" w:after="156" w:afterLines="50"/>
        <w:ind w:firstLine="560" w:firstLineChars="200"/>
        <w:rPr>
          <w:rFonts w:ascii="宋体" w:hAnsi="宋体"/>
          <w:sz w:val="28"/>
          <w:szCs w:val="28"/>
        </w:rPr>
      </w:pPr>
      <w:r>
        <w:rPr>
          <w:rFonts w:hint="eastAsia" w:ascii="宋体" w:hAnsi="宋体"/>
          <w:sz w:val="28"/>
          <w:szCs w:val="28"/>
        </w:rPr>
        <w:t>（一）总体结论</w:t>
      </w:r>
    </w:p>
    <w:bookmarkEnd w:id="4"/>
    <w:bookmarkEnd w:id="5"/>
    <w:p w14:paraId="7F47C2F2">
      <w:pPr>
        <w:ind w:firstLine="560" w:firstLineChars="200"/>
        <w:rPr>
          <w:rFonts w:ascii="宋体" w:hAnsi="宋体"/>
          <w:sz w:val="28"/>
          <w:szCs w:val="28"/>
        </w:rPr>
      </w:pPr>
      <w:r>
        <w:rPr>
          <w:rFonts w:hint="eastAsia" w:ascii="宋体" w:hAnsi="宋体"/>
          <w:sz w:val="28"/>
          <w:szCs w:val="28"/>
        </w:rPr>
        <w:t>根据《关于印发&lt;始兴县县级全面实施预算绩效管理工作方案</w:t>
      </w:r>
      <w:r>
        <w:rPr>
          <w:rFonts w:ascii="宋体" w:hAnsi="宋体"/>
          <w:sz w:val="28"/>
          <w:szCs w:val="28"/>
        </w:rPr>
        <w:t>&gt;的通知</w:t>
      </w:r>
      <w:r>
        <w:rPr>
          <w:rFonts w:hint="eastAsia" w:ascii="宋体" w:hAnsi="宋体"/>
          <w:sz w:val="28"/>
          <w:szCs w:val="28"/>
        </w:rPr>
        <w:t>》（始财﹝2</w:t>
      </w:r>
      <w:r>
        <w:rPr>
          <w:rFonts w:ascii="宋体" w:hAnsi="宋体"/>
          <w:sz w:val="28"/>
          <w:szCs w:val="28"/>
        </w:rPr>
        <w:t>019</w:t>
      </w:r>
      <w:r>
        <w:rPr>
          <w:rFonts w:hint="eastAsia" w:ascii="宋体" w:hAnsi="宋体"/>
          <w:sz w:val="28"/>
          <w:szCs w:val="28"/>
        </w:rPr>
        <w:t>﹞6</w:t>
      </w:r>
      <w:r>
        <w:rPr>
          <w:rFonts w:ascii="宋体" w:hAnsi="宋体"/>
          <w:sz w:val="28"/>
          <w:szCs w:val="28"/>
        </w:rPr>
        <w:t>7号</w:t>
      </w:r>
      <w:r>
        <w:rPr>
          <w:rFonts w:hint="eastAsia" w:ascii="宋体" w:hAnsi="宋体"/>
          <w:sz w:val="28"/>
          <w:szCs w:val="28"/>
        </w:rPr>
        <w:t>）、《关于印发&lt;始兴县部门整体支出绩效评价办法</w:t>
      </w:r>
      <w:r>
        <w:rPr>
          <w:rFonts w:ascii="宋体" w:hAnsi="宋体"/>
          <w:sz w:val="28"/>
          <w:szCs w:val="28"/>
        </w:rPr>
        <w:t>&gt;的通知</w:t>
      </w:r>
      <w:r>
        <w:rPr>
          <w:rFonts w:hint="eastAsia" w:ascii="宋体" w:hAnsi="宋体"/>
          <w:sz w:val="28"/>
          <w:szCs w:val="28"/>
        </w:rPr>
        <w:t>》（始财﹝2</w:t>
      </w:r>
      <w:r>
        <w:rPr>
          <w:rFonts w:ascii="宋体" w:hAnsi="宋体"/>
          <w:sz w:val="28"/>
          <w:szCs w:val="28"/>
        </w:rPr>
        <w:t>021</w:t>
      </w:r>
      <w:r>
        <w:rPr>
          <w:rFonts w:hint="eastAsia" w:ascii="宋体" w:hAnsi="宋体"/>
          <w:sz w:val="28"/>
          <w:szCs w:val="28"/>
        </w:rPr>
        <w:t>﹞2</w:t>
      </w:r>
      <w:r>
        <w:rPr>
          <w:rFonts w:ascii="宋体" w:hAnsi="宋体"/>
          <w:sz w:val="28"/>
          <w:szCs w:val="28"/>
        </w:rPr>
        <w:t>5号</w:t>
      </w:r>
      <w:r>
        <w:rPr>
          <w:rFonts w:hint="eastAsia" w:ascii="宋体" w:hAnsi="宋体"/>
          <w:sz w:val="28"/>
          <w:szCs w:val="28"/>
        </w:rPr>
        <w:t>）及既定指标体系，评价小组对始兴县沈所镇人民政府2023</w:t>
      </w:r>
      <w:r>
        <w:rPr>
          <w:rFonts w:ascii="宋体" w:hAnsi="宋体"/>
          <w:sz w:val="28"/>
          <w:szCs w:val="28"/>
        </w:rPr>
        <w:t>年度部门整体支出进行绩效评价</w:t>
      </w:r>
      <w:r>
        <w:rPr>
          <w:rFonts w:hint="eastAsia" w:ascii="宋体" w:hAnsi="宋体"/>
          <w:sz w:val="28"/>
          <w:szCs w:val="28"/>
        </w:rPr>
        <w:t>，</w:t>
      </w:r>
      <w:r>
        <w:rPr>
          <w:rFonts w:ascii="宋体" w:hAnsi="宋体"/>
          <w:sz w:val="28"/>
          <w:szCs w:val="28"/>
        </w:rPr>
        <w:t>综合结论为</w:t>
      </w:r>
      <w:r>
        <w:rPr>
          <w:rFonts w:hint="eastAsia" w:ascii="宋体" w:hAnsi="宋体"/>
          <w:sz w:val="28"/>
          <w:szCs w:val="28"/>
        </w:rPr>
        <w:t>：始兴县沈所镇人民政府</w:t>
      </w:r>
      <w:r>
        <w:rPr>
          <w:rFonts w:ascii="宋体" w:hAnsi="宋体"/>
          <w:sz w:val="28"/>
          <w:szCs w:val="28"/>
        </w:rPr>
        <w:t>通过能平衡预算统筹</w:t>
      </w:r>
      <w:r>
        <w:rPr>
          <w:rFonts w:hint="eastAsia" w:ascii="宋体" w:hAnsi="宋体"/>
          <w:sz w:val="28"/>
          <w:szCs w:val="28"/>
        </w:rPr>
        <w:t>，</w:t>
      </w:r>
      <w:r>
        <w:rPr>
          <w:rFonts w:ascii="宋体" w:hAnsi="宋体"/>
          <w:sz w:val="28"/>
          <w:szCs w:val="28"/>
        </w:rPr>
        <w:t>做好项目支出管理工作</w:t>
      </w:r>
      <w:r>
        <w:rPr>
          <w:rFonts w:hint="eastAsia" w:ascii="宋体" w:hAnsi="宋体"/>
          <w:sz w:val="28"/>
          <w:szCs w:val="28"/>
        </w:rPr>
        <w:t>，</w:t>
      </w:r>
      <w:r>
        <w:rPr>
          <w:rFonts w:ascii="宋体" w:hAnsi="宋体"/>
          <w:sz w:val="28"/>
          <w:szCs w:val="28"/>
        </w:rPr>
        <w:t>各项项目落实到位</w:t>
      </w:r>
      <w:r>
        <w:rPr>
          <w:rFonts w:hint="eastAsia" w:ascii="宋体" w:hAnsi="宋体"/>
          <w:sz w:val="28"/>
          <w:szCs w:val="28"/>
        </w:rPr>
        <w:t>。</w:t>
      </w:r>
      <w:r>
        <w:rPr>
          <w:rFonts w:ascii="宋体" w:hAnsi="宋体"/>
          <w:sz w:val="28"/>
          <w:szCs w:val="28"/>
        </w:rPr>
        <w:t>但在预算编制</w:t>
      </w:r>
      <w:r>
        <w:rPr>
          <w:rFonts w:hint="eastAsia" w:ascii="宋体" w:hAnsi="宋体"/>
          <w:sz w:val="28"/>
          <w:szCs w:val="28"/>
        </w:rPr>
        <w:t>、预算使用效益</w:t>
      </w:r>
      <w:r>
        <w:rPr>
          <w:rFonts w:ascii="宋体" w:hAnsi="宋体"/>
          <w:sz w:val="28"/>
          <w:szCs w:val="28"/>
        </w:rPr>
        <w:t>等方面还有一定的改进空间</w:t>
      </w:r>
      <w:r>
        <w:rPr>
          <w:rFonts w:hint="eastAsia" w:ascii="宋体" w:hAnsi="宋体"/>
          <w:sz w:val="28"/>
          <w:szCs w:val="28"/>
        </w:rPr>
        <w:t>。始兴县沈所镇人民政府2023</w:t>
      </w:r>
      <w:r>
        <w:rPr>
          <w:rFonts w:ascii="宋体" w:hAnsi="宋体"/>
          <w:sz w:val="28"/>
          <w:szCs w:val="28"/>
        </w:rPr>
        <w:t>年度部门整体支出绩效评价综合得分为</w:t>
      </w:r>
      <w:r>
        <w:rPr>
          <w:rFonts w:hint="eastAsia" w:ascii="宋体" w:hAnsi="宋体"/>
          <w:sz w:val="28"/>
          <w:szCs w:val="28"/>
        </w:rPr>
        <w:t>：</w:t>
      </w:r>
      <w:r>
        <w:rPr>
          <w:rFonts w:ascii="宋体" w:hAnsi="宋体"/>
          <w:sz w:val="28"/>
          <w:szCs w:val="28"/>
        </w:rPr>
        <w:t>9</w:t>
      </w:r>
      <w:r>
        <w:rPr>
          <w:rFonts w:hint="eastAsia" w:ascii="宋体" w:hAnsi="宋体"/>
          <w:sz w:val="28"/>
          <w:szCs w:val="28"/>
        </w:rPr>
        <w:t>2</w:t>
      </w:r>
      <w:r>
        <w:rPr>
          <w:rFonts w:ascii="宋体" w:hAnsi="宋体"/>
          <w:sz w:val="28"/>
          <w:szCs w:val="28"/>
        </w:rPr>
        <w:t>分</w:t>
      </w:r>
      <w:r>
        <w:rPr>
          <w:rFonts w:hint="eastAsia" w:ascii="宋体" w:hAnsi="宋体"/>
          <w:sz w:val="28"/>
          <w:szCs w:val="28"/>
        </w:rPr>
        <w:t>，</w:t>
      </w:r>
      <w:r>
        <w:rPr>
          <w:rFonts w:ascii="宋体" w:hAnsi="宋体"/>
          <w:sz w:val="28"/>
          <w:szCs w:val="28"/>
        </w:rPr>
        <w:t>评定等级为优秀</w:t>
      </w:r>
      <w:r>
        <w:rPr>
          <w:rFonts w:hint="eastAsia" w:ascii="宋体" w:hAnsi="宋体"/>
          <w:sz w:val="28"/>
          <w:szCs w:val="28"/>
        </w:rPr>
        <w:t>。</w:t>
      </w:r>
    </w:p>
    <w:p w14:paraId="6B38448C">
      <w:pPr>
        <w:jc w:val="center"/>
        <w:rPr>
          <w:rFonts w:ascii="宋体" w:hAnsi="宋体"/>
          <w:sz w:val="28"/>
          <w:szCs w:val="28"/>
        </w:rPr>
      </w:pPr>
      <w:r>
        <w:rPr>
          <w:rFonts w:ascii="宋体" w:hAnsi="宋体"/>
          <w:sz w:val="28"/>
          <w:szCs w:val="28"/>
        </w:rPr>
        <w:t>评价情况总表</w:t>
      </w:r>
    </w:p>
    <w:tbl>
      <w:tblPr>
        <w:tblStyle w:val="12"/>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7"/>
        <w:gridCol w:w="1559"/>
        <w:gridCol w:w="1559"/>
        <w:gridCol w:w="1985"/>
      </w:tblGrid>
      <w:tr w14:paraId="4E697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tcPr>
          <w:p w14:paraId="0B216D1C">
            <w:pPr>
              <w:spacing w:before="156" w:beforeLines="50" w:after="156" w:afterLines="50"/>
              <w:jc w:val="center"/>
              <w:rPr>
                <w:rFonts w:ascii="宋体" w:hAnsi="宋体" w:eastAsia="等线"/>
                <w:sz w:val="28"/>
                <w:szCs w:val="28"/>
              </w:rPr>
            </w:pPr>
            <w:r>
              <w:rPr>
                <w:rFonts w:hint="eastAsia" w:ascii="宋体" w:hAnsi="宋体" w:eastAsia="等线"/>
                <w:sz w:val="28"/>
                <w:szCs w:val="28"/>
              </w:rPr>
              <w:t>评价</w:t>
            </w:r>
            <w:r>
              <w:rPr>
                <w:rFonts w:ascii="宋体" w:hAnsi="宋体" w:eastAsia="等线"/>
                <w:sz w:val="28"/>
                <w:szCs w:val="28"/>
              </w:rPr>
              <w:t>因素</w:t>
            </w:r>
          </w:p>
        </w:tc>
        <w:tc>
          <w:tcPr>
            <w:tcW w:w="1559" w:type="dxa"/>
          </w:tcPr>
          <w:p w14:paraId="75C156D8">
            <w:pPr>
              <w:spacing w:before="156" w:beforeLines="50" w:after="156" w:afterLines="50"/>
              <w:jc w:val="center"/>
              <w:rPr>
                <w:rFonts w:ascii="宋体" w:hAnsi="宋体" w:eastAsia="等线"/>
                <w:sz w:val="28"/>
                <w:szCs w:val="28"/>
              </w:rPr>
            </w:pPr>
            <w:r>
              <w:rPr>
                <w:rFonts w:hint="eastAsia" w:ascii="宋体" w:hAnsi="宋体" w:eastAsia="等线"/>
                <w:sz w:val="28"/>
                <w:szCs w:val="28"/>
              </w:rPr>
              <w:t>分值</w:t>
            </w:r>
          </w:p>
        </w:tc>
        <w:tc>
          <w:tcPr>
            <w:tcW w:w="1559" w:type="dxa"/>
          </w:tcPr>
          <w:p w14:paraId="34AF31E2">
            <w:pPr>
              <w:spacing w:before="156" w:beforeLines="50" w:after="156" w:afterLines="50"/>
              <w:jc w:val="center"/>
              <w:rPr>
                <w:rFonts w:ascii="宋体" w:hAnsi="宋体" w:eastAsia="等线"/>
                <w:sz w:val="28"/>
                <w:szCs w:val="28"/>
              </w:rPr>
            </w:pPr>
            <w:r>
              <w:rPr>
                <w:rFonts w:hint="eastAsia" w:ascii="宋体" w:hAnsi="宋体" w:eastAsia="等线"/>
                <w:sz w:val="28"/>
                <w:szCs w:val="28"/>
              </w:rPr>
              <w:t>评价得分</w:t>
            </w:r>
          </w:p>
        </w:tc>
        <w:tc>
          <w:tcPr>
            <w:tcW w:w="1985" w:type="dxa"/>
          </w:tcPr>
          <w:p w14:paraId="3FF3D4C9">
            <w:pPr>
              <w:spacing w:before="156" w:beforeLines="50" w:after="156" w:afterLines="50"/>
              <w:jc w:val="center"/>
              <w:rPr>
                <w:rFonts w:ascii="宋体" w:hAnsi="宋体" w:eastAsia="等线"/>
                <w:sz w:val="28"/>
                <w:szCs w:val="28"/>
              </w:rPr>
            </w:pPr>
            <w:r>
              <w:rPr>
                <w:rFonts w:hint="eastAsia" w:ascii="宋体" w:hAnsi="宋体" w:eastAsia="等线"/>
                <w:sz w:val="28"/>
                <w:szCs w:val="28"/>
              </w:rPr>
              <w:t>得分率</w:t>
            </w:r>
          </w:p>
        </w:tc>
      </w:tr>
      <w:tr w14:paraId="45838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tcPr>
          <w:p w14:paraId="2776189D">
            <w:pPr>
              <w:spacing w:before="156" w:beforeLines="50" w:after="156" w:afterLines="50"/>
              <w:jc w:val="center"/>
              <w:rPr>
                <w:rFonts w:ascii="宋体" w:hAnsi="宋体" w:eastAsia="等线"/>
                <w:sz w:val="28"/>
                <w:szCs w:val="28"/>
              </w:rPr>
            </w:pPr>
            <w:r>
              <w:rPr>
                <w:rFonts w:hint="eastAsia" w:ascii="宋体" w:hAnsi="宋体" w:eastAsia="等线"/>
                <w:sz w:val="28"/>
                <w:szCs w:val="28"/>
              </w:rPr>
              <w:t>评价总得分</w:t>
            </w:r>
          </w:p>
        </w:tc>
        <w:tc>
          <w:tcPr>
            <w:tcW w:w="1559" w:type="dxa"/>
          </w:tcPr>
          <w:p w14:paraId="5D51D629">
            <w:pPr>
              <w:spacing w:before="156" w:beforeLines="50" w:after="156" w:afterLines="50"/>
              <w:jc w:val="center"/>
              <w:rPr>
                <w:rFonts w:ascii="宋体" w:hAnsi="宋体" w:eastAsia="等线"/>
                <w:sz w:val="28"/>
                <w:szCs w:val="28"/>
              </w:rPr>
            </w:pPr>
            <w:r>
              <w:rPr>
                <w:rFonts w:hint="eastAsia" w:ascii="宋体" w:hAnsi="宋体" w:eastAsia="等线"/>
                <w:sz w:val="28"/>
                <w:szCs w:val="28"/>
              </w:rPr>
              <w:t>100</w:t>
            </w:r>
          </w:p>
        </w:tc>
        <w:tc>
          <w:tcPr>
            <w:tcW w:w="1559" w:type="dxa"/>
          </w:tcPr>
          <w:p w14:paraId="5C20BE20">
            <w:pPr>
              <w:spacing w:before="156" w:beforeLines="50" w:after="156" w:afterLines="50"/>
              <w:jc w:val="center"/>
              <w:rPr>
                <w:rFonts w:ascii="宋体" w:hAnsi="宋体" w:eastAsia="等线"/>
                <w:sz w:val="28"/>
                <w:szCs w:val="28"/>
              </w:rPr>
            </w:pPr>
            <w:r>
              <w:rPr>
                <w:rFonts w:hint="eastAsia" w:ascii="宋体" w:hAnsi="宋体" w:eastAsia="等线"/>
                <w:sz w:val="28"/>
                <w:szCs w:val="28"/>
              </w:rPr>
              <w:t>92</w:t>
            </w:r>
          </w:p>
        </w:tc>
        <w:tc>
          <w:tcPr>
            <w:tcW w:w="1985" w:type="dxa"/>
          </w:tcPr>
          <w:p w14:paraId="4815FEE3">
            <w:pPr>
              <w:spacing w:before="156" w:beforeLines="50" w:after="156" w:afterLines="50"/>
              <w:jc w:val="center"/>
              <w:rPr>
                <w:rFonts w:ascii="宋体" w:hAnsi="宋体" w:eastAsia="等线"/>
                <w:sz w:val="28"/>
                <w:szCs w:val="28"/>
              </w:rPr>
            </w:pPr>
            <w:r>
              <w:rPr>
                <w:rFonts w:hint="eastAsia" w:ascii="宋体" w:hAnsi="宋体" w:eastAsia="等线"/>
                <w:sz w:val="28"/>
                <w:szCs w:val="28"/>
              </w:rPr>
              <w:t>92%</w:t>
            </w:r>
          </w:p>
        </w:tc>
      </w:tr>
      <w:tr w14:paraId="7585E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tcPr>
          <w:p w14:paraId="641115DB">
            <w:pPr>
              <w:spacing w:before="156" w:beforeLines="50" w:after="156" w:afterLines="50"/>
              <w:jc w:val="center"/>
              <w:rPr>
                <w:rFonts w:ascii="宋体" w:hAnsi="宋体" w:eastAsia="等线"/>
                <w:sz w:val="28"/>
                <w:szCs w:val="28"/>
              </w:rPr>
            </w:pPr>
            <w:r>
              <w:rPr>
                <w:rFonts w:hint="eastAsia" w:ascii="宋体" w:hAnsi="宋体" w:eastAsia="等线"/>
                <w:sz w:val="28"/>
                <w:szCs w:val="28"/>
              </w:rPr>
              <w:t>一</w:t>
            </w:r>
            <w:r>
              <w:rPr>
                <w:rFonts w:ascii="宋体" w:hAnsi="宋体" w:eastAsia="等线"/>
                <w:sz w:val="28"/>
                <w:szCs w:val="28"/>
              </w:rPr>
              <w:t>、预算编制</w:t>
            </w:r>
            <w:r>
              <w:rPr>
                <w:rFonts w:hint="eastAsia" w:ascii="宋体" w:hAnsi="宋体" w:eastAsia="等线"/>
                <w:sz w:val="28"/>
                <w:szCs w:val="28"/>
              </w:rPr>
              <w:t>情况</w:t>
            </w:r>
          </w:p>
        </w:tc>
        <w:tc>
          <w:tcPr>
            <w:tcW w:w="1559" w:type="dxa"/>
          </w:tcPr>
          <w:p w14:paraId="059F5C2B">
            <w:pPr>
              <w:spacing w:before="156" w:beforeLines="50" w:after="156" w:afterLines="50"/>
              <w:jc w:val="center"/>
              <w:rPr>
                <w:rFonts w:ascii="宋体" w:hAnsi="宋体" w:eastAsia="等线"/>
                <w:sz w:val="28"/>
                <w:szCs w:val="28"/>
              </w:rPr>
            </w:pPr>
            <w:r>
              <w:rPr>
                <w:rFonts w:hint="eastAsia" w:ascii="宋体" w:hAnsi="宋体" w:eastAsia="等线"/>
                <w:sz w:val="28"/>
                <w:szCs w:val="28"/>
              </w:rPr>
              <w:t>30</w:t>
            </w:r>
          </w:p>
        </w:tc>
        <w:tc>
          <w:tcPr>
            <w:tcW w:w="1559" w:type="dxa"/>
          </w:tcPr>
          <w:p w14:paraId="7D96A3EC">
            <w:pPr>
              <w:spacing w:before="156" w:beforeLines="50" w:after="156" w:afterLines="50"/>
              <w:jc w:val="center"/>
              <w:rPr>
                <w:rFonts w:ascii="宋体" w:hAnsi="宋体" w:eastAsia="等线"/>
                <w:sz w:val="28"/>
                <w:szCs w:val="28"/>
              </w:rPr>
            </w:pPr>
            <w:r>
              <w:rPr>
                <w:rFonts w:hint="eastAsia" w:ascii="宋体" w:hAnsi="宋体" w:eastAsia="等线"/>
                <w:sz w:val="28"/>
                <w:szCs w:val="28"/>
              </w:rPr>
              <w:t>26</w:t>
            </w:r>
          </w:p>
        </w:tc>
        <w:tc>
          <w:tcPr>
            <w:tcW w:w="1985" w:type="dxa"/>
          </w:tcPr>
          <w:p w14:paraId="08D56D1A">
            <w:pPr>
              <w:spacing w:before="156" w:beforeLines="50" w:after="156" w:afterLines="50"/>
              <w:jc w:val="center"/>
              <w:rPr>
                <w:rFonts w:ascii="宋体" w:hAnsi="宋体" w:eastAsia="等线"/>
                <w:sz w:val="28"/>
                <w:szCs w:val="28"/>
              </w:rPr>
            </w:pPr>
            <w:r>
              <w:rPr>
                <w:rFonts w:hint="eastAsia" w:ascii="宋体" w:hAnsi="宋体" w:eastAsia="等线"/>
                <w:sz w:val="28"/>
                <w:szCs w:val="28"/>
              </w:rPr>
              <w:t>86.67%</w:t>
            </w:r>
          </w:p>
        </w:tc>
      </w:tr>
      <w:tr w14:paraId="289E4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tcPr>
          <w:p w14:paraId="55C28FF9">
            <w:pPr>
              <w:spacing w:before="156" w:beforeLines="50" w:after="156" w:afterLines="50"/>
              <w:jc w:val="center"/>
              <w:rPr>
                <w:rFonts w:ascii="宋体" w:hAnsi="宋体" w:eastAsia="等线"/>
                <w:sz w:val="28"/>
                <w:szCs w:val="28"/>
              </w:rPr>
            </w:pPr>
            <w:r>
              <w:rPr>
                <w:rFonts w:hint="eastAsia" w:ascii="宋体" w:hAnsi="宋体" w:eastAsia="等线"/>
                <w:sz w:val="28"/>
                <w:szCs w:val="28"/>
              </w:rPr>
              <w:t>二</w:t>
            </w:r>
            <w:r>
              <w:rPr>
                <w:rFonts w:ascii="宋体" w:hAnsi="宋体" w:eastAsia="等线"/>
                <w:sz w:val="28"/>
                <w:szCs w:val="28"/>
              </w:rPr>
              <w:t>、预算执行</w:t>
            </w:r>
            <w:r>
              <w:rPr>
                <w:rFonts w:hint="eastAsia" w:ascii="宋体" w:hAnsi="宋体" w:eastAsia="等线"/>
                <w:sz w:val="28"/>
                <w:szCs w:val="28"/>
              </w:rPr>
              <w:t>情况</w:t>
            </w:r>
          </w:p>
        </w:tc>
        <w:tc>
          <w:tcPr>
            <w:tcW w:w="1559" w:type="dxa"/>
          </w:tcPr>
          <w:p w14:paraId="2414DC4E">
            <w:pPr>
              <w:spacing w:before="156" w:beforeLines="50" w:after="156" w:afterLines="50"/>
              <w:jc w:val="center"/>
              <w:rPr>
                <w:rFonts w:ascii="宋体" w:hAnsi="宋体" w:eastAsia="等线"/>
                <w:sz w:val="28"/>
                <w:szCs w:val="28"/>
              </w:rPr>
            </w:pPr>
            <w:r>
              <w:rPr>
                <w:rFonts w:hint="eastAsia" w:ascii="宋体" w:hAnsi="宋体" w:eastAsia="等线"/>
                <w:sz w:val="28"/>
                <w:szCs w:val="28"/>
              </w:rPr>
              <w:t>40</w:t>
            </w:r>
          </w:p>
        </w:tc>
        <w:tc>
          <w:tcPr>
            <w:tcW w:w="1559" w:type="dxa"/>
          </w:tcPr>
          <w:p w14:paraId="10A068E4">
            <w:pPr>
              <w:spacing w:before="156" w:beforeLines="50" w:after="156" w:afterLines="50"/>
              <w:jc w:val="center"/>
              <w:rPr>
                <w:rFonts w:ascii="宋体" w:hAnsi="宋体" w:eastAsia="等线"/>
                <w:sz w:val="28"/>
                <w:szCs w:val="28"/>
              </w:rPr>
            </w:pPr>
            <w:r>
              <w:rPr>
                <w:rFonts w:hint="eastAsia" w:ascii="宋体" w:hAnsi="宋体" w:eastAsia="等线"/>
                <w:sz w:val="28"/>
                <w:szCs w:val="28"/>
              </w:rPr>
              <w:t>40</w:t>
            </w:r>
          </w:p>
        </w:tc>
        <w:tc>
          <w:tcPr>
            <w:tcW w:w="1985" w:type="dxa"/>
          </w:tcPr>
          <w:p w14:paraId="12D66B70">
            <w:pPr>
              <w:spacing w:before="156" w:beforeLines="50" w:after="156" w:afterLines="50"/>
              <w:jc w:val="center"/>
              <w:rPr>
                <w:rFonts w:ascii="宋体" w:hAnsi="宋体" w:eastAsia="等线"/>
                <w:sz w:val="28"/>
                <w:szCs w:val="28"/>
              </w:rPr>
            </w:pPr>
            <w:r>
              <w:rPr>
                <w:rFonts w:hint="eastAsia" w:ascii="宋体" w:hAnsi="宋体" w:eastAsia="等线"/>
                <w:sz w:val="28"/>
                <w:szCs w:val="28"/>
              </w:rPr>
              <w:t>100%</w:t>
            </w:r>
          </w:p>
        </w:tc>
      </w:tr>
      <w:tr w14:paraId="22C99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tcPr>
          <w:p w14:paraId="5AD467A1">
            <w:pPr>
              <w:spacing w:before="156" w:beforeLines="50" w:after="156" w:afterLines="50"/>
              <w:jc w:val="center"/>
              <w:rPr>
                <w:rFonts w:ascii="宋体" w:hAnsi="宋体" w:eastAsia="等线"/>
                <w:sz w:val="28"/>
                <w:szCs w:val="28"/>
              </w:rPr>
            </w:pPr>
            <w:r>
              <w:rPr>
                <w:rFonts w:hint="eastAsia" w:ascii="宋体" w:hAnsi="宋体" w:eastAsia="等线"/>
                <w:sz w:val="28"/>
                <w:szCs w:val="28"/>
              </w:rPr>
              <w:t>三</w:t>
            </w:r>
            <w:r>
              <w:rPr>
                <w:rFonts w:ascii="宋体" w:hAnsi="宋体" w:eastAsia="等线"/>
                <w:sz w:val="28"/>
                <w:szCs w:val="28"/>
              </w:rPr>
              <w:t>、预算使用效益</w:t>
            </w:r>
          </w:p>
        </w:tc>
        <w:tc>
          <w:tcPr>
            <w:tcW w:w="1559" w:type="dxa"/>
          </w:tcPr>
          <w:p w14:paraId="0FA0A89C">
            <w:pPr>
              <w:spacing w:before="156" w:beforeLines="50" w:after="156" w:afterLines="50"/>
              <w:jc w:val="center"/>
              <w:rPr>
                <w:rFonts w:ascii="宋体" w:hAnsi="宋体" w:eastAsia="等线"/>
                <w:sz w:val="28"/>
                <w:szCs w:val="28"/>
              </w:rPr>
            </w:pPr>
            <w:r>
              <w:rPr>
                <w:rFonts w:hint="eastAsia" w:ascii="宋体" w:hAnsi="宋体" w:eastAsia="等线"/>
                <w:sz w:val="28"/>
                <w:szCs w:val="28"/>
              </w:rPr>
              <w:t>30</w:t>
            </w:r>
          </w:p>
        </w:tc>
        <w:tc>
          <w:tcPr>
            <w:tcW w:w="1559" w:type="dxa"/>
          </w:tcPr>
          <w:p w14:paraId="5007CA80">
            <w:pPr>
              <w:spacing w:before="156" w:beforeLines="50" w:after="156" w:afterLines="50"/>
              <w:jc w:val="center"/>
              <w:rPr>
                <w:rFonts w:ascii="宋体" w:hAnsi="宋体" w:eastAsia="等线"/>
                <w:sz w:val="28"/>
                <w:szCs w:val="28"/>
              </w:rPr>
            </w:pPr>
            <w:r>
              <w:rPr>
                <w:rFonts w:hint="eastAsia" w:ascii="宋体" w:hAnsi="宋体" w:eastAsia="等线"/>
                <w:sz w:val="28"/>
                <w:szCs w:val="28"/>
              </w:rPr>
              <w:t>26</w:t>
            </w:r>
          </w:p>
        </w:tc>
        <w:tc>
          <w:tcPr>
            <w:tcW w:w="1985" w:type="dxa"/>
          </w:tcPr>
          <w:p w14:paraId="3D45A1FA">
            <w:pPr>
              <w:spacing w:before="156" w:beforeLines="50" w:after="156" w:afterLines="50"/>
              <w:jc w:val="center"/>
              <w:rPr>
                <w:rFonts w:ascii="宋体" w:hAnsi="宋体" w:eastAsia="等线"/>
                <w:sz w:val="28"/>
                <w:szCs w:val="28"/>
              </w:rPr>
            </w:pPr>
            <w:r>
              <w:rPr>
                <w:rFonts w:hint="eastAsia" w:ascii="宋体" w:hAnsi="宋体" w:eastAsia="等线"/>
                <w:sz w:val="28"/>
                <w:szCs w:val="28"/>
              </w:rPr>
              <w:t>86.67%</w:t>
            </w:r>
          </w:p>
        </w:tc>
      </w:tr>
    </w:tbl>
    <w:p w14:paraId="6944A6EE">
      <w:pPr>
        <w:spacing w:before="156" w:beforeLines="50" w:after="156" w:afterLines="50"/>
        <w:ind w:firstLine="560" w:firstLineChars="200"/>
        <w:rPr>
          <w:rFonts w:ascii="宋体" w:hAnsi="宋体"/>
          <w:sz w:val="28"/>
          <w:szCs w:val="28"/>
        </w:rPr>
      </w:pPr>
      <w:r>
        <w:rPr>
          <w:rFonts w:hint="eastAsia" w:ascii="宋体" w:hAnsi="宋体"/>
          <w:sz w:val="28"/>
          <w:szCs w:val="28"/>
        </w:rPr>
        <w:t>（二）各指标绩效分析</w:t>
      </w:r>
    </w:p>
    <w:p w14:paraId="48CE47A7">
      <w:pPr>
        <w:ind w:firstLine="560" w:firstLineChars="200"/>
        <w:rPr>
          <w:rFonts w:ascii="宋体" w:hAnsi="宋体"/>
          <w:sz w:val="28"/>
          <w:szCs w:val="28"/>
        </w:rPr>
      </w:pPr>
      <w:r>
        <w:rPr>
          <w:rFonts w:hint="eastAsia" w:ascii="宋体" w:hAnsi="宋体"/>
          <w:sz w:val="28"/>
          <w:szCs w:val="28"/>
        </w:rPr>
        <w:t>1、预算编制情况分析</w:t>
      </w:r>
    </w:p>
    <w:p w14:paraId="4403AD73">
      <w:pPr>
        <w:ind w:firstLine="560" w:firstLineChars="200"/>
        <w:rPr>
          <w:rFonts w:ascii="宋体" w:hAnsi="宋体"/>
          <w:sz w:val="28"/>
          <w:szCs w:val="28"/>
        </w:rPr>
      </w:pPr>
      <w:r>
        <w:rPr>
          <w:rFonts w:ascii="宋体" w:hAnsi="宋体"/>
          <w:sz w:val="28"/>
          <w:szCs w:val="28"/>
        </w:rPr>
        <w:t>指标分值</w:t>
      </w:r>
      <w:r>
        <w:rPr>
          <w:rFonts w:hint="eastAsia" w:ascii="宋体" w:hAnsi="宋体"/>
          <w:sz w:val="28"/>
          <w:szCs w:val="28"/>
        </w:rPr>
        <w:t>3</w:t>
      </w:r>
      <w:r>
        <w:rPr>
          <w:rFonts w:ascii="宋体" w:hAnsi="宋体"/>
          <w:sz w:val="28"/>
          <w:szCs w:val="28"/>
        </w:rPr>
        <w:t>0分</w:t>
      </w:r>
      <w:r>
        <w:rPr>
          <w:rFonts w:hint="eastAsia" w:ascii="宋体" w:hAnsi="宋体"/>
          <w:sz w:val="28"/>
          <w:szCs w:val="28"/>
        </w:rPr>
        <w:t>，</w:t>
      </w:r>
      <w:r>
        <w:rPr>
          <w:rFonts w:ascii="宋体" w:hAnsi="宋体"/>
          <w:sz w:val="28"/>
          <w:szCs w:val="28"/>
        </w:rPr>
        <w:t>评价得分2</w:t>
      </w:r>
      <w:r>
        <w:rPr>
          <w:rFonts w:hint="eastAsia" w:ascii="宋体" w:hAnsi="宋体"/>
          <w:sz w:val="28"/>
          <w:szCs w:val="28"/>
        </w:rPr>
        <w:t>6</w:t>
      </w:r>
      <w:r>
        <w:rPr>
          <w:rFonts w:ascii="宋体" w:hAnsi="宋体"/>
          <w:sz w:val="28"/>
          <w:szCs w:val="28"/>
        </w:rPr>
        <w:t>分</w:t>
      </w:r>
      <w:r>
        <w:rPr>
          <w:rFonts w:hint="eastAsia" w:ascii="宋体" w:hAnsi="宋体"/>
          <w:sz w:val="28"/>
          <w:szCs w:val="28"/>
        </w:rPr>
        <w:t>，得分率为86.67%。始兴县沈所镇人民政府</w:t>
      </w:r>
      <w:r>
        <w:rPr>
          <w:rFonts w:ascii="宋体" w:hAnsi="宋体"/>
          <w:sz w:val="28"/>
          <w:szCs w:val="28"/>
        </w:rPr>
        <w:t>能按部门职能和工作任务编制年度部门预算</w:t>
      </w:r>
      <w:r>
        <w:rPr>
          <w:rFonts w:hint="eastAsia" w:ascii="宋体" w:hAnsi="宋体"/>
          <w:sz w:val="28"/>
          <w:szCs w:val="28"/>
        </w:rPr>
        <w:t>，制定了健全的财务制度、项目管理制度，</w:t>
      </w:r>
      <w:r>
        <w:rPr>
          <w:rFonts w:ascii="宋体" w:hAnsi="宋体"/>
          <w:sz w:val="28"/>
          <w:szCs w:val="28"/>
        </w:rPr>
        <w:t>经过内部审议</w:t>
      </w:r>
      <w:r>
        <w:rPr>
          <w:rFonts w:hint="eastAsia" w:ascii="宋体" w:hAnsi="宋体"/>
          <w:sz w:val="28"/>
          <w:szCs w:val="28"/>
        </w:rPr>
        <w:t>、</w:t>
      </w:r>
      <w:r>
        <w:rPr>
          <w:rFonts w:ascii="宋体" w:hAnsi="宋体"/>
          <w:sz w:val="28"/>
          <w:szCs w:val="28"/>
        </w:rPr>
        <w:t>决策程序</w:t>
      </w:r>
      <w:r>
        <w:rPr>
          <w:rFonts w:hint="eastAsia" w:ascii="宋体" w:hAnsi="宋体"/>
          <w:sz w:val="28"/>
          <w:szCs w:val="28"/>
        </w:rPr>
        <w:t>，</w:t>
      </w:r>
      <w:r>
        <w:rPr>
          <w:rFonts w:ascii="宋体" w:hAnsi="宋体"/>
          <w:sz w:val="28"/>
          <w:szCs w:val="28"/>
        </w:rPr>
        <w:t>预算编制基本合理</w:t>
      </w:r>
      <w:r>
        <w:rPr>
          <w:rFonts w:hint="eastAsia" w:ascii="宋体" w:hAnsi="宋体"/>
          <w:sz w:val="28"/>
          <w:szCs w:val="28"/>
        </w:rPr>
        <w:t>。项目保障措施指标得分率及目标设置指标得分率均为1</w:t>
      </w:r>
      <w:r>
        <w:rPr>
          <w:rFonts w:ascii="宋体" w:hAnsi="宋体"/>
          <w:sz w:val="28"/>
          <w:szCs w:val="28"/>
        </w:rPr>
        <w:t>00</w:t>
      </w:r>
      <w:r>
        <w:rPr>
          <w:rFonts w:hint="eastAsia" w:ascii="宋体" w:hAnsi="宋体"/>
          <w:sz w:val="28"/>
          <w:szCs w:val="28"/>
        </w:rPr>
        <w:t>%，建立了健全的财政预算支出管理制度、较为详细量化的绩效目标</w:t>
      </w:r>
      <w:r>
        <w:rPr>
          <w:rFonts w:ascii="宋体" w:hAnsi="宋体"/>
          <w:sz w:val="28"/>
          <w:szCs w:val="28"/>
        </w:rPr>
        <w:t>可衡量指标值</w:t>
      </w:r>
      <w:r>
        <w:rPr>
          <w:rFonts w:hint="eastAsia" w:ascii="宋体" w:hAnsi="宋体"/>
          <w:sz w:val="28"/>
          <w:szCs w:val="28"/>
        </w:rPr>
        <w:t>；</w:t>
      </w:r>
      <w:r>
        <w:rPr>
          <w:rFonts w:ascii="宋体" w:hAnsi="宋体"/>
          <w:sz w:val="28"/>
          <w:szCs w:val="28"/>
        </w:rPr>
        <w:t>预算编制指标得分</w:t>
      </w:r>
      <w:r>
        <w:rPr>
          <w:rFonts w:hint="eastAsia" w:ascii="宋体" w:hAnsi="宋体"/>
          <w:sz w:val="28"/>
          <w:szCs w:val="28"/>
        </w:rPr>
        <w:t>15分，得分率</w:t>
      </w:r>
      <w:r>
        <w:rPr>
          <w:rFonts w:ascii="宋体" w:hAnsi="宋体"/>
          <w:sz w:val="28"/>
          <w:szCs w:val="28"/>
        </w:rPr>
        <w:t>为</w:t>
      </w:r>
      <w:r>
        <w:rPr>
          <w:rFonts w:hint="eastAsia" w:ascii="宋体" w:hAnsi="宋体"/>
          <w:sz w:val="28"/>
          <w:szCs w:val="28"/>
        </w:rPr>
        <w:t>83.33%，存在专项资金年中追加指标、导致预决算存在较大差异，追加指标的原因主要为：年中人员变动，财政</w:t>
      </w:r>
      <w:r>
        <w:rPr>
          <w:rFonts w:ascii="宋体" w:hAnsi="宋体"/>
          <w:sz w:val="28"/>
          <w:szCs w:val="28"/>
        </w:rPr>
        <w:t>部门</w:t>
      </w:r>
      <w:r>
        <w:rPr>
          <w:rFonts w:hint="eastAsia" w:ascii="宋体" w:hAnsi="宋体"/>
          <w:sz w:val="28"/>
          <w:szCs w:val="28"/>
        </w:rPr>
        <w:t>增加了人员经费预算；年末决算数包含了财政拨款和上级或同级部门拨付的专项资金，年初预算仅包含财政拨款资金；未见中期财政规划。目标设置指标得分9分，得分率90%，未见项目的可行性研究文件。</w:t>
      </w:r>
    </w:p>
    <w:p w14:paraId="58BF2333">
      <w:pPr>
        <w:ind w:firstLine="560" w:firstLineChars="200"/>
        <w:rPr>
          <w:rFonts w:ascii="宋体" w:hAnsi="宋体"/>
          <w:sz w:val="28"/>
          <w:szCs w:val="28"/>
        </w:rPr>
      </w:pPr>
      <w:r>
        <w:rPr>
          <w:rFonts w:hint="eastAsia" w:ascii="宋体" w:hAnsi="宋体"/>
          <w:sz w:val="28"/>
          <w:szCs w:val="28"/>
        </w:rPr>
        <w:t>2、</w:t>
      </w:r>
      <w:r>
        <w:rPr>
          <w:rFonts w:ascii="宋体" w:hAnsi="宋体"/>
          <w:sz w:val="28"/>
          <w:szCs w:val="28"/>
        </w:rPr>
        <w:t>预算执行情况分析</w:t>
      </w:r>
    </w:p>
    <w:p w14:paraId="5E7EE823">
      <w:pPr>
        <w:ind w:firstLine="560" w:firstLineChars="200"/>
        <w:rPr>
          <w:rFonts w:ascii="宋体" w:hAnsi="宋体"/>
          <w:sz w:val="28"/>
          <w:szCs w:val="28"/>
        </w:rPr>
      </w:pPr>
      <w:r>
        <w:rPr>
          <w:rFonts w:hint="eastAsia" w:ascii="宋体" w:hAnsi="宋体"/>
          <w:sz w:val="28"/>
          <w:szCs w:val="28"/>
        </w:rPr>
        <w:t>指标分值4</w:t>
      </w:r>
      <w:r>
        <w:rPr>
          <w:rFonts w:ascii="宋体" w:hAnsi="宋体"/>
          <w:sz w:val="28"/>
          <w:szCs w:val="28"/>
        </w:rPr>
        <w:t>0分</w:t>
      </w:r>
      <w:r>
        <w:rPr>
          <w:rFonts w:hint="eastAsia" w:ascii="宋体" w:hAnsi="宋体"/>
          <w:sz w:val="28"/>
          <w:szCs w:val="28"/>
        </w:rPr>
        <w:t>，</w:t>
      </w:r>
      <w:r>
        <w:rPr>
          <w:rFonts w:ascii="宋体" w:hAnsi="宋体"/>
          <w:sz w:val="28"/>
          <w:szCs w:val="28"/>
        </w:rPr>
        <w:t>评价得分40分</w:t>
      </w:r>
      <w:r>
        <w:rPr>
          <w:rFonts w:hint="eastAsia" w:ascii="宋体" w:hAnsi="宋体"/>
          <w:sz w:val="28"/>
          <w:szCs w:val="28"/>
        </w:rPr>
        <w:t>，</w:t>
      </w:r>
      <w:r>
        <w:rPr>
          <w:rFonts w:ascii="宋体" w:hAnsi="宋体"/>
          <w:sz w:val="28"/>
          <w:szCs w:val="28"/>
        </w:rPr>
        <w:t>得分率100</w:t>
      </w:r>
      <w:r>
        <w:rPr>
          <w:rFonts w:hint="eastAsia" w:ascii="宋体" w:hAnsi="宋体"/>
          <w:sz w:val="28"/>
          <w:szCs w:val="28"/>
        </w:rPr>
        <w:t>%。2023</w:t>
      </w:r>
      <w:r>
        <w:rPr>
          <w:rFonts w:ascii="宋体" w:hAnsi="宋体"/>
          <w:sz w:val="28"/>
          <w:szCs w:val="28"/>
        </w:rPr>
        <w:t>年</w:t>
      </w:r>
      <w:r>
        <w:rPr>
          <w:rFonts w:hint="eastAsia" w:ascii="宋体" w:hAnsi="宋体"/>
          <w:sz w:val="28"/>
          <w:szCs w:val="28"/>
        </w:rPr>
        <w:t>，始兴县沈所镇人民政府在预决算信息公开、预算执行等方面控制较好，建立</w:t>
      </w:r>
      <w:r>
        <w:rPr>
          <w:rFonts w:ascii="宋体" w:hAnsi="宋体"/>
          <w:sz w:val="28"/>
          <w:szCs w:val="28"/>
        </w:rPr>
        <w:t>健全的内部控制制度，</w:t>
      </w:r>
      <w:r>
        <w:rPr>
          <w:rFonts w:hint="eastAsia" w:ascii="宋体" w:hAnsi="宋体"/>
          <w:sz w:val="28"/>
          <w:szCs w:val="28"/>
        </w:rPr>
        <w:t>各</w:t>
      </w:r>
      <w:r>
        <w:rPr>
          <w:rFonts w:ascii="宋体" w:hAnsi="宋体"/>
          <w:sz w:val="28"/>
          <w:szCs w:val="28"/>
        </w:rPr>
        <w:t>方面管理均得到很好地控制</w:t>
      </w:r>
      <w:r>
        <w:rPr>
          <w:rFonts w:hint="eastAsia" w:ascii="宋体" w:hAnsi="宋体"/>
          <w:sz w:val="28"/>
          <w:szCs w:val="28"/>
        </w:rPr>
        <w:t>，预算管理方面，制度执行总体较为有效，仍需进一步强化。资金使用管理需进一步加强。</w:t>
      </w:r>
    </w:p>
    <w:p w14:paraId="7EA12FA9">
      <w:pPr>
        <w:ind w:firstLine="560" w:firstLineChars="200"/>
        <w:rPr>
          <w:rFonts w:ascii="宋体" w:hAnsi="宋体"/>
          <w:sz w:val="28"/>
          <w:szCs w:val="28"/>
        </w:rPr>
      </w:pPr>
      <w:r>
        <w:rPr>
          <w:rFonts w:hint="eastAsia" w:ascii="宋体" w:hAnsi="宋体"/>
          <w:sz w:val="28"/>
          <w:szCs w:val="28"/>
        </w:rPr>
        <w:t xml:space="preserve"> 3、</w:t>
      </w:r>
      <w:r>
        <w:rPr>
          <w:rFonts w:ascii="宋体" w:hAnsi="宋体"/>
          <w:sz w:val="28"/>
          <w:szCs w:val="28"/>
        </w:rPr>
        <w:t>预算使用效益情况分析</w:t>
      </w:r>
    </w:p>
    <w:p w14:paraId="31D00721">
      <w:pPr>
        <w:ind w:firstLine="560" w:firstLineChars="200"/>
        <w:rPr>
          <w:rFonts w:ascii="宋体" w:hAnsi="宋体"/>
          <w:sz w:val="28"/>
          <w:szCs w:val="28"/>
        </w:rPr>
      </w:pPr>
      <w:r>
        <w:rPr>
          <w:rFonts w:ascii="宋体" w:hAnsi="宋体"/>
          <w:sz w:val="28"/>
          <w:szCs w:val="28"/>
        </w:rPr>
        <w:t>指标分值</w:t>
      </w:r>
      <w:r>
        <w:rPr>
          <w:rFonts w:hint="eastAsia" w:ascii="宋体" w:hAnsi="宋体"/>
          <w:sz w:val="28"/>
          <w:szCs w:val="28"/>
        </w:rPr>
        <w:t>3</w:t>
      </w:r>
      <w:r>
        <w:rPr>
          <w:rFonts w:ascii="宋体" w:hAnsi="宋体"/>
          <w:sz w:val="28"/>
          <w:szCs w:val="28"/>
        </w:rPr>
        <w:t>0分</w:t>
      </w:r>
      <w:r>
        <w:rPr>
          <w:rFonts w:hint="eastAsia" w:ascii="宋体" w:hAnsi="宋体"/>
          <w:sz w:val="28"/>
          <w:szCs w:val="28"/>
        </w:rPr>
        <w:t>，</w:t>
      </w:r>
      <w:r>
        <w:rPr>
          <w:rFonts w:ascii="宋体" w:hAnsi="宋体"/>
          <w:sz w:val="28"/>
          <w:szCs w:val="28"/>
        </w:rPr>
        <w:t>评价得分2</w:t>
      </w:r>
      <w:r>
        <w:rPr>
          <w:rFonts w:hint="eastAsia" w:ascii="宋体" w:hAnsi="宋体"/>
          <w:sz w:val="28"/>
          <w:szCs w:val="28"/>
        </w:rPr>
        <w:t>6</w:t>
      </w:r>
      <w:r>
        <w:rPr>
          <w:rFonts w:ascii="宋体" w:hAnsi="宋体"/>
          <w:sz w:val="28"/>
          <w:szCs w:val="28"/>
        </w:rPr>
        <w:t>分</w:t>
      </w:r>
      <w:r>
        <w:rPr>
          <w:rFonts w:hint="eastAsia" w:ascii="宋体" w:hAnsi="宋体"/>
          <w:sz w:val="28"/>
          <w:szCs w:val="28"/>
        </w:rPr>
        <w:t>，</w:t>
      </w:r>
      <w:r>
        <w:rPr>
          <w:rFonts w:ascii="宋体" w:hAnsi="宋体"/>
          <w:sz w:val="28"/>
          <w:szCs w:val="28"/>
        </w:rPr>
        <w:t>得分率</w:t>
      </w:r>
      <w:r>
        <w:rPr>
          <w:rFonts w:hint="eastAsia" w:ascii="宋体" w:hAnsi="宋体"/>
          <w:sz w:val="28"/>
          <w:szCs w:val="28"/>
        </w:rPr>
        <w:t>86.67%。2023</w:t>
      </w:r>
      <w:r>
        <w:rPr>
          <w:rFonts w:ascii="宋体" w:hAnsi="宋体"/>
          <w:sz w:val="28"/>
          <w:szCs w:val="28"/>
        </w:rPr>
        <w:t>年</w:t>
      </w:r>
      <w:r>
        <w:rPr>
          <w:rFonts w:hint="eastAsia" w:ascii="宋体" w:hAnsi="宋体"/>
          <w:sz w:val="28"/>
          <w:szCs w:val="28"/>
        </w:rPr>
        <w:t>，始兴县沈所镇人民政府根据年初工作规划和重点工作，积极履职，强化管理，较好的完成了年度工作目标，资金支出能按照预算进度完成，</w:t>
      </w:r>
      <w:r>
        <w:rPr>
          <w:rFonts w:ascii="宋体" w:hAnsi="宋体"/>
          <w:sz w:val="28"/>
          <w:szCs w:val="28"/>
        </w:rPr>
        <w:t>获得良好社会效益</w:t>
      </w:r>
      <w:r>
        <w:rPr>
          <w:rFonts w:hint="eastAsia" w:ascii="宋体" w:hAnsi="宋体"/>
          <w:sz w:val="28"/>
          <w:szCs w:val="28"/>
        </w:rPr>
        <w:t>。经济性指标得分4分，得分率66.67%，主要是“三公”经费控制较差，2023年度“三公”经费实际支出数与年初预算安排的三公经费数对比，增加了0.97万元，主要原因是增加了其他单位调拨的1辆消防车和1辆执法车。效果性指标得分9分，得分率90%，个别项目绩效目标不够细化，无法精确与目标对比分析；公平性指标得分4分，得分率80%，通过网络问卷调查结果显示，仍有部分公众持有不满意的意见。</w:t>
      </w:r>
      <w:r>
        <w:rPr>
          <w:rFonts w:ascii="宋体" w:hAnsi="宋体"/>
          <w:sz w:val="28"/>
          <w:szCs w:val="28"/>
        </w:rPr>
        <w:t xml:space="preserve"> </w:t>
      </w:r>
    </w:p>
    <w:p w14:paraId="5A41D0EC">
      <w:pPr>
        <w:ind w:firstLine="420" w:firstLineChars="200"/>
        <w:rPr>
          <w:rFonts w:ascii="宋体" w:hAnsi="宋体"/>
          <w:sz w:val="28"/>
          <w:szCs w:val="28"/>
        </w:rPr>
      </w:pPr>
      <w:r>
        <w:drawing>
          <wp:anchor distT="0" distB="0" distL="114300" distR="114300" simplePos="0" relativeHeight="251661312" behindDoc="0" locked="0" layoutInCell="1" allowOverlap="1">
            <wp:simplePos x="0" y="0"/>
            <wp:positionH relativeFrom="margin">
              <wp:posOffset>-55245</wp:posOffset>
            </wp:positionH>
            <wp:positionV relativeFrom="margin">
              <wp:posOffset>3427095</wp:posOffset>
            </wp:positionV>
            <wp:extent cx="5274310" cy="3573780"/>
            <wp:effectExtent l="0" t="0" r="2540" b="762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274310" cy="3573780"/>
                    </a:xfrm>
                    <a:prstGeom prst="rect">
                      <a:avLst/>
                    </a:prstGeom>
                  </pic:spPr>
                </pic:pic>
              </a:graphicData>
            </a:graphic>
          </wp:anchor>
        </w:drawing>
      </w:r>
      <w:r>
        <w:rPr>
          <w:rFonts w:hint="eastAsia" w:ascii="宋体" w:hAnsi="宋体"/>
          <w:sz w:val="28"/>
          <w:szCs w:val="28"/>
        </w:rPr>
        <w:t xml:space="preserve"> “2023年度始兴县沈所镇人民政府部门履职效果的满意度调查问卷”</w:t>
      </w:r>
      <w:r>
        <w:rPr>
          <w:rFonts w:hint="eastAsia"/>
        </w:rPr>
        <w:t xml:space="preserve"> </w:t>
      </w:r>
      <w:r>
        <w:rPr>
          <w:rFonts w:hint="eastAsia" w:ascii="宋体" w:hAnsi="宋体"/>
          <w:sz w:val="28"/>
          <w:szCs w:val="28"/>
        </w:rPr>
        <w:t>通过不记名满意度调查问卷网络发放模式，共收到143</w:t>
      </w:r>
      <w:r>
        <w:rPr>
          <w:rFonts w:ascii="宋体" w:hAnsi="宋体"/>
          <w:sz w:val="28"/>
          <w:szCs w:val="28"/>
        </w:rPr>
        <w:t>份答卷</w:t>
      </w:r>
      <w:r>
        <w:rPr>
          <w:rFonts w:hint="eastAsia" w:ascii="宋体" w:hAnsi="宋体"/>
          <w:sz w:val="28"/>
          <w:szCs w:val="28"/>
        </w:rPr>
        <w:t>，调查文件系统分析满意度报告显示满意指数为80%，大部份群众对始兴县沈所镇人民政府的总体表现是满意的，但仍存在</w:t>
      </w:r>
      <w:r>
        <w:rPr>
          <w:rFonts w:ascii="宋体" w:hAnsi="宋体"/>
          <w:sz w:val="28"/>
          <w:szCs w:val="28"/>
        </w:rPr>
        <w:t>极少</w:t>
      </w:r>
      <w:r>
        <w:rPr>
          <w:rFonts w:hint="eastAsia" w:ascii="宋体" w:hAnsi="宋体"/>
          <w:sz w:val="28"/>
          <w:szCs w:val="28"/>
        </w:rPr>
        <w:t>部分群众</w:t>
      </w:r>
      <w:r>
        <w:rPr>
          <w:rFonts w:ascii="宋体" w:hAnsi="宋体"/>
          <w:sz w:val="28"/>
          <w:szCs w:val="28"/>
        </w:rPr>
        <w:t>持</w:t>
      </w:r>
      <w:r>
        <w:rPr>
          <w:rFonts w:hint="eastAsia" w:ascii="宋体" w:hAnsi="宋体"/>
          <w:sz w:val="28"/>
          <w:szCs w:val="28"/>
        </w:rPr>
        <w:t>否定意见。</w:t>
      </w:r>
      <w:r>
        <w:rPr>
          <w:rFonts w:ascii="宋体" w:hAnsi="宋体"/>
          <w:sz w:val="28"/>
          <w:szCs w:val="28"/>
        </w:rPr>
        <w:t>调查问卷</w:t>
      </w:r>
      <w:r>
        <w:rPr>
          <w:rFonts w:hint="eastAsia" w:ascii="宋体" w:hAnsi="宋体"/>
          <w:sz w:val="28"/>
          <w:szCs w:val="28"/>
        </w:rPr>
        <w:t>具体情况</w:t>
      </w:r>
      <w:r>
        <w:rPr>
          <w:rFonts w:ascii="宋体" w:hAnsi="宋体"/>
          <w:sz w:val="28"/>
          <w:szCs w:val="28"/>
        </w:rPr>
        <w:t>如下</w:t>
      </w:r>
      <w:r>
        <w:rPr>
          <w:rFonts w:hint="eastAsia" w:ascii="宋体" w:hAnsi="宋体"/>
          <w:sz w:val="28"/>
          <w:szCs w:val="28"/>
        </w:rPr>
        <w:t>：</w:t>
      </w:r>
    </w:p>
    <w:p w14:paraId="40069CFD">
      <w:pPr>
        <w:ind w:firstLine="560" w:firstLineChars="200"/>
        <w:rPr>
          <w:rFonts w:ascii="宋体" w:hAnsi="宋体"/>
          <w:sz w:val="28"/>
          <w:szCs w:val="28"/>
        </w:rPr>
      </w:pPr>
      <w:r>
        <w:rPr>
          <w:rFonts w:hint="eastAsia" w:ascii="宋体" w:hAnsi="宋体"/>
          <w:sz w:val="28"/>
          <w:szCs w:val="28"/>
        </w:rPr>
        <w:t>4、</w:t>
      </w:r>
      <w:r>
        <w:rPr>
          <w:rFonts w:ascii="宋体" w:hAnsi="宋体"/>
          <w:sz w:val="28"/>
          <w:szCs w:val="28"/>
        </w:rPr>
        <w:t>绩效综合分析</w:t>
      </w:r>
    </w:p>
    <w:p w14:paraId="62A123C5">
      <w:pPr>
        <w:ind w:firstLine="560" w:firstLineChars="200"/>
        <w:rPr>
          <w:rFonts w:ascii="宋体" w:hAnsi="宋体"/>
          <w:sz w:val="28"/>
          <w:szCs w:val="28"/>
        </w:rPr>
      </w:pPr>
      <w:r>
        <w:rPr>
          <w:rFonts w:hint="eastAsia" w:ascii="宋体" w:hAnsi="宋体"/>
          <w:sz w:val="28"/>
          <w:szCs w:val="28"/>
        </w:rPr>
        <w:t>综合部门整体预算编制、执行、支出使用效益的比较分析，评价小组认为：2023</w:t>
      </w:r>
      <w:r>
        <w:rPr>
          <w:rFonts w:ascii="宋体" w:hAnsi="宋体"/>
          <w:sz w:val="28"/>
          <w:szCs w:val="28"/>
        </w:rPr>
        <w:t>年</w:t>
      </w:r>
      <w:r>
        <w:rPr>
          <w:rFonts w:hint="eastAsia" w:ascii="宋体" w:hAnsi="宋体"/>
          <w:sz w:val="28"/>
          <w:szCs w:val="28"/>
        </w:rPr>
        <w:t>，始兴县沈所镇人民政府</w:t>
      </w:r>
      <w:r>
        <w:rPr>
          <w:rFonts w:ascii="宋体" w:hAnsi="宋体"/>
          <w:sz w:val="28"/>
          <w:szCs w:val="28"/>
        </w:rPr>
        <w:t>整体支出情况良好</w:t>
      </w:r>
      <w:r>
        <w:rPr>
          <w:rFonts w:hint="eastAsia" w:ascii="宋体" w:hAnsi="宋体"/>
          <w:sz w:val="28"/>
          <w:szCs w:val="28"/>
        </w:rPr>
        <w:t>，</w:t>
      </w:r>
      <w:r>
        <w:rPr>
          <w:rFonts w:ascii="宋体" w:hAnsi="宋体"/>
          <w:sz w:val="28"/>
          <w:szCs w:val="28"/>
        </w:rPr>
        <w:t>但在预算编制指标</w:t>
      </w:r>
      <w:r>
        <w:rPr>
          <w:rFonts w:hint="eastAsia" w:ascii="宋体" w:hAnsi="宋体"/>
          <w:sz w:val="28"/>
          <w:szCs w:val="28"/>
        </w:rPr>
        <w:t>、预算</w:t>
      </w:r>
      <w:r>
        <w:rPr>
          <w:rFonts w:ascii="宋体" w:hAnsi="宋体"/>
          <w:sz w:val="28"/>
          <w:szCs w:val="28"/>
        </w:rPr>
        <w:t>经济性指标、预算效果性指标</w:t>
      </w:r>
      <w:r>
        <w:rPr>
          <w:rFonts w:hint="eastAsia" w:ascii="宋体" w:hAnsi="宋体"/>
          <w:sz w:val="28"/>
          <w:szCs w:val="28"/>
        </w:rPr>
        <w:t>、预算公平性指标方面，</w:t>
      </w:r>
      <w:r>
        <w:rPr>
          <w:rFonts w:ascii="宋体" w:hAnsi="宋体"/>
          <w:sz w:val="28"/>
          <w:szCs w:val="28"/>
        </w:rPr>
        <w:t>还有一定的改进和进步的空间</w:t>
      </w:r>
      <w:r>
        <w:rPr>
          <w:rFonts w:hint="eastAsia" w:ascii="宋体" w:hAnsi="宋体"/>
          <w:sz w:val="28"/>
          <w:szCs w:val="28"/>
        </w:rPr>
        <w:t>。</w:t>
      </w:r>
    </w:p>
    <w:p w14:paraId="22340946">
      <w:pPr>
        <w:ind w:firstLine="562" w:firstLineChars="200"/>
        <w:rPr>
          <w:rFonts w:ascii="宋体" w:hAnsi="宋体"/>
          <w:b/>
          <w:sz w:val="28"/>
          <w:szCs w:val="28"/>
        </w:rPr>
      </w:pPr>
      <w:r>
        <w:rPr>
          <w:rFonts w:hint="eastAsia" w:ascii="宋体" w:hAnsi="宋体"/>
          <w:b/>
          <w:sz w:val="28"/>
          <w:szCs w:val="28"/>
        </w:rPr>
        <w:t>三、部门整体支出情况</w:t>
      </w:r>
    </w:p>
    <w:p w14:paraId="1101F8C8">
      <w:pPr>
        <w:ind w:firstLine="560" w:firstLineChars="200"/>
        <w:rPr>
          <w:rFonts w:ascii="宋体" w:hAnsi="宋体"/>
          <w:sz w:val="28"/>
          <w:szCs w:val="28"/>
        </w:rPr>
      </w:pPr>
      <w:r>
        <w:rPr>
          <w:rFonts w:hint="eastAsia" w:ascii="宋体" w:hAnsi="宋体"/>
          <w:sz w:val="28"/>
          <w:szCs w:val="28"/>
        </w:rPr>
        <w:t>始兴县沈所镇人民政府2023</w:t>
      </w:r>
      <w:r>
        <w:rPr>
          <w:rFonts w:ascii="宋体" w:hAnsi="宋体"/>
          <w:sz w:val="28"/>
          <w:szCs w:val="28"/>
        </w:rPr>
        <w:t>年部门整体支出决算金额</w:t>
      </w:r>
      <w:r>
        <w:rPr>
          <w:rFonts w:hint="eastAsia" w:ascii="宋体" w:hAnsi="宋体"/>
          <w:sz w:val="28"/>
          <w:szCs w:val="28"/>
        </w:rPr>
        <w:t>2,646.38</w:t>
      </w:r>
      <w:r>
        <w:rPr>
          <w:rFonts w:ascii="宋体" w:hAnsi="宋体"/>
          <w:sz w:val="28"/>
          <w:szCs w:val="28"/>
        </w:rPr>
        <w:t>万元</w:t>
      </w:r>
      <w:r>
        <w:rPr>
          <w:rFonts w:hint="eastAsia" w:ascii="宋体" w:hAnsi="宋体"/>
          <w:sz w:val="28"/>
          <w:szCs w:val="28"/>
        </w:rPr>
        <w:t>，年初预算金额1,368.60</w:t>
      </w:r>
      <w:r>
        <w:rPr>
          <w:rFonts w:ascii="宋体" w:hAnsi="宋体"/>
          <w:sz w:val="28"/>
          <w:szCs w:val="28"/>
        </w:rPr>
        <w:t>万元</w:t>
      </w:r>
      <w:r>
        <w:rPr>
          <w:rFonts w:hint="eastAsia" w:ascii="宋体" w:hAnsi="宋体"/>
          <w:sz w:val="28"/>
          <w:szCs w:val="28"/>
        </w:rPr>
        <w:t>，</w:t>
      </w:r>
      <w:r>
        <w:rPr>
          <w:rFonts w:ascii="宋体" w:hAnsi="宋体"/>
          <w:sz w:val="28"/>
          <w:szCs w:val="28"/>
        </w:rPr>
        <w:t>对比预算增加</w:t>
      </w:r>
      <w:r>
        <w:rPr>
          <w:rFonts w:hint="eastAsia" w:ascii="宋体" w:hAnsi="宋体"/>
          <w:sz w:val="28"/>
          <w:szCs w:val="28"/>
        </w:rPr>
        <w:t>1,277.78</w:t>
      </w:r>
      <w:r>
        <w:rPr>
          <w:rFonts w:ascii="宋体" w:hAnsi="宋体"/>
          <w:sz w:val="28"/>
          <w:szCs w:val="28"/>
        </w:rPr>
        <w:t>万元</w:t>
      </w:r>
      <w:r>
        <w:rPr>
          <w:rFonts w:hint="eastAsia" w:ascii="宋体" w:hAnsi="宋体"/>
          <w:sz w:val="28"/>
          <w:szCs w:val="28"/>
        </w:rPr>
        <w:t>，为年中追加预算指标，主要追加原因有：一是人员变动，追加人员经费支出；二是资产公务</w:t>
      </w:r>
      <w:r>
        <w:rPr>
          <w:rFonts w:ascii="宋体" w:hAnsi="宋体"/>
          <w:sz w:val="28"/>
          <w:szCs w:val="28"/>
        </w:rPr>
        <w:t>车</w:t>
      </w:r>
      <w:r>
        <w:rPr>
          <w:rFonts w:hint="eastAsia" w:ascii="宋体" w:hAnsi="宋体"/>
          <w:sz w:val="28"/>
          <w:szCs w:val="28"/>
        </w:rPr>
        <w:t>车辆使用，费用增加，</w:t>
      </w:r>
      <w:r>
        <w:rPr>
          <w:rFonts w:ascii="宋体" w:hAnsi="宋体"/>
          <w:sz w:val="28"/>
          <w:szCs w:val="28"/>
        </w:rPr>
        <w:t>三</w:t>
      </w:r>
      <w:r>
        <w:rPr>
          <w:rFonts w:hint="eastAsia" w:ascii="宋体" w:hAnsi="宋体"/>
          <w:sz w:val="28"/>
          <w:szCs w:val="28"/>
        </w:rPr>
        <w:t>是增加了项目</w:t>
      </w:r>
      <w:r>
        <w:rPr>
          <w:rFonts w:ascii="宋体" w:hAnsi="宋体"/>
          <w:sz w:val="28"/>
          <w:szCs w:val="28"/>
        </w:rPr>
        <w:t>支出</w:t>
      </w:r>
      <w:r>
        <w:rPr>
          <w:rFonts w:hint="eastAsia" w:ascii="宋体" w:hAnsi="宋体"/>
          <w:sz w:val="28"/>
          <w:szCs w:val="28"/>
        </w:rPr>
        <w:t xml:space="preserve">。  </w:t>
      </w:r>
    </w:p>
    <w:p w14:paraId="1285B2C0">
      <w:pPr>
        <w:ind w:firstLine="560" w:firstLineChars="200"/>
        <w:rPr>
          <w:rFonts w:ascii="宋体" w:hAnsi="宋体"/>
          <w:sz w:val="28"/>
          <w:szCs w:val="28"/>
        </w:rPr>
      </w:pPr>
      <w:r>
        <w:rPr>
          <w:rFonts w:hint="eastAsia" w:ascii="宋体" w:hAnsi="宋体"/>
          <w:sz w:val="28"/>
          <w:szCs w:val="28"/>
        </w:rPr>
        <w:t>（一）各项</w:t>
      </w:r>
      <w:r>
        <w:rPr>
          <w:rFonts w:ascii="宋体" w:hAnsi="宋体"/>
          <w:sz w:val="28"/>
          <w:szCs w:val="28"/>
        </w:rPr>
        <w:t>支出情况</w:t>
      </w:r>
    </w:p>
    <w:p w14:paraId="413145BE">
      <w:pPr>
        <w:ind w:firstLine="560" w:firstLineChars="200"/>
        <w:rPr>
          <w:rFonts w:ascii="宋体" w:hAnsi="宋体"/>
          <w:sz w:val="28"/>
          <w:szCs w:val="28"/>
        </w:rPr>
      </w:pPr>
      <w:r>
        <w:rPr>
          <w:rFonts w:ascii="宋体" w:hAnsi="宋体"/>
          <w:sz w:val="28"/>
          <w:szCs w:val="28"/>
        </w:rPr>
        <w:t>基本支出</w:t>
      </w:r>
      <w:r>
        <w:rPr>
          <w:rFonts w:hint="eastAsia" w:ascii="宋体" w:hAnsi="宋体"/>
          <w:sz w:val="28"/>
          <w:szCs w:val="28"/>
        </w:rPr>
        <w:t>1,048.28</w:t>
      </w:r>
      <w:r>
        <w:rPr>
          <w:rFonts w:ascii="宋体" w:hAnsi="宋体"/>
          <w:sz w:val="28"/>
          <w:szCs w:val="28"/>
        </w:rPr>
        <w:t>万元</w:t>
      </w:r>
      <w:r>
        <w:rPr>
          <w:rFonts w:hint="eastAsia" w:ascii="宋体" w:hAnsi="宋体"/>
          <w:sz w:val="28"/>
          <w:szCs w:val="28"/>
        </w:rPr>
        <w:t>，</w:t>
      </w:r>
      <w:r>
        <w:rPr>
          <w:rFonts w:ascii="宋体" w:hAnsi="宋体"/>
          <w:sz w:val="28"/>
          <w:szCs w:val="28"/>
        </w:rPr>
        <w:t>占部门整体支出总额的</w:t>
      </w:r>
      <w:r>
        <w:rPr>
          <w:rFonts w:hint="eastAsia" w:ascii="宋体" w:hAnsi="宋体"/>
          <w:sz w:val="28"/>
          <w:szCs w:val="28"/>
        </w:rPr>
        <w:t>39.61%。</w:t>
      </w:r>
      <w:r>
        <w:rPr>
          <w:rFonts w:ascii="宋体" w:hAnsi="宋体"/>
          <w:sz w:val="28"/>
          <w:szCs w:val="28"/>
        </w:rPr>
        <w:t>其中</w:t>
      </w:r>
      <w:r>
        <w:rPr>
          <w:rFonts w:hint="eastAsia" w:ascii="宋体" w:hAnsi="宋体"/>
          <w:sz w:val="28"/>
          <w:szCs w:val="28"/>
        </w:rPr>
        <w:t>：</w:t>
      </w:r>
      <w:r>
        <w:rPr>
          <w:rFonts w:ascii="宋体" w:hAnsi="宋体"/>
          <w:sz w:val="28"/>
          <w:szCs w:val="28"/>
        </w:rPr>
        <w:t>公用经费</w:t>
      </w:r>
      <w:r>
        <w:rPr>
          <w:rFonts w:hint="eastAsia" w:ascii="宋体" w:hAnsi="宋体"/>
          <w:sz w:val="28"/>
          <w:szCs w:val="28"/>
        </w:rPr>
        <w:t>98.37</w:t>
      </w:r>
      <w:r>
        <w:rPr>
          <w:rFonts w:ascii="宋体" w:hAnsi="宋体"/>
          <w:sz w:val="28"/>
          <w:szCs w:val="28"/>
        </w:rPr>
        <w:t>万元</w:t>
      </w:r>
      <w:r>
        <w:rPr>
          <w:rFonts w:hint="eastAsia" w:ascii="宋体" w:hAnsi="宋体"/>
          <w:sz w:val="28"/>
          <w:szCs w:val="28"/>
        </w:rPr>
        <w:t>，</w:t>
      </w:r>
      <w:r>
        <w:rPr>
          <w:rFonts w:ascii="宋体" w:hAnsi="宋体"/>
          <w:sz w:val="28"/>
          <w:szCs w:val="28"/>
        </w:rPr>
        <w:t>占</w:t>
      </w:r>
      <w:r>
        <w:rPr>
          <w:rFonts w:hint="eastAsia" w:ascii="宋体" w:hAnsi="宋体"/>
          <w:sz w:val="28"/>
          <w:szCs w:val="28"/>
        </w:rPr>
        <w:t>总</w:t>
      </w:r>
      <w:r>
        <w:rPr>
          <w:rFonts w:ascii="宋体" w:hAnsi="宋体"/>
          <w:sz w:val="28"/>
          <w:szCs w:val="28"/>
        </w:rPr>
        <w:t>支出的</w:t>
      </w:r>
      <w:r>
        <w:rPr>
          <w:rFonts w:hint="eastAsia" w:ascii="宋体" w:hAnsi="宋体"/>
          <w:sz w:val="28"/>
          <w:szCs w:val="28"/>
        </w:rPr>
        <w:t>3.72%；</w:t>
      </w:r>
      <w:r>
        <w:rPr>
          <w:rFonts w:ascii="宋体" w:hAnsi="宋体"/>
          <w:sz w:val="28"/>
          <w:szCs w:val="28"/>
        </w:rPr>
        <w:t>人员经费</w:t>
      </w:r>
      <w:r>
        <w:rPr>
          <w:rFonts w:hint="eastAsia" w:ascii="宋体" w:hAnsi="宋体"/>
          <w:sz w:val="28"/>
          <w:szCs w:val="28"/>
        </w:rPr>
        <w:t>949.91</w:t>
      </w:r>
      <w:r>
        <w:rPr>
          <w:rFonts w:ascii="宋体" w:hAnsi="宋体"/>
          <w:sz w:val="28"/>
          <w:szCs w:val="28"/>
        </w:rPr>
        <w:t>万元</w:t>
      </w:r>
      <w:r>
        <w:rPr>
          <w:rFonts w:hint="eastAsia" w:ascii="宋体" w:hAnsi="宋体"/>
          <w:sz w:val="28"/>
          <w:szCs w:val="28"/>
        </w:rPr>
        <w:t>，</w:t>
      </w:r>
      <w:r>
        <w:rPr>
          <w:rFonts w:ascii="宋体" w:hAnsi="宋体"/>
          <w:sz w:val="28"/>
          <w:szCs w:val="28"/>
        </w:rPr>
        <w:t>占总支出的</w:t>
      </w:r>
      <w:r>
        <w:rPr>
          <w:rFonts w:hint="eastAsia" w:ascii="宋体" w:hAnsi="宋体"/>
          <w:sz w:val="28"/>
          <w:szCs w:val="28"/>
        </w:rPr>
        <w:t>35.89%。</w:t>
      </w:r>
    </w:p>
    <w:p w14:paraId="2B8C5259">
      <w:pPr>
        <w:ind w:firstLine="560" w:firstLineChars="200"/>
        <w:rPr>
          <w:rFonts w:ascii="宋体" w:hAnsi="宋体"/>
          <w:sz w:val="28"/>
          <w:szCs w:val="28"/>
        </w:rPr>
      </w:pPr>
      <w:r>
        <w:rPr>
          <w:rFonts w:ascii="宋体" w:hAnsi="宋体"/>
          <w:sz w:val="28"/>
          <w:szCs w:val="28"/>
        </w:rPr>
        <w:t>项目支出</w:t>
      </w:r>
      <w:r>
        <w:rPr>
          <w:rFonts w:hint="eastAsia" w:ascii="宋体" w:hAnsi="宋体"/>
          <w:sz w:val="28"/>
          <w:szCs w:val="28"/>
        </w:rPr>
        <w:t>1,598.10</w:t>
      </w:r>
      <w:r>
        <w:rPr>
          <w:rFonts w:ascii="宋体" w:hAnsi="宋体"/>
          <w:sz w:val="28"/>
          <w:szCs w:val="28"/>
        </w:rPr>
        <w:t>万元</w:t>
      </w:r>
      <w:r>
        <w:rPr>
          <w:rFonts w:hint="eastAsia" w:ascii="宋体" w:hAnsi="宋体"/>
          <w:sz w:val="28"/>
          <w:szCs w:val="28"/>
        </w:rPr>
        <w:t>，</w:t>
      </w:r>
      <w:r>
        <w:rPr>
          <w:rFonts w:ascii="宋体" w:hAnsi="宋体"/>
          <w:sz w:val="28"/>
          <w:szCs w:val="28"/>
        </w:rPr>
        <w:t>占部门整体支出总额的</w:t>
      </w:r>
      <w:r>
        <w:rPr>
          <w:rFonts w:hint="eastAsia" w:ascii="宋体" w:hAnsi="宋体"/>
          <w:sz w:val="28"/>
          <w:szCs w:val="28"/>
        </w:rPr>
        <w:t>60.39%。</w:t>
      </w:r>
    </w:p>
    <w:p w14:paraId="5D7D6BB0">
      <w:pPr>
        <w:ind w:firstLine="560" w:firstLineChars="200"/>
        <w:rPr>
          <w:rFonts w:ascii="宋体" w:hAnsi="宋体"/>
          <w:sz w:val="28"/>
          <w:szCs w:val="28"/>
        </w:rPr>
      </w:pPr>
      <w:r>
        <w:rPr>
          <w:rFonts w:ascii="宋体" w:hAnsi="宋体"/>
          <w:sz w:val="28"/>
          <w:szCs w:val="28"/>
        </w:rPr>
        <w:t>具体情况如下表</w:t>
      </w:r>
      <w:r>
        <w:rPr>
          <w:rFonts w:hint="eastAsia" w:ascii="宋体" w:hAnsi="宋体"/>
          <w:sz w:val="28"/>
          <w:szCs w:val="28"/>
        </w:rPr>
        <w:t>：</w:t>
      </w:r>
    </w:p>
    <w:p w14:paraId="62FCB795">
      <w:pPr>
        <w:ind w:firstLine="420" w:firstLineChars="200"/>
        <w:rPr>
          <w:rFonts w:ascii="宋体" w:hAnsi="宋体"/>
          <w:sz w:val="28"/>
          <w:szCs w:val="28"/>
        </w:rPr>
      </w:pPr>
      <w:r>
        <w:drawing>
          <wp:anchor distT="0" distB="0" distL="114300" distR="114300" simplePos="0" relativeHeight="251659264" behindDoc="0" locked="0" layoutInCell="1" allowOverlap="1">
            <wp:simplePos x="0" y="0"/>
            <wp:positionH relativeFrom="margin">
              <wp:posOffset>240665</wp:posOffset>
            </wp:positionH>
            <wp:positionV relativeFrom="margin">
              <wp:posOffset>4858385</wp:posOffset>
            </wp:positionV>
            <wp:extent cx="4612005" cy="2178685"/>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612005" cy="2178685"/>
                    </a:xfrm>
                    <a:prstGeom prst="rect">
                      <a:avLst/>
                    </a:prstGeom>
                    <a:noFill/>
                    <a:ln>
                      <a:noFill/>
                    </a:ln>
                  </pic:spPr>
                </pic:pic>
              </a:graphicData>
            </a:graphic>
          </wp:anchor>
        </w:drawing>
      </w:r>
    </w:p>
    <w:p w14:paraId="72E7DFDB">
      <w:pPr>
        <w:ind w:firstLine="560" w:firstLineChars="200"/>
        <w:rPr>
          <w:rFonts w:ascii="宋体" w:hAnsi="宋体"/>
          <w:sz w:val="28"/>
          <w:szCs w:val="28"/>
        </w:rPr>
      </w:pPr>
    </w:p>
    <w:p w14:paraId="257D51A5">
      <w:pPr>
        <w:ind w:firstLine="560" w:firstLineChars="200"/>
        <w:rPr>
          <w:rFonts w:ascii="宋体" w:hAnsi="宋体"/>
          <w:sz w:val="28"/>
          <w:szCs w:val="28"/>
        </w:rPr>
      </w:pPr>
    </w:p>
    <w:p w14:paraId="43191A56">
      <w:pPr>
        <w:ind w:firstLine="560" w:firstLineChars="200"/>
        <w:rPr>
          <w:rFonts w:ascii="宋体" w:hAnsi="宋体"/>
          <w:sz w:val="28"/>
          <w:szCs w:val="28"/>
        </w:rPr>
      </w:pPr>
    </w:p>
    <w:p w14:paraId="6012CB34">
      <w:pPr>
        <w:ind w:firstLine="560" w:firstLineChars="200"/>
        <w:rPr>
          <w:rFonts w:ascii="宋体" w:hAnsi="宋体"/>
          <w:sz w:val="28"/>
          <w:szCs w:val="28"/>
        </w:rPr>
      </w:pPr>
    </w:p>
    <w:p w14:paraId="770B2A9D">
      <w:pPr>
        <w:ind w:firstLine="560" w:firstLineChars="200"/>
        <w:rPr>
          <w:rFonts w:ascii="宋体" w:hAnsi="宋体"/>
          <w:sz w:val="28"/>
          <w:szCs w:val="28"/>
        </w:rPr>
      </w:pPr>
    </w:p>
    <w:p w14:paraId="7F2D9475">
      <w:pPr>
        <w:ind w:firstLine="560" w:firstLineChars="200"/>
        <w:rPr>
          <w:rFonts w:ascii="宋体" w:hAnsi="宋体"/>
          <w:sz w:val="28"/>
          <w:szCs w:val="28"/>
        </w:rPr>
      </w:pPr>
      <w:r>
        <w:rPr>
          <w:rFonts w:hint="eastAsia" w:ascii="宋体" w:hAnsi="宋体"/>
          <w:sz w:val="28"/>
          <w:szCs w:val="28"/>
        </w:rPr>
        <w:t>（二）“三公经费”支出情况</w:t>
      </w:r>
    </w:p>
    <w:p w14:paraId="761556A2">
      <w:pPr>
        <w:ind w:firstLine="560" w:firstLineChars="200"/>
        <w:rPr>
          <w:rFonts w:ascii="宋体" w:hAnsi="宋体"/>
          <w:sz w:val="28"/>
          <w:szCs w:val="28"/>
        </w:rPr>
      </w:pPr>
      <w:r>
        <w:rPr>
          <w:rFonts w:hint="eastAsia" w:ascii="宋体" w:hAnsi="宋体"/>
          <w:sz w:val="28"/>
          <w:szCs w:val="28"/>
        </w:rPr>
        <w:t>2023</w:t>
      </w:r>
      <w:r>
        <w:rPr>
          <w:rFonts w:ascii="宋体" w:hAnsi="宋体"/>
          <w:sz w:val="28"/>
          <w:szCs w:val="28"/>
        </w:rPr>
        <w:t>年度</w:t>
      </w:r>
      <w:r>
        <w:rPr>
          <w:rFonts w:hint="eastAsia" w:ascii="宋体" w:hAnsi="宋体"/>
          <w:sz w:val="28"/>
          <w:szCs w:val="28"/>
        </w:rPr>
        <w:t>“三公经费”决算支出22.48</w:t>
      </w:r>
      <w:r>
        <w:rPr>
          <w:rFonts w:ascii="宋体" w:hAnsi="宋体"/>
          <w:sz w:val="28"/>
          <w:szCs w:val="28"/>
        </w:rPr>
        <w:t>万元</w:t>
      </w:r>
      <w:r>
        <w:rPr>
          <w:rFonts w:hint="eastAsia" w:ascii="宋体" w:hAnsi="宋体"/>
          <w:sz w:val="28"/>
          <w:szCs w:val="28"/>
        </w:rPr>
        <w:t>，</w:t>
      </w:r>
      <w:r>
        <w:rPr>
          <w:rFonts w:ascii="宋体" w:hAnsi="宋体"/>
          <w:sz w:val="28"/>
          <w:szCs w:val="28"/>
        </w:rPr>
        <w:t>年初预算</w:t>
      </w:r>
      <w:r>
        <w:rPr>
          <w:rFonts w:hint="eastAsia" w:ascii="宋体" w:hAnsi="宋体"/>
          <w:sz w:val="28"/>
          <w:szCs w:val="28"/>
        </w:rPr>
        <w:t>21.51</w:t>
      </w:r>
      <w:r>
        <w:rPr>
          <w:rFonts w:ascii="宋体" w:hAnsi="宋体"/>
          <w:sz w:val="28"/>
          <w:szCs w:val="28"/>
        </w:rPr>
        <w:t>万元</w:t>
      </w:r>
      <w:r>
        <w:rPr>
          <w:rFonts w:hint="eastAsia" w:ascii="宋体" w:hAnsi="宋体"/>
          <w:sz w:val="28"/>
          <w:szCs w:val="28"/>
        </w:rPr>
        <w:t>，</w:t>
      </w:r>
      <w:r>
        <w:rPr>
          <w:rFonts w:ascii="宋体" w:hAnsi="宋体"/>
          <w:sz w:val="28"/>
          <w:szCs w:val="28"/>
        </w:rPr>
        <w:t>预算完成率</w:t>
      </w:r>
      <w:r>
        <w:rPr>
          <w:rFonts w:hint="eastAsia" w:ascii="宋体" w:hAnsi="宋体"/>
          <w:sz w:val="28"/>
          <w:szCs w:val="28"/>
        </w:rPr>
        <w:t>104.51%，对比年初预算增加了0.97万元，</w:t>
      </w:r>
      <w:r>
        <w:rPr>
          <w:rFonts w:ascii="宋体" w:hAnsi="宋体"/>
          <w:sz w:val="28"/>
          <w:szCs w:val="28"/>
        </w:rPr>
        <w:t>对比上年度支出增加</w:t>
      </w:r>
      <w:r>
        <w:rPr>
          <w:rFonts w:hint="eastAsia" w:ascii="宋体" w:hAnsi="宋体"/>
          <w:sz w:val="28"/>
          <w:szCs w:val="28"/>
        </w:rPr>
        <w:t>0.96万元，始兴县沈所镇人民政府</w:t>
      </w:r>
      <w:r>
        <w:rPr>
          <w:rFonts w:ascii="宋体" w:hAnsi="宋体"/>
          <w:sz w:val="28"/>
          <w:szCs w:val="28"/>
        </w:rPr>
        <w:t>在</w:t>
      </w:r>
      <w:r>
        <w:rPr>
          <w:rFonts w:hint="eastAsia" w:ascii="宋体" w:hAnsi="宋体"/>
          <w:sz w:val="28"/>
          <w:szCs w:val="28"/>
        </w:rPr>
        <w:t>“三公经费”开支方面控制还有待</w:t>
      </w:r>
      <w:r>
        <w:rPr>
          <w:rFonts w:ascii="宋体" w:hAnsi="宋体"/>
          <w:sz w:val="28"/>
          <w:szCs w:val="28"/>
        </w:rPr>
        <w:t>提升</w:t>
      </w:r>
      <w:r>
        <w:rPr>
          <w:rFonts w:hint="eastAsia" w:ascii="宋体" w:hAnsi="宋体"/>
          <w:sz w:val="28"/>
          <w:szCs w:val="28"/>
        </w:rPr>
        <w:t>。</w:t>
      </w:r>
      <w:r>
        <w:rPr>
          <w:rFonts w:ascii="宋体" w:hAnsi="宋体"/>
          <w:sz w:val="28"/>
          <w:szCs w:val="28"/>
        </w:rPr>
        <w:t>通过现场审核</w:t>
      </w:r>
      <w:r>
        <w:rPr>
          <w:rFonts w:hint="eastAsia" w:ascii="宋体" w:hAnsi="宋体"/>
          <w:sz w:val="28"/>
          <w:szCs w:val="28"/>
        </w:rPr>
        <w:t>、</w:t>
      </w:r>
      <w:r>
        <w:rPr>
          <w:rFonts w:ascii="宋体" w:hAnsi="宋体"/>
          <w:sz w:val="28"/>
          <w:szCs w:val="28"/>
        </w:rPr>
        <w:t>沟通</w:t>
      </w:r>
      <w:r>
        <w:rPr>
          <w:rFonts w:hint="eastAsia" w:ascii="宋体" w:hAnsi="宋体"/>
          <w:sz w:val="28"/>
          <w:szCs w:val="28"/>
        </w:rPr>
        <w:t>了解</w:t>
      </w:r>
      <w:r>
        <w:rPr>
          <w:rFonts w:ascii="宋体" w:hAnsi="宋体"/>
          <w:sz w:val="28"/>
          <w:szCs w:val="28"/>
        </w:rPr>
        <w:t>到被评价单位</w:t>
      </w:r>
      <w:r>
        <w:rPr>
          <w:rFonts w:hint="eastAsia" w:ascii="宋体" w:hAnsi="宋体"/>
          <w:sz w:val="28"/>
          <w:szCs w:val="28"/>
        </w:rPr>
        <w:t>增加了其他单位调拨的1辆消防车和1辆执法车，导致公务用车运行维护费有所</w:t>
      </w:r>
      <w:r>
        <w:rPr>
          <w:rFonts w:ascii="宋体" w:hAnsi="宋体"/>
          <w:sz w:val="28"/>
          <w:szCs w:val="28"/>
        </w:rPr>
        <w:t>增加</w:t>
      </w:r>
      <w:r>
        <w:rPr>
          <w:rFonts w:hint="eastAsia" w:ascii="宋体" w:hAnsi="宋体"/>
          <w:sz w:val="28"/>
          <w:szCs w:val="28"/>
        </w:rPr>
        <w:t>。</w:t>
      </w:r>
    </w:p>
    <w:p w14:paraId="4460EAFE">
      <w:pPr>
        <w:ind w:firstLine="420" w:firstLineChars="200"/>
        <w:rPr>
          <w:rFonts w:ascii="宋体" w:hAnsi="宋体"/>
          <w:sz w:val="28"/>
          <w:szCs w:val="28"/>
        </w:rPr>
      </w:pPr>
      <w:r>
        <w:drawing>
          <wp:anchor distT="0" distB="0" distL="114300" distR="114300" simplePos="0" relativeHeight="251660288" behindDoc="0" locked="0" layoutInCell="1" allowOverlap="1">
            <wp:simplePos x="0" y="0"/>
            <wp:positionH relativeFrom="margin">
              <wp:posOffset>2540</wp:posOffset>
            </wp:positionH>
            <wp:positionV relativeFrom="margin">
              <wp:posOffset>1607820</wp:posOffset>
            </wp:positionV>
            <wp:extent cx="5274310" cy="1655445"/>
            <wp:effectExtent l="0" t="0" r="2540" b="1905"/>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74310" cy="1655445"/>
                    </a:xfrm>
                    <a:prstGeom prst="rect">
                      <a:avLst/>
                    </a:prstGeom>
                    <a:noFill/>
                    <a:ln>
                      <a:noFill/>
                    </a:ln>
                  </pic:spPr>
                </pic:pic>
              </a:graphicData>
            </a:graphic>
          </wp:anchor>
        </w:drawing>
      </w:r>
      <w:r>
        <w:rPr>
          <w:rFonts w:hint="eastAsia" w:ascii="宋体" w:hAnsi="宋体"/>
          <w:sz w:val="28"/>
          <w:szCs w:val="28"/>
        </w:rPr>
        <w:t>具体支出明细如下表：</w:t>
      </w:r>
    </w:p>
    <w:p w14:paraId="19D42541">
      <w:pPr>
        <w:ind w:firstLine="562" w:firstLineChars="200"/>
        <w:rPr>
          <w:rFonts w:ascii="宋体" w:hAnsi="宋体"/>
          <w:b/>
          <w:sz w:val="28"/>
          <w:szCs w:val="28"/>
        </w:rPr>
      </w:pPr>
      <w:r>
        <w:rPr>
          <w:rFonts w:hint="eastAsia" w:ascii="宋体" w:hAnsi="宋体"/>
          <w:b/>
          <w:sz w:val="28"/>
          <w:szCs w:val="28"/>
        </w:rPr>
        <w:t>四</w:t>
      </w:r>
      <w:r>
        <w:rPr>
          <w:rFonts w:ascii="宋体" w:hAnsi="宋体"/>
          <w:b/>
          <w:sz w:val="28"/>
          <w:szCs w:val="28"/>
        </w:rPr>
        <w:t>、主要</w:t>
      </w:r>
      <w:r>
        <w:rPr>
          <w:rFonts w:hint="eastAsia" w:ascii="宋体" w:hAnsi="宋体"/>
          <w:b/>
          <w:sz w:val="28"/>
          <w:szCs w:val="28"/>
        </w:rPr>
        <w:t>绩效</w:t>
      </w:r>
    </w:p>
    <w:p w14:paraId="68FD6197">
      <w:pPr>
        <w:ind w:firstLine="560" w:firstLineChars="200"/>
        <w:rPr>
          <w:rFonts w:ascii="宋体" w:hAnsi="宋体"/>
          <w:sz w:val="28"/>
          <w:szCs w:val="28"/>
        </w:rPr>
      </w:pPr>
      <w:r>
        <w:rPr>
          <w:rFonts w:hint="eastAsia" w:ascii="宋体" w:hAnsi="宋体"/>
          <w:sz w:val="28"/>
          <w:szCs w:val="28"/>
        </w:rPr>
        <w:t>2023</w:t>
      </w:r>
      <w:r>
        <w:rPr>
          <w:rFonts w:ascii="宋体" w:hAnsi="宋体"/>
          <w:sz w:val="28"/>
          <w:szCs w:val="28"/>
        </w:rPr>
        <w:t>年</w:t>
      </w:r>
      <w:r>
        <w:rPr>
          <w:rFonts w:hint="eastAsia" w:ascii="宋体" w:hAnsi="宋体"/>
          <w:sz w:val="28"/>
          <w:szCs w:val="28"/>
        </w:rPr>
        <w:t>，始兴县沈所镇人民政府主要工作任务是：按照省委、市委、县委实施“百千万工程”部署要求，紧盯招商引资、项目落地、产业发展，主动作为、真抓实干，有力推动各项重点任务取得阶段性进展成效；强化组织建设，形成乡村振兴发展合力；狠抓招商引资，推动镇域经济高质量发展；加快推进人居环境整治及示范村项目，不断完善农村基础设施，助力乡村振兴发展；盘活沈所资源，推动农业产业高效发展。</w:t>
      </w:r>
    </w:p>
    <w:p w14:paraId="790BF1A7">
      <w:pPr>
        <w:ind w:firstLine="560" w:firstLineChars="200"/>
        <w:rPr>
          <w:rFonts w:ascii="宋体" w:hAnsi="宋体"/>
          <w:sz w:val="28"/>
          <w:szCs w:val="28"/>
        </w:rPr>
      </w:pPr>
      <w:r>
        <w:rPr>
          <w:rFonts w:hint="eastAsia" w:ascii="宋体" w:hAnsi="宋体"/>
          <w:sz w:val="28"/>
          <w:szCs w:val="28"/>
        </w:rPr>
        <w:t>始兴县沈所镇人民政府2023年年初预算指标均能很好的完成，也取得不错的成果。主要的绩效有：</w:t>
      </w:r>
    </w:p>
    <w:p w14:paraId="3A9F110F">
      <w:pPr>
        <w:ind w:firstLine="560" w:firstLineChars="200"/>
        <w:rPr>
          <w:rFonts w:ascii="宋体" w:hAnsi="宋体"/>
          <w:sz w:val="28"/>
          <w:szCs w:val="28"/>
        </w:rPr>
      </w:pPr>
      <w:r>
        <w:rPr>
          <w:rFonts w:hint="eastAsia" w:ascii="宋体" w:hAnsi="宋体"/>
          <w:sz w:val="28"/>
          <w:szCs w:val="28"/>
        </w:rPr>
        <w:t>1、2023年度一共有32个项目支出，合计支出金额1,598.10万元，通过财政拨款、上级或同级部门拨付的专项资金支出，大都良好的完成年初设定的目标。如：2023年度共计发放212,695.00元的农村村庄保洁员劳务补贴，资金支付率100%，有效解决了全镇村庄保洁员的劳务费用正常发放，确保全面开展农村村庄卫生长效保洁工作，改善了农村人居环境，为进一步打造生态宜居美丽乡村、提升村民生活质量奠定了基础。2023年度在镇域经济高质量发展支出809,874.60元，主要用于镇政府日常工作正常支出，保障了乡镇单位行政运行，加强了农村基础设施环境建设，改善了农村生产生活条件。在乡镇人大点履职、人大代表联络室等方面加大了经费的投入力度，促进人大代表履职活动规范化、制度化、常态化的发展，有效保障基层人大代表履职各项工作的正常开展。</w:t>
      </w:r>
    </w:p>
    <w:p w14:paraId="55BEEE73">
      <w:pPr>
        <w:ind w:firstLine="560" w:firstLineChars="200"/>
        <w:rPr>
          <w:rFonts w:ascii="宋体" w:hAnsi="宋体"/>
          <w:sz w:val="28"/>
          <w:szCs w:val="28"/>
        </w:rPr>
      </w:pPr>
      <w:r>
        <w:rPr>
          <w:rFonts w:hint="eastAsia" w:ascii="宋体" w:hAnsi="宋体"/>
          <w:sz w:val="28"/>
          <w:szCs w:val="28"/>
        </w:rPr>
        <w:t>2、2023年度人员经费支出949.91万元，有效解决了在职在编职工65人、离退休干部职工20人、编制外长期聘用人员15人的工资、补贴等相关经费，保障行政机关的正常运行。2023年度镇政府车辆原值545,638.52元，对比上年度增加了395,048.52元，主要是增加了1辆水罐消防车和1辆行政执法车，增加投入镇政府行政执法基本保障资产，有效提高了行政、执法的效率和质量。</w:t>
      </w:r>
    </w:p>
    <w:p w14:paraId="0C0F1BDB">
      <w:pPr>
        <w:ind w:firstLine="560" w:firstLineChars="200"/>
        <w:rPr>
          <w:rFonts w:ascii="宋体" w:hAnsi="宋体"/>
          <w:sz w:val="28"/>
          <w:szCs w:val="28"/>
        </w:rPr>
      </w:pPr>
      <w:r>
        <w:rPr>
          <w:rFonts w:hint="eastAsia" w:ascii="宋体" w:hAnsi="宋体"/>
          <w:sz w:val="28"/>
          <w:szCs w:val="28"/>
        </w:rPr>
        <w:t>3、2023年度会议费决算支出对比年初预算减少11.21万元，对比上一年度也有所下降，通过精简会议，严格执行</w:t>
      </w:r>
      <w:r>
        <w:rPr>
          <w:rFonts w:hint="eastAsia" w:ascii="宋体" w:hAnsi="宋体"/>
          <w:sz w:val="28"/>
          <w:szCs w:val="28"/>
          <w:lang w:eastAsia="zh-CN"/>
        </w:rPr>
        <w:t>中央</w:t>
      </w:r>
      <w:r>
        <w:rPr>
          <w:rFonts w:hint="eastAsia" w:ascii="宋体" w:hAnsi="宋体"/>
          <w:sz w:val="28"/>
          <w:szCs w:val="28"/>
        </w:rPr>
        <w:t>八项规定，厉行节约，很大程度上缓解了财政压力，进而也提高了效率。</w:t>
      </w:r>
    </w:p>
    <w:p w14:paraId="38C7CD6D">
      <w:pPr>
        <w:ind w:firstLine="562" w:firstLineChars="200"/>
        <w:rPr>
          <w:rFonts w:ascii="宋体" w:hAnsi="宋体"/>
          <w:b/>
          <w:sz w:val="28"/>
          <w:szCs w:val="28"/>
        </w:rPr>
      </w:pPr>
      <w:r>
        <w:rPr>
          <w:rFonts w:hint="eastAsia" w:ascii="宋体" w:hAnsi="宋体"/>
          <w:b/>
          <w:sz w:val="28"/>
          <w:szCs w:val="28"/>
        </w:rPr>
        <w:t>五</w:t>
      </w:r>
      <w:r>
        <w:rPr>
          <w:rFonts w:ascii="宋体" w:hAnsi="宋体"/>
          <w:b/>
          <w:sz w:val="28"/>
          <w:szCs w:val="28"/>
        </w:rPr>
        <w:t>、</w:t>
      </w:r>
      <w:r>
        <w:rPr>
          <w:rFonts w:hint="eastAsia" w:ascii="宋体" w:hAnsi="宋体"/>
          <w:b/>
          <w:sz w:val="28"/>
          <w:szCs w:val="28"/>
        </w:rPr>
        <w:t>主要问题及</w:t>
      </w:r>
      <w:r>
        <w:rPr>
          <w:rFonts w:ascii="宋体" w:hAnsi="宋体"/>
          <w:b/>
          <w:sz w:val="28"/>
          <w:szCs w:val="28"/>
        </w:rPr>
        <w:t>建议</w:t>
      </w:r>
      <w:bookmarkStart w:id="15" w:name="_GoBack"/>
      <w:bookmarkEnd w:id="15"/>
    </w:p>
    <w:p w14:paraId="7258C7B9">
      <w:pPr>
        <w:ind w:firstLine="560" w:firstLineChars="200"/>
        <w:rPr>
          <w:rFonts w:ascii="宋体" w:hAnsi="宋体"/>
          <w:sz w:val="28"/>
          <w:szCs w:val="28"/>
        </w:rPr>
      </w:pPr>
      <w:r>
        <w:rPr>
          <w:rFonts w:hint="eastAsia" w:ascii="宋体" w:hAnsi="宋体"/>
          <w:sz w:val="28"/>
          <w:szCs w:val="28"/>
        </w:rPr>
        <w:t>2023</w:t>
      </w:r>
      <w:r>
        <w:rPr>
          <w:rFonts w:ascii="宋体" w:hAnsi="宋体"/>
          <w:sz w:val="28"/>
          <w:szCs w:val="28"/>
        </w:rPr>
        <w:t>年度</w:t>
      </w:r>
      <w:r>
        <w:rPr>
          <w:rFonts w:hint="eastAsia" w:ascii="宋体" w:hAnsi="宋体"/>
          <w:sz w:val="28"/>
          <w:szCs w:val="28"/>
        </w:rPr>
        <w:t>始兴县沈所镇人民政府</w:t>
      </w:r>
      <w:r>
        <w:rPr>
          <w:rFonts w:ascii="宋体" w:hAnsi="宋体"/>
          <w:sz w:val="28"/>
          <w:szCs w:val="28"/>
        </w:rPr>
        <w:t>在</w:t>
      </w:r>
      <w:r>
        <w:rPr>
          <w:rFonts w:hint="eastAsia" w:ascii="宋体" w:hAnsi="宋体"/>
          <w:sz w:val="28"/>
          <w:szCs w:val="28"/>
        </w:rPr>
        <w:t>履行</w:t>
      </w:r>
      <w:r>
        <w:rPr>
          <w:rFonts w:ascii="宋体" w:hAnsi="宋体"/>
          <w:sz w:val="28"/>
          <w:szCs w:val="28"/>
        </w:rPr>
        <w:t>部门职能</w:t>
      </w:r>
      <w:r>
        <w:rPr>
          <w:rFonts w:hint="eastAsia" w:ascii="宋体" w:hAnsi="宋体"/>
          <w:sz w:val="28"/>
          <w:szCs w:val="28"/>
        </w:rPr>
        <w:t>、助力乡村振兴</w:t>
      </w:r>
      <w:r>
        <w:rPr>
          <w:rFonts w:ascii="宋体" w:hAnsi="宋体"/>
          <w:sz w:val="28"/>
          <w:szCs w:val="28"/>
        </w:rPr>
        <w:t>等方面取得了良好的成绩</w:t>
      </w:r>
      <w:r>
        <w:rPr>
          <w:rFonts w:hint="eastAsia" w:ascii="宋体" w:hAnsi="宋体"/>
          <w:sz w:val="28"/>
          <w:szCs w:val="28"/>
        </w:rPr>
        <w:t>。</w:t>
      </w:r>
      <w:r>
        <w:rPr>
          <w:rFonts w:ascii="宋体" w:hAnsi="宋体"/>
          <w:sz w:val="28"/>
          <w:szCs w:val="28"/>
        </w:rPr>
        <w:t>但也存在</w:t>
      </w:r>
      <w:r>
        <w:rPr>
          <w:rFonts w:hint="eastAsia" w:ascii="宋体" w:hAnsi="宋体"/>
          <w:sz w:val="28"/>
          <w:szCs w:val="28"/>
        </w:rPr>
        <w:t>一些</w:t>
      </w:r>
      <w:r>
        <w:rPr>
          <w:rFonts w:ascii="宋体" w:hAnsi="宋体"/>
          <w:sz w:val="28"/>
          <w:szCs w:val="28"/>
        </w:rPr>
        <w:t>问题</w:t>
      </w:r>
      <w:r>
        <w:rPr>
          <w:rFonts w:hint="eastAsia" w:ascii="宋体" w:hAnsi="宋体"/>
          <w:sz w:val="28"/>
          <w:szCs w:val="28"/>
        </w:rPr>
        <w:t>，</w:t>
      </w:r>
      <w:r>
        <w:rPr>
          <w:rFonts w:ascii="宋体" w:hAnsi="宋体"/>
          <w:sz w:val="28"/>
          <w:szCs w:val="28"/>
        </w:rPr>
        <w:t>值得引起关注及重视</w:t>
      </w:r>
      <w:r>
        <w:rPr>
          <w:rFonts w:hint="eastAsia" w:ascii="宋体" w:hAnsi="宋体"/>
          <w:sz w:val="28"/>
          <w:szCs w:val="28"/>
        </w:rPr>
        <w:t>。</w:t>
      </w:r>
    </w:p>
    <w:p w14:paraId="152B6B57">
      <w:pPr>
        <w:spacing w:before="156" w:beforeLines="50" w:after="156" w:afterLines="50"/>
        <w:ind w:firstLine="560" w:firstLineChars="200"/>
        <w:rPr>
          <w:rFonts w:ascii="宋体" w:hAnsi="宋体"/>
          <w:sz w:val="28"/>
          <w:szCs w:val="28"/>
        </w:rPr>
      </w:pPr>
      <w:r>
        <w:rPr>
          <w:rFonts w:hint="eastAsia" w:ascii="宋体" w:hAnsi="宋体"/>
          <w:sz w:val="28"/>
          <w:szCs w:val="28"/>
        </w:rPr>
        <w:t>（一）预算编制有待加强</w:t>
      </w:r>
    </w:p>
    <w:p w14:paraId="7C3C50E8">
      <w:pPr>
        <w:ind w:firstLine="560" w:firstLineChars="200"/>
        <w:rPr>
          <w:rFonts w:ascii="宋体" w:hAnsi="宋体"/>
          <w:sz w:val="28"/>
          <w:szCs w:val="28"/>
        </w:rPr>
      </w:pPr>
      <w:r>
        <w:rPr>
          <w:rFonts w:hint="eastAsia" w:ascii="宋体" w:hAnsi="宋体"/>
          <w:sz w:val="28"/>
          <w:szCs w:val="28"/>
        </w:rPr>
        <w:t>预算编制有待进一步加强，部门决算对比年初预算增加93.36%，</w:t>
      </w:r>
      <w:r>
        <w:rPr>
          <w:rFonts w:ascii="宋体" w:hAnsi="宋体"/>
          <w:sz w:val="28"/>
          <w:szCs w:val="28"/>
        </w:rPr>
        <w:t>年中存在追加预算指标的情况</w:t>
      </w:r>
      <w:r>
        <w:rPr>
          <w:rFonts w:hint="eastAsia" w:ascii="宋体" w:hAnsi="宋体"/>
          <w:sz w:val="28"/>
          <w:szCs w:val="28"/>
        </w:rPr>
        <w:t>，其中人员经费增加5.83%，</w:t>
      </w:r>
      <w:r>
        <w:rPr>
          <w:rFonts w:ascii="宋体" w:hAnsi="宋体"/>
          <w:sz w:val="28"/>
          <w:szCs w:val="28"/>
        </w:rPr>
        <w:t>公用经费增加了</w:t>
      </w:r>
      <w:r>
        <w:rPr>
          <w:rFonts w:hint="eastAsia" w:ascii="宋体" w:hAnsi="宋体"/>
          <w:sz w:val="28"/>
          <w:szCs w:val="28"/>
        </w:rPr>
        <w:t>8.55%，</w:t>
      </w:r>
      <w:r>
        <w:rPr>
          <w:rFonts w:ascii="宋体" w:hAnsi="宋体"/>
          <w:sz w:val="28"/>
          <w:szCs w:val="28"/>
        </w:rPr>
        <w:t>项目支出增加</w:t>
      </w:r>
      <w:r>
        <w:rPr>
          <w:rFonts w:hint="eastAsia" w:ascii="宋体" w:hAnsi="宋体"/>
          <w:sz w:val="28"/>
          <w:szCs w:val="28"/>
        </w:rPr>
        <w:t>320.13%。经过与被评价单位的沟通发现，追加原因主要是：年中人员调动、</w:t>
      </w:r>
      <w:r>
        <w:rPr>
          <w:rFonts w:ascii="宋体" w:hAnsi="宋体"/>
          <w:sz w:val="28"/>
          <w:szCs w:val="28"/>
        </w:rPr>
        <w:t>增加人员；增加公务车辆；增加了上级及同级部门拨付专项资金支出的项目</w:t>
      </w:r>
      <w:r>
        <w:rPr>
          <w:rFonts w:hint="eastAsia" w:ascii="宋体" w:hAnsi="宋体"/>
          <w:sz w:val="28"/>
          <w:szCs w:val="28"/>
        </w:rPr>
        <w:t>。未见相关中期财政规划及增加项目的可行性研究文件。建议严格按照预算法，设定明确的目标和绩效指标，确保整个部门明确目标和绩效指标，建立科学、客观的绩效评估机制，确保实现预算平衡，结合年度计划，充分考虑相关部门意见，进一步细化预算科目和预算金额，尽可能做详细、做准预算，提高预算的准确性，避免出现预决算差额较大的情况。同时按要求编制符合政策依据、要求的中期财政规划，完善申报项目的立项资料，同期准备可行性研究及其相关论证资料。</w:t>
      </w:r>
    </w:p>
    <w:p w14:paraId="4F330AEE">
      <w:pPr>
        <w:spacing w:before="156" w:beforeLines="50" w:after="156" w:afterLines="50"/>
        <w:ind w:firstLine="560" w:firstLineChars="200"/>
        <w:rPr>
          <w:rFonts w:ascii="宋体" w:hAnsi="宋体"/>
          <w:sz w:val="28"/>
          <w:szCs w:val="28"/>
        </w:rPr>
      </w:pPr>
      <w:r>
        <w:rPr>
          <w:rFonts w:hint="eastAsia" w:ascii="宋体" w:hAnsi="宋体"/>
          <w:sz w:val="28"/>
          <w:szCs w:val="28"/>
        </w:rPr>
        <w:t>（二）项目绩效目标设置不够精细</w:t>
      </w:r>
    </w:p>
    <w:p w14:paraId="335483B1">
      <w:pPr>
        <w:ind w:firstLine="560" w:firstLineChars="200"/>
        <w:rPr>
          <w:rFonts w:ascii="宋体" w:hAnsi="宋体"/>
          <w:sz w:val="28"/>
          <w:szCs w:val="28"/>
        </w:rPr>
      </w:pPr>
      <w:r>
        <w:rPr>
          <w:rFonts w:hint="eastAsia" w:ascii="宋体" w:hAnsi="宋体"/>
          <w:sz w:val="28"/>
          <w:szCs w:val="28"/>
        </w:rPr>
        <w:t>个别项目绩效目标不够细化，无法精确与目标对比分析。建议在制定预算时需要细化预算科目和预算金额，尽可能详细地列明各项费用和支出，确保预算的精细化控制，预算编制完成后需要进行严格的审核和审批，确保预算的合理性和可行性。</w:t>
      </w:r>
    </w:p>
    <w:p w14:paraId="7C27E135">
      <w:pPr>
        <w:ind w:firstLine="560" w:firstLineChars="200"/>
        <w:rPr>
          <w:rFonts w:ascii="宋体" w:hAnsi="宋体"/>
          <w:sz w:val="28"/>
          <w:szCs w:val="28"/>
        </w:rPr>
      </w:pPr>
      <w:r>
        <w:rPr>
          <w:rFonts w:hint="eastAsia" w:ascii="宋体" w:hAnsi="宋体"/>
          <w:sz w:val="28"/>
          <w:szCs w:val="28"/>
        </w:rPr>
        <w:t xml:space="preserve"> （三）履职满意度有待提高</w:t>
      </w:r>
    </w:p>
    <w:p w14:paraId="282AECFB">
      <w:pPr>
        <w:ind w:firstLine="560" w:firstLineChars="200"/>
        <w:rPr>
          <w:rFonts w:ascii="宋体" w:hAnsi="宋体"/>
          <w:sz w:val="28"/>
          <w:szCs w:val="28"/>
        </w:rPr>
      </w:pPr>
      <w:r>
        <w:rPr>
          <w:rFonts w:ascii="宋体" w:hAnsi="宋体"/>
          <w:sz w:val="28"/>
          <w:szCs w:val="28"/>
        </w:rPr>
        <w:t>通过不记名的网络问卷调查方式，获取对镇政府部门履职满意度的抽样结果，仍有部分群众对镇政府的履职、服务存在不满意的情况。建议加强镇政府全体职工的工作服务态度、优化办事程序、简化群众信访、意见沟通渠道办理，加深服务群众的重视程度，进而提高群众对政府</w:t>
      </w:r>
      <w:r>
        <w:rPr>
          <w:rFonts w:hint="eastAsia" w:ascii="宋体" w:hAnsi="宋体"/>
          <w:sz w:val="28"/>
          <w:szCs w:val="28"/>
        </w:rPr>
        <w:t>履职</w:t>
      </w:r>
      <w:r>
        <w:rPr>
          <w:rFonts w:ascii="宋体" w:hAnsi="宋体"/>
          <w:sz w:val="28"/>
          <w:szCs w:val="28"/>
        </w:rPr>
        <w:t>的满意度。</w:t>
      </w:r>
    </w:p>
    <w:p w14:paraId="50F61463">
      <w:pPr>
        <w:ind w:firstLine="560" w:firstLineChars="200"/>
        <w:rPr>
          <w:rFonts w:ascii="宋体" w:hAnsi="宋体"/>
          <w:b/>
          <w:sz w:val="28"/>
          <w:szCs w:val="28"/>
        </w:rPr>
      </w:pPr>
      <w:r>
        <w:rPr>
          <w:rFonts w:hint="eastAsia" w:ascii="宋体" w:hAnsi="宋体"/>
          <w:sz w:val="28"/>
          <w:szCs w:val="28"/>
        </w:rPr>
        <w:t xml:space="preserve"> </w:t>
      </w:r>
      <w:r>
        <w:rPr>
          <w:rFonts w:hint="eastAsia" w:ascii="宋体" w:hAnsi="宋体"/>
          <w:b/>
          <w:sz w:val="28"/>
          <w:szCs w:val="28"/>
        </w:rPr>
        <w:t xml:space="preserve"> </w:t>
      </w:r>
      <w:bookmarkStart w:id="6" w:name="_Toc67905139"/>
      <w:bookmarkStart w:id="7" w:name="_Toc32414625"/>
      <w:bookmarkStart w:id="8" w:name="_Toc31685"/>
      <w:r>
        <w:rPr>
          <w:rFonts w:hint="eastAsia" w:ascii="宋体" w:hAnsi="宋体"/>
          <w:b/>
          <w:sz w:val="28"/>
          <w:szCs w:val="28"/>
        </w:rPr>
        <w:t>六、其他需要说明的问题</w:t>
      </w:r>
      <w:bookmarkEnd w:id="6"/>
      <w:bookmarkEnd w:id="7"/>
      <w:bookmarkEnd w:id="8"/>
      <w:bookmarkStart w:id="9" w:name="_Toc32414626"/>
      <w:bookmarkStart w:id="10" w:name="_Toc67905140"/>
      <w:bookmarkStart w:id="11" w:name="_Toc31673"/>
    </w:p>
    <w:p w14:paraId="34FBB7EA">
      <w:pPr>
        <w:ind w:firstLine="560" w:firstLineChars="200"/>
        <w:rPr>
          <w:rFonts w:ascii="宋体" w:hAnsi="宋体"/>
          <w:b/>
          <w:sz w:val="28"/>
          <w:szCs w:val="28"/>
        </w:rPr>
      </w:pPr>
      <w:r>
        <w:rPr>
          <w:rFonts w:hint="eastAsia" w:ascii="宋体" w:hAnsi="宋体"/>
          <w:sz w:val="28"/>
          <w:szCs w:val="28"/>
        </w:rPr>
        <w:t>（一）有关评价责任的说明</w:t>
      </w:r>
      <w:bookmarkEnd w:id="9"/>
      <w:bookmarkEnd w:id="10"/>
      <w:bookmarkEnd w:id="11"/>
    </w:p>
    <w:p w14:paraId="058E81BB">
      <w:pPr>
        <w:spacing w:line="360" w:lineRule="auto"/>
        <w:ind w:firstLine="560" w:firstLineChars="200"/>
        <w:rPr>
          <w:rFonts w:ascii="宋体" w:hAnsi="宋体"/>
          <w:sz w:val="28"/>
          <w:szCs w:val="28"/>
        </w:rPr>
      </w:pPr>
      <w:r>
        <w:rPr>
          <w:rFonts w:hint="eastAsia" w:ascii="宋体" w:hAnsi="宋体"/>
          <w:sz w:val="28"/>
          <w:szCs w:val="28"/>
        </w:rPr>
        <w:t>始兴县沈所镇人民政府的责任是:提供与本次绩效评价相关的资料和数据，并对其真实性、准确性、完整性负责；</w:t>
      </w:r>
    </w:p>
    <w:p w14:paraId="716B956F">
      <w:pPr>
        <w:spacing w:line="360" w:lineRule="auto"/>
        <w:ind w:firstLine="560" w:firstLineChars="200"/>
        <w:rPr>
          <w:rFonts w:ascii="宋体" w:hAnsi="宋体"/>
          <w:sz w:val="28"/>
          <w:szCs w:val="28"/>
        </w:rPr>
      </w:pPr>
      <w:r>
        <w:rPr>
          <w:rFonts w:hint="eastAsia" w:ascii="宋体" w:hAnsi="宋体"/>
          <w:sz w:val="28"/>
          <w:szCs w:val="28"/>
        </w:rPr>
        <w:t xml:space="preserve">中一事务所的责任是：在绩效评价工作中遵循绩效评价基本原则，采用科学的评价方法，实施合理的评价程序，保证评价结论的客观、公正。 </w:t>
      </w:r>
      <w:bookmarkStart w:id="12" w:name="_Toc67905141"/>
      <w:bookmarkStart w:id="13" w:name="_Toc32414627"/>
      <w:bookmarkStart w:id="14" w:name="_Toc2248"/>
    </w:p>
    <w:p w14:paraId="0CA5CE44">
      <w:pPr>
        <w:spacing w:line="360" w:lineRule="auto"/>
        <w:ind w:firstLine="560" w:firstLineChars="200"/>
        <w:rPr>
          <w:rFonts w:ascii="宋体" w:hAnsi="宋体"/>
          <w:sz w:val="28"/>
          <w:szCs w:val="28"/>
        </w:rPr>
      </w:pPr>
      <w:r>
        <w:rPr>
          <w:rFonts w:hint="eastAsia" w:ascii="宋体" w:hAnsi="宋体"/>
          <w:sz w:val="28"/>
          <w:szCs w:val="28"/>
        </w:rPr>
        <w:t>（二）本次绩效评价的局限性</w:t>
      </w:r>
      <w:bookmarkEnd w:id="12"/>
      <w:bookmarkEnd w:id="13"/>
      <w:bookmarkEnd w:id="14"/>
    </w:p>
    <w:p w14:paraId="0B145578">
      <w:pPr>
        <w:spacing w:line="360" w:lineRule="auto"/>
        <w:ind w:firstLine="560" w:firstLineChars="200"/>
        <w:rPr>
          <w:rFonts w:ascii="宋体" w:hAnsi="宋体"/>
          <w:sz w:val="28"/>
          <w:szCs w:val="28"/>
        </w:rPr>
      </w:pPr>
      <w:r>
        <w:rPr>
          <w:rFonts w:hint="eastAsia" w:ascii="宋体" w:hAnsi="宋体"/>
          <w:sz w:val="28"/>
          <w:szCs w:val="28"/>
        </w:rPr>
        <w:t>1、由于时间关系，中一事务所采取抽样的方式核查，样本点绩效优劣直接关系到整体绩效综合评分。</w:t>
      </w:r>
    </w:p>
    <w:p w14:paraId="6302255A">
      <w:pPr>
        <w:spacing w:line="360" w:lineRule="auto"/>
        <w:ind w:firstLine="560" w:firstLineChars="200"/>
        <w:rPr>
          <w:rFonts w:ascii="宋体" w:hAnsi="宋体"/>
          <w:sz w:val="28"/>
          <w:szCs w:val="28"/>
        </w:rPr>
      </w:pPr>
      <w:r>
        <w:rPr>
          <w:rFonts w:hint="eastAsia" w:ascii="宋体" w:hAnsi="宋体"/>
          <w:sz w:val="28"/>
          <w:szCs w:val="28"/>
        </w:rPr>
        <w:t>2、中一事务所的评价依据是被评价单位提供的资料和基础数据，其真实性、完整性、准确性受到资料提供方制约。</w:t>
      </w:r>
    </w:p>
    <w:p w14:paraId="3A0DFC52">
      <w:pPr>
        <w:ind w:firstLine="560" w:firstLineChars="200"/>
        <w:rPr>
          <w:rFonts w:ascii="宋体" w:hAnsi="宋体"/>
          <w:sz w:val="28"/>
          <w:szCs w:val="28"/>
        </w:rPr>
      </w:pPr>
    </w:p>
    <w:p w14:paraId="30E47BE1">
      <w:pPr>
        <w:spacing w:before="156" w:beforeLines="50" w:after="156" w:afterLines="50" w:line="620" w:lineRule="exact"/>
        <w:ind w:firstLine="571" w:firstLineChars="197"/>
        <w:rPr>
          <w:rFonts w:ascii="宋体" w:hAnsi="宋体"/>
          <w:spacing w:val="5"/>
          <w:kern w:val="0"/>
          <w:sz w:val="28"/>
          <w:szCs w:val="28"/>
        </w:rPr>
      </w:pPr>
    </w:p>
    <w:sectPr>
      <w:footerReference r:id="rId4" w:type="default"/>
      <w:pgSz w:w="11906" w:h="16838"/>
      <w:pgMar w:top="1440" w:right="1800" w:bottom="1440" w:left="1800" w:header="851" w:footer="992" w:gutter="0"/>
      <w:pgNumType w:start="1" w:chapStyle="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Arial Unicode MS">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877DF">
    <w:pPr>
      <w:pStyle w:val="7"/>
      <w:jc w:val="center"/>
    </w:pPr>
  </w:p>
  <w:p w14:paraId="7B010625">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0932502"/>
    </w:sdtPr>
    <w:sdtContent>
      <w:p w14:paraId="2E39A1A6">
        <w:pPr>
          <w:pStyle w:val="7"/>
          <w:jc w:val="center"/>
        </w:pPr>
        <w:r>
          <w:fldChar w:fldCharType="begin"/>
        </w:r>
        <w:r>
          <w:instrText xml:space="preserve">PAGE   \* MERGEFORMAT</w:instrText>
        </w:r>
        <w:r>
          <w:fldChar w:fldCharType="separate"/>
        </w:r>
        <w:r>
          <w:rPr>
            <w:lang w:val="zh-CN"/>
          </w:rPr>
          <w:t>10</w:t>
        </w:r>
        <w:r>
          <w:fldChar w:fldCharType="end"/>
        </w:r>
      </w:p>
    </w:sdtContent>
  </w:sdt>
  <w:p w14:paraId="5A463695">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B90647"/>
    <w:multiLevelType w:val="multilevel"/>
    <w:tmpl w:val="5BB90647"/>
    <w:lvl w:ilvl="0" w:tentative="0">
      <w:start w:val="1"/>
      <w:numFmt w:val="japaneseCounting"/>
      <w:lvlText w:val="%1、"/>
      <w:lvlJc w:val="left"/>
      <w:pPr>
        <w:ind w:left="1287"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6E6"/>
    <w:rsid w:val="00000B02"/>
    <w:rsid w:val="000013F8"/>
    <w:rsid w:val="0000387B"/>
    <w:rsid w:val="00005353"/>
    <w:rsid w:val="0000781C"/>
    <w:rsid w:val="00010630"/>
    <w:rsid w:val="0001133C"/>
    <w:rsid w:val="00011B40"/>
    <w:rsid w:val="00014494"/>
    <w:rsid w:val="00014EF1"/>
    <w:rsid w:val="00017401"/>
    <w:rsid w:val="0002052C"/>
    <w:rsid w:val="00020C99"/>
    <w:rsid w:val="00021000"/>
    <w:rsid w:val="0002171E"/>
    <w:rsid w:val="00022CDA"/>
    <w:rsid w:val="00024C56"/>
    <w:rsid w:val="00025E3A"/>
    <w:rsid w:val="000302C9"/>
    <w:rsid w:val="0003476D"/>
    <w:rsid w:val="00034909"/>
    <w:rsid w:val="00044026"/>
    <w:rsid w:val="00045F38"/>
    <w:rsid w:val="00047AF3"/>
    <w:rsid w:val="000529AD"/>
    <w:rsid w:val="00060B93"/>
    <w:rsid w:val="00064323"/>
    <w:rsid w:val="00064D42"/>
    <w:rsid w:val="00065D74"/>
    <w:rsid w:val="000708E7"/>
    <w:rsid w:val="000762DA"/>
    <w:rsid w:val="00083042"/>
    <w:rsid w:val="00086C72"/>
    <w:rsid w:val="00092A33"/>
    <w:rsid w:val="00094030"/>
    <w:rsid w:val="00095BEA"/>
    <w:rsid w:val="00095C8F"/>
    <w:rsid w:val="0009617C"/>
    <w:rsid w:val="000A376F"/>
    <w:rsid w:val="000A4655"/>
    <w:rsid w:val="000A4C98"/>
    <w:rsid w:val="000A4E82"/>
    <w:rsid w:val="000A6588"/>
    <w:rsid w:val="000A6CC6"/>
    <w:rsid w:val="000A72EA"/>
    <w:rsid w:val="000A7E1F"/>
    <w:rsid w:val="000B2393"/>
    <w:rsid w:val="000B2779"/>
    <w:rsid w:val="000B2C7D"/>
    <w:rsid w:val="000B3654"/>
    <w:rsid w:val="000B539B"/>
    <w:rsid w:val="000B7A5F"/>
    <w:rsid w:val="000C13A8"/>
    <w:rsid w:val="000C20F3"/>
    <w:rsid w:val="000C3779"/>
    <w:rsid w:val="000C3E58"/>
    <w:rsid w:val="000C4D93"/>
    <w:rsid w:val="000D3B94"/>
    <w:rsid w:val="000E08A9"/>
    <w:rsid w:val="000E2807"/>
    <w:rsid w:val="000E2ECB"/>
    <w:rsid w:val="000E4F3D"/>
    <w:rsid w:val="000E7025"/>
    <w:rsid w:val="000F009B"/>
    <w:rsid w:val="000F04C5"/>
    <w:rsid w:val="000F1636"/>
    <w:rsid w:val="000F1EB1"/>
    <w:rsid w:val="000F2809"/>
    <w:rsid w:val="000F2E0F"/>
    <w:rsid w:val="000F3F47"/>
    <w:rsid w:val="000F616B"/>
    <w:rsid w:val="000F7408"/>
    <w:rsid w:val="001007D2"/>
    <w:rsid w:val="00102A8C"/>
    <w:rsid w:val="0010314D"/>
    <w:rsid w:val="001059DA"/>
    <w:rsid w:val="00106AA6"/>
    <w:rsid w:val="00107391"/>
    <w:rsid w:val="00107D25"/>
    <w:rsid w:val="0011254C"/>
    <w:rsid w:val="0011357F"/>
    <w:rsid w:val="00113928"/>
    <w:rsid w:val="00121531"/>
    <w:rsid w:val="00123A15"/>
    <w:rsid w:val="00126087"/>
    <w:rsid w:val="0013365E"/>
    <w:rsid w:val="00133780"/>
    <w:rsid w:val="00133CD8"/>
    <w:rsid w:val="001361A9"/>
    <w:rsid w:val="0013647F"/>
    <w:rsid w:val="001379AD"/>
    <w:rsid w:val="00142496"/>
    <w:rsid w:val="001425F3"/>
    <w:rsid w:val="001430F1"/>
    <w:rsid w:val="00146DC9"/>
    <w:rsid w:val="00147CBC"/>
    <w:rsid w:val="00152AD5"/>
    <w:rsid w:val="0015302C"/>
    <w:rsid w:val="00155A5F"/>
    <w:rsid w:val="00161179"/>
    <w:rsid w:val="001648A1"/>
    <w:rsid w:val="00165FFA"/>
    <w:rsid w:val="00166890"/>
    <w:rsid w:val="00167451"/>
    <w:rsid w:val="00177831"/>
    <w:rsid w:val="00180684"/>
    <w:rsid w:val="00185692"/>
    <w:rsid w:val="00185F06"/>
    <w:rsid w:val="00186DA8"/>
    <w:rsid w:val="00193601"/>
    <w:rsid w:val="00193938"/>
    <w:rsid w:val="00195E8A"/>
    <w:rsid w:val="001A28D7"/>
    <w:rsid w:val="001A386A"/>
    <w:rsid w:val="001A5B7A"/>
    <w:rsid w:val="001B3E21"/>
    <w:rsid w:val="001B439A"/>
    <w:rsid w:val="001B66CB"/>
    <w:rsid w:val="001C0AB3"/>
    <w:rsid w:val="001C187C"/>
    <w:rsid w:val="001C5D54"/>
    <w:rsid w:val="001D0FBD"/>
    <w:rsid w:val="001D21B8"/>
    <w:rsid w:val="001D2ECD"/>
    <w:rsid w:val="001D3955"/>
    <w:rsid w:val="001D4983"/>
    <w:rsid w:val="001D57B3"/>
    <w:rsid w:val="001D69B8"/>
    <w:rsid w:val="001D708B"/>
    <w:rsid w:val="001E329D"/>
    <w:rsid w:val="001E5FFE"/>
    <w:rsid w:val="001F0915"/>
    <w:rsid w:val="001F0C9E"/>
    <w:rsid w:val="001F1560"/>
    <w:rsid w:val="001F17E6"/>
    <w:rsid w:val="001F19A4"/>
    <w:rsid w:val="001F1ABE"/>
    <w:rsid w:val="001F207E"/>
    <w:rsid w:val="001F3681"/>
    <w:rsid w:val="001F6653"/>
    <w:rsid w:val="002002F5"/>
    <w:rsid w:val="00202D7C"/>
    <w:rsid w:val="00204C8E"/>
    <w:rsid w:val="0020602B"/>
    <w:rsid w:val="00206300"/>
    <w:rsid w:val="002069DB"/>
    <w:rsid w:val="00207C03"/>
    <w:rsid w:val="002104BB"/>
    <w:rsid w:val="00220D1A"/>
    <w:rsid w:val="0022393F"/>
    <w:rsid w:val="002261E5"/>
    <w:rsid w:val="00232BBA"/>
    <w:rsid w:val="00235D52"/>
    <w:rsid w:val="00236AD7"/>
    <w:rsid w:val="00236E4A"/>
    <w:rsid w:val="00237B1C"/>
    <w:rsid w:val="00242D05"/>
    <w:rsid w:val="002458CE"/>
    <w:rsid w:val="00246106"/>
    <w:rsid w:val="00250804"/>
    <w:rsid w:val="00250DA0"/>
    <w:rsid w:val="002533F1"/>
    <w:rsid w:val="00253FBE"/>
    <w:rsid w:val="0025402D"/>
    <w:rsid w:val="00254691"/>
    <w:rsid w:val="00254706"/>
    <w:rsid w:val="00254CF5"/>
    <w:rsid w:val="00257104"/>
    <w:rsid w:val="0026165E"/>
    <w:rsid w:val="00262B7D"/>
    <w:rsid w:val="0026695B"/>
    <w:rsid w:val="00270328"/>
    <w:rsid w:val="002707E8"/>
    <w:rsid w:val="0027148F"/>
    <w:rsid w:val="00271D39"/>
    <w:rsid w:val="00273B05"/>
    <w:rsid w:val="0027696C"/>
    <w:rsid w:val="0028187B"/>
    <w:rsid w:val="0028305E"/>
    <w:rsid w:val="00283485"/>
    <w:rsid w:val="00284524"/>
    <w:rsid w:val="00285A7D"/>
    <w:rsid w:val="0029025E"/>
    <w:rsid w:val="0029278A"/>
    <w:rsid w:val="00292899"/>
    <w:rsid w:val="002930CE"/>
    <w:rsid w:val="002941F8"/>
    <w:rsid w:val="002951A9"/>
    <w:rsid w:val="002959B7"/>
    <w:rsid w:val="0029650D"/>
    <w:rsid w:val="00296876"/>
    <w:rsid w:val="00296C3C"/>
    <w:rsid w:val="00297C96"/>
    <w:rsid w:val="002A27DE"/>
    <w:rsid w:val="002A7054"/>
    <w:rsid w:val="002A754F"/>
    <w:rsid w:val="002A7D99"/>
    <w:rsid w:val="002A7FFA"/>
    <w:rsid w:val="002B02A6"/>
    <w:rsid w:val="002B234B"/>
    <w:rsid w:val="002B6E63"/>
    <w:rsid w:val="002C1C9F"/>
    <w:rsid w:val="002C3F05"/>
    <w:rsid w:val="002C4F1B"/>
    <w:rsid w:val="002C4F97"/>
    <w:rsid w:val="002C7DC6"/>
    <w:rsid w:val="002D4C1F"/>
    <w:rsid w:val="002D55FE"/>
    <w:rsid w:val="002D6261"/>
    <w:rsid w:val="002D7EE4"/>
    <w:rsid w:val="002E01E5"/>
    <w:rsid w:val="002E2C5D"/>
    <w:rsid w:val="002E6B20"/>
    <w:rsid w:val="002E71E3"/>
    <w:rsid w:val="002F1788"/>
    <w:rsid w:val="002F2E19"/>
    <w:rsid w:val="002F37D4"/>
    <w:rsid w:val="002F4545"/>
    <w:rsid w:val="002F738F"/>
    <w:rsid w:val="003009E3"/>
    <w:rsid w:val="00300AF3"/>
    <w:rsid w:val="003060F3"/>
    <w:rsid w:val="00307C5D"/>
    <w:rsid w:val="0031168A"/>
    <w:rsid w:val="00312FF3"/>
    <w:rsid w:val="00314098"/>
    <w:rsid w:val="00314DE0"/>
    <w:rsid w:val="0031661E"/>
    <w:rsid w:val="00321C63"/>
    <w:rsid w:val="003227C2"/>
    <w:rsid w:val="003230AF"/>
    <w:rsid w:val="00323356"/>
    <w:rsid w:val="003247E1"/>
    <w:rsid w:val="00324B8A"/>
    <w:rsid w:val="00326EAD"/>
    <w:rsid w:val="00330922"/>
    <w:rsid w:val="0033533E"/>
    <w:rsid w:val="0034295B"/>
    <w:rsid w:val="00342E19"/>
    <w:rsid w:val="003458AA"/>
    <w:rsid w:val="00350B6E"/>
    <w:rsid w:val="00354601"/>
    <w:rsid w:val="00357006"/>
    <w:rsid w:val="00362EAA"/>
    <w:rsid w:val="0036554B"/>
    <w:rsid w:val="003667A5"/>
    <w:rsid w:val="003678B5"/>
    <w:rsid w:val="00370B3E"/>
    <w:rsid w:val="003721C8"/>
    <w:rsid w:val="003739EB"/>
    <w:rsid w:val="00373EA6"/>
    <w:rsid w:val="00376DBD"/>
    <w:rsid w:val="003807CC"/>
    <w:rsid w:val="00382C43"/>
    <w:rsid w:val="00383B54"/>
    <w:rsid w:val="00383F57"/>
    <w:rsid w:val="00384820"/>
    <w:rsid w:val="00384A05"/>
    <w:rsid w:val="0038636C"/>
    <w:rsid w:val="00392B86"/>
    <w:rsid w:val="003934D3"/>
    <w:rsid w:val="0039449A"/>
    <w:rsid w:val="00394C34"/>
    <w:rsid w:val="003954AB"/>
    <w:rsid w:val="00395655"/>
    <w:rsid w:val="003956E1"/>
    <w:rsid w:val="0039570E"/>
    <w:rsid w:val="00396775"/>
    <w:rsid w:val="003967F0"/>
    <w:rsid w:val="003A4409"/>
    <w:rsid w:val="003A5F02"/>
    <w:rsid w:val="003A653B"/>
    <w:rsid w:val="003B36D1"/>
    <w:rsid w:val="003B54F9"/>
    <w:rsid w:val="003B678F"/>
    <w:rsid w:val="003C05E4"/>
    <w:rsid w:val="003C4343"/>
    <w:rsid w:val="003C6849"/>
    <w:rsid w:val="003C694E"/>
    <w:rsid w:val="003C6FF3"/>
    <w:rsid w:val="003D017F"/>
    <w:rsid w:val="003D0751"/>
    <w:rsid w:val="003D08C0"/>
    <w:rsid w:val="003D0ABD"/>
    <w:rsid w:val="003D13BA"/>
    <w:rsid w:val="003D3EC3"/>
    <w:rsid w:val="003D5BA0"/>
    <w:rsid w:val="003E15CE"/>
    <w:rsid w:val="003E200C"/>
    <w:rsid w:val="003E3482"/>
    <w:rsid w:val="003E510C"/>
    <w:rsid w:val="003E6B07"/>
    <w:rsid w:val="003E6CD4"/>
    <w:rsid w:val="003F00AB"/>
    <w:rsid w:val="003F22F7"/>
    <w:rsid w:val="003F3BCD"/>
    <w:rsid w:val="003F6953"/>
    <w:rsid w:val="004009C2"/>
    <w:rsid w:val="004017C3"/>
    <w:rsid w:val="00401A3D"/>
    <w:rsid w:val="00401ECE"/>
    <w:rsid w:val="00405AC2"/>
    <w:rsid w:val="00405F88"/>
    <w:rsid w:val="004075F0"/>
    <w:rsid w:val="00407F2C"/>
    <w:rsid w:val="0041030C"/>
    <w:rsid w:val="0041039A"/>
    <w:rsid w:val="00410B8D"/>
    <w:rsid w:val="004111FB"/>
    <w:rsid w:val="00411EEF"/>
    <w:rsid w:val="00416367"/>
    <w:rsid w:val="00417E4C"/>
    <w:rsid w:val="004206AC"/>
    <w:rsid w:val="00421E79"/>
    <w:rsid w:val="004236C3"/>
    <w:rsid w:val="00426C69"/>
    <w:rsid w:val="004302D7"/>
    <w:rsid w:val="004304C9"/>
    <w:rsid w:val="00431C7C"/>
    <w:rsid w:val="0043280F"/>
    <w:rsid w:val="00432D90"/>
    <w:rsid w:val="00435459"/>
    <w:rsid w:val="00436443"/>
    <w:rsid w:val="00440B59"/>
    <w:rsid w:val="00442FE2"/>
    <w:rsid w:val="00443396"/>
    <w:rsid w:val="004449D8"/>
    <w:rsid w:val="0044528F"/>
    <w:rsid w:val="00447EB9"/>
    <w:rsid w:val="004526EB"/>
    <w:rsid w:val="004574E4"/>
    <w:rsid w:val="00461A9E"/>
    <w:rsid w:val="004716E6"/>
    <w:rsid w:val="004727AA"/>
    <w:rsid w:val="00474E18"/>
    <w:rsid w:val="0047606E"/>
    <w:rsid w:val="004764BA"/>
    <w:rsid w:val="00481030"/>
    <w:rsid w:val="00481335"/>
    <w:rsid w:val="00481D25"/>
    <w:rsid w:val="0048246C"/>
    <w:rsid w:val="00482C6F"/>
    <w:rsid w:val="00483C3C"/>
    <w:rsid w:val="00484854"/>
    <w:rsid w:val="00484914"/>
    <w:rsid w:val="00484C95"/>
    <w:rsid w:val="00487268"/>
    <w:rsid w:val="0048793F"/>
    <w:rsid w:val="00490884"/>
    <w:rsid w:val="0049154D"/>
    <w:rsid w:val="00492BC3"/>
    <w:rsid w:val="0049448C"/>
    <w:rsid w:val="00496CF3"/>
    <w:rsid w:val="00496F66"/>
    <w:rsid w:val="004A2F26"/>
    <w:rsid w:val="004B0056"/>
    <w:rsid w:val="004B391E"/>
    <w:rsid w:val="004B44CC"/>
    <w:rsid w:val="004B5FB4"/>
    <w:rsid w:val="004B758B"/>
    <w:rsid w:val="004B783B"/>
    <w:rsid w:val="004B7874"/>
    <w:rsid w:val="004B7F4A"/>
    <w:rsid w:val="004C0EDD"/>
    <w:rsid w:val="004C11FD"/>
    <w:rsid w:val="004C1B17"/>
    <w:rsid w:val="004C2FC3"/>
    <w:rsid w:val="004C4C4B"/>
    <w:rsid w:val="004C4D5F"/>
    <w:rsid w:val="004C5D9A"/>
    <w:rsid w:val="004C7D34"/>
    <w:rsid w:val="004D051A"/>
    <w:rsid w:val="004D0578"/>
    <w:rsid w:val="004D4073"/>
    <w:rsid w:val="004D5070"/>
    <w:rsid w:val="004D5D0C"/>
    <w:rsid w:val="004D7A6A"/>
    <w:rsid w:val="004E01F8"/>
    <w:rsid w:val="004E10F4"/>
    <w:rsid w:val="004E2923"/>
    <w:rsid w:val="004E3345"/>
    <w:rsid w:val="004E5EB9"/>
    <w:rsid w:val="004F09FE"/>
    <w:rsid w:val="004F0B03"/>
    <w:rsid w:val="004F1350"/>
    <w:rsid w:val="004F1A63"/>
    <w:rsid w:val="00503AAA"/>
    <w:rsid w:val="00507F00"/>
    <w:rsid w:val="005121EB"/>
    <w:rsid w:val="00512FA9"/>
    <w:rsid w:val="005176D7"/>
    <w:rsid w:val="005233C3"/>
    <w:rsid w:val="00524066"/>
    <w:rsid w:val="0052601B"/>
    <w:rsid w:val="005322FC"/>
    <w:rsid w:val="00533741"/>
    <w:rsid w:val="00533B39"/>
    <w:rsid w:val="00534BFA"/>
    <w:rsid w:val="00535259"/>
    <w:rsid w:val="00535651"/>
    <w:rsid w:val="00536625"/>
    <w:rsid w:val="0054047B"/>
    <w:rsid w:val="005406AD"/>
    <w:rsid w:val="00540E8D"/>
    <w:rsid w:val="00541577"/>
    <w:rsid w:val="00541745"/>
    <w:rsid w:val="005448B9"/>
    <w:rsid w:val="00544D3B"/>
    <w:rsid w:val="00551F4A"/>
    <w:rsid w:val="0055572B"/>
    <w:rsid w:val="00556ADE"/>
    <w:rsid w:val="00560B9D"/>
    <w:rsid w:val="00560F7D"/>
    <w:rsid w:val="00561576"/>
    <w:rsid w:val="00561C82"/>
    <w:rsid w:val="00563623"/>
    <w:rsid w:val="00563B37"/>
    <w:rsid w:val="0056400A"/>
    <w:rsid w:val="005648E6"/>
    <w:rsid w:val="00565722"/>
    <w:rsid w:val="0056771A"/>
    <w:rsid w:val="00570823"/>
    <w:rsid w:val="005720C6"/>
    <w:rsid w:val="00572B37"/>
    <w:rsid w:val="00572D5C"/>
    <w:rsid w:val="00574E55"/>
    <w:rsid w:val="00575A90"/>
    <w:rsid w:val="0057645D"/>
    <w:rsid w:val="005778F9"/>
    <w:rsid w:val="00577EFD"/>
    <w:rsid w:val="00583BFD"/>
    <w:rsid w:val="00584EB1"/>
    <w:rsid w:val="00586241"/>
    <w:rsid w:val="00590A53"/>
    <w:rsid w:val="0059541D"/>
    <w:rsid w:val="0059598F"/>
    <w:rsid w:val="0059690E"/>
    <w:rsid w:val="0059791D"/>
    <w:rsid w:val="005A224D"/>
    <w:rsid w:val="005A2CEF"/>
    <w:rsid w:val="005A4061"/>
    <w:rsid w:val="005A4BF7"/>
    <w:rsid w:val="005A69AE"/>
    <w:rsid w:val="005A7A94"/>
    <w:rsid w:val="005B1459"/>
    <w:rsid w:val="005B2A0A"/>
    <w:rsid w:val="005B4669"/>
    <w:rsid w:val="005B4E84"/>
    <w:rsid w:val="005B6860"/>
    <w:rsid w:val="005C0FE9"/>
    <w:rsid w:val="005C1A7F"/>
    <w:rsid w:val="005C1C6B"/>
    <w:rsid w:val="005C7E62"/>
    <w:rsid w:val="005D491C"/>
    <w:rsid w:val="005D5FDD"/>
    <w:rsid w:val="005D74AC"/>
    <w:rsid w:val="005E2A47"/>
    <w:rsid w:val="005E3375"/>
    <w:rsid w:val="005E38BA"/>
    <w:rsid w:val="005E4214"/>
    <w:rsid w:val="005E534B"/>
    <w:rsid w:val="005E5F05"/>
    <w:rsid w:val="005E7083"/>
    <w:rsid w:val="005F0CEB"/>
    <w:rsid w:val="005F2334"/>
    <w:rsid w:val="005F46BA"/>
    <w:rsid w:val="005F60FB"/>
    <w:rsid w:val="005F695B"/>
    <w:rsid w:val="005F7CFF"/>
    <w:rsid w:val="00602B0E"/>
    <w:rsid w:val="006030BF"/>
    <w:rsid w:val="006031C0"/>
    <w:rsid w:val="00605426"/>
    <w:rsid w:val="006077E0"/>
    <w:rsid w:val="00610BCC"/>
    <w:rsid w:val="00614980"/>
    <w:rsid w:val="00615682"/>
    <w:rsid w:val="00617A11"/>
    <w:rsid w:val="00622E72"/>
    <w:rsid w:val="00624A65"/>
    <w:rsid w:val="006250AB"/>
    <w:rsid w:val="00626569"/>
    <w:rsid w:val="00626D83"/>
    <w:rsid w:val="00627614"/>
    <w:rsid w:val="006279BA"/>
    <w:rsid w:val="00627D82"/>
    <w:rsid w:val="006322B5"/>
    <w:rsid w:val="00632EDB"/>
    <w:rsid w:val="00634A5C"/>
    <w:rsid w:val="00636123"/>
    <w:rsid w:val="0063732F"/>
    <w:rsid w:val="00637C86"/>
    <w:rsid w:val="006404C5"/>
    <w:rsid w:val="0064186C"/>
    <w:rsid w:val="00644743"/>
    <w:rsid w:val="006451B3"/>
    <w:rsid w:val="0064545B"/>
    <w:rsid w:val="00645506"/>
    <w:rsid w:val="006471C0"/>
    <w:rsid w:val="00647F85"/>
    <w:rsid w:val="00650594"/>
    <w:rsid w:val="00650BB5"/>
    <w:rsid w:val="00654475"/>
    <w:rsid w:val="00655FD7"/>
    <w:rsid w:val="00657691"/>
    <w:rsid w:val="00657D22"/>
    <w:rsid w:val="00657E0D"/>
    <w:rsid w:val="00661896"/>
    <w:rsid w:val="00663B82"/>
    <w:rsid w:val="00664476"/>
    <w:rsid w:val="00670C82"/>
    <w:rsid w:val="006710A7"/>
    <w:rsid w:val="00671320"/>
    <w:rsid w:val="00671B18"/>
    <w:rsid w:val="006725A0"/>
    <w:rsid w:val="00673BC3"/>
    <w:rsid w:val="00674465"/>
    <w:rsid w:val="00675CA9"/>
    <w:rsid w:val="00676F4B"/>
    <w:rsid w:val="0067741B"/>
    <w:rsid w:val="00687E57"/>
    <w:rsid w:val="006A00F6"/>
    <w:rsid w:val="006A1B14"/>
    <w:rsid w:val="006A2086"/>
    <w:rsid w:val="006A35C4"/>
    <w:rsid w:val="006A740A"/>
    <w:rsid w:val="006B0C7E"/>
    <w:rsid w:val="006B13EA"/>
    <w:rsid w:val="006B7981"/>
    <w:rsid w:val="006B7E7C"/>
    <w:rsid w:val="006C02D6"/>
    <w:rsid w:val="006C1366"/>
    <w:rsid w:val="006C1BF5"/>
    <w:rsid w:val="006C3BDE"/>
    <w:rsid w:val="006C3E1D"/>
    <w:rsid w:val="006C424B"/>
    <w:rsid w:val="006C7BC3"/>
    <w:rsid w:val="006C7FCF"/>
    <w:rsid w:val="006D22BA"/>
    <w:rsid w:val="006D26C0"/>
    <w:rsid w:val="006D55A0"/>
    <w:rsid w:val="006D6C59"/>
    <w:rsid w:val="006D74CC"/>
    <w:rsid w:val="006D7CA3"/>
    <w:rsid w:val="006E00D5"/>
    <w:rsid w:val="006E2EBF"/>
    <w:rsid w:val="006E3F14"/>
    <w:rsid w:val="006F1313"/>
    <w:rsid w:val="006F500F"/>
    <w:rsid w:val="006F6B22"/>
    <w:rsid w:val="00703014"/>
    <w:rsid w:val="00703376"/>
    <w:rsid w:val="007052F7"/>
    <w:rsid w:val="00706575"/>
    <w:rsid w:val="007118B2"/>
    <w:rsid w:val="00711FA9"/>
    <w:rsid w:val="0071271F"/>
    <w:rsid w:val="00713B06"/>
    <w:rsid w:val="00721F67"/>
    <w:rsid w:val="00726516"/>
    <w:rsid w:val="00727625"/>
    <w:rsid w:val="00727629"/>
    <w:rsid w:val="00732F66"/>
    <w:rsid w:val="0073430E"/>
    <w:rsid w:val="007351D0"/>
    <w:rsid w:val="0073586A"/>
    <w:rsid w:val="00735E4B"/>
    <w:rsid w:val="00736277"/>
    <w:rsid w:val="00736F05"/>
    <w:rsid w:val="00737207"/>
    <w:rsid w:val="007377DB"/>
    <w:rsid w:val="00742FD5"/>
    <w:rsid w:val="00745A87"/>
    <w:rsid w:val="00746048"/>
    <w:rsid w:val="007460CA"/>
    <w:rsid w:val="00746B78"/>
    <w:rsid w:val="00751017"/>
    <w:rsid w:val="00756704"/>
    <w:rsid w:val="00762220"/>
    <w:rsid w:val="007625C2"/>
    <w:rsid w:val="00763915"/>
    <w:rsid w:val="0076711C"/>
    <w:rsid w:val="00772487"/>
    <w:rsid w:val="007727C2"/>
    <w:rsid w:val="00773CBA"/>
    <w:rsid w:val="007831F9"/>
    <w:rsid w:val="00785B4C"/>
    <w:rsid w:val="00786AE4"/>
    <w:rsid w:val="00787F68"/>
    <w:rsid w:val="007906AA"/>
    <w:rsid w:val="00794662"/>
    <w:rsid w:val="00796B7F"/>
    <w:rsid w:val="0079760F"/>
    <w:rsid w:val="007977DF"/>
    <w:rsid w:val="007A081A"/>
    <w:rsid w:val="007A09C5"/>
    <w:rsid w:val="007A0DFC"/>
    <w:rsid w:val="007A6FD5"/>
    <w:rsid w:val="007B4A25"/>
    <w:rsid w:val="007B5C07"/>
    <w:rsid w:val="007B707E"/>
    <w:rsid w:val="007C4CB1"/>
    <w:rsid w:val="007C5C0A"/>
    <w:rsid w:val="007C5C9B"/>
    <w:rsid w:val="007D0BF1"/>
    <w:rsid w:val="007D16B5"/>
    <w:rsid w:val="007D3D5C"/>
    <w:rsid w:val="007D4237"/>
    <w:rsid w:val="007E15EB"/>
    <w:rsid w:val="007E20FE"/>
    <w:rsid w:val="007E3871"/>
    <w:rsid w:val="007E46E6"/>
    <w:rsid w:val="007E4706"/>
    <w:rsid w:val="007E4752"/>
    <w:rsid w:val="007E4F2C"/>
    <w:rsid w:val="007E7197"/>
    <w:rsid w:val="007F1CA0"/>
    <w:rsid w:val="007F2EEF"/>
    <w:rsid w:val="007F419A"/>
    <w:rsid w:val="00801A4D"/>
    <w:rsid w:val="00802E25"/>
    <w:rsid w:val="008049BD"/>
    <w:rsid w:val="00810C9B"/>
    <w:rsid w:val="00812AB3"/>
    <w:rsid w:val="0082293D"/>
    <w:rsid w:val="00823B92"/>
    <w:rsid w:val="00823DF8"/>
    <w:rsid w:val="00823FCA"/>
    <w:rsid w:val="00824144"/>
    <w:rsid w:val="00824C13"/>
    <w:rsid w:val="00825819"/>
    <w:rsid w:val="00831EA3"/>
    <w:rsid w:val="00835A43"/>
    <w:rsid w:val="0083652A"/>
    <w:rsid w:val="00836EAF"/>
    <w:rsid w:val="0084057A"/>
    <w:rsid w:val="008408E6"/>
    <w:rsid w:val="00842202"/>
    <w:rsid w:val="00842213"/>
    <w:rsid w:val="008424C9"/>
    <w:rsid w:val="00842F00"/>
    <w:rsid w:val="008467DB"/>
    <w:rsid w:val="008471B9"/>
    <w:rsid w:val="00847445"/>
    <w:rsid w:val="008514E3"/>
    <w:rsid w:val="00851D86"/>
    <w:rsid w:val="00856B0B"/>
    <w:rsid w:val="00856EEE"/>
    <w:rsid w:val="0086079A"/>
    <w:rsid w:val="00864844"/>
    <w:rsid w:val="00871617"/>
    <w:rsid w:val="00871B1D"/>
    <w:rsid w:val="00872759"/>
    <w:rsid w:val="00872A71"/>
    <w:rsid w:val="0088061A"/>
    <w:rsid w:val="0088091F"/>
    <w:rsid w:val="00880C8A"/>
    <w:rsid w:val="008810B9"/>
    <w:rsid w:val="008826EF"/>
    <w:rsid w:val="00884C98"/>
    <w:rsid w:val="00892272"/>
    <w:rsid w:val="00892D20"/>
    <w:rsid w:val="0089405E"/>
    <w:rsid w:val="00894940"/>
    <w:rsid w:val="0089501B"/>
    <w:rsid w:val="00895A3B"/>
    <w:rsid w:val="008979DA"/>
    <w:rsid w:val="00897EF7"/>
    <w:rsid w:val="008A01AB"/>
    <w:rsid w:val="008A4FDC"/>
    <w:rsid w:val="008B1263"/>
    <w:rsid w:val="008B330F"/>
    <w:rsid w:val="008B42AF"/>
    <w:rsid w:val="008B4410"/>
    <w:rsid w:val="008B4446"/>
    <w:rsid w:val="008B72C7"/>
    <w:rsid w:val="008B7ABB"/>
    <w:rsid w:val="008C26C3"/>
    <w:rsid w:val="008C33E3"/>
    <w:rsid w:val="008C47AB"/>
    <w:rsid w:val="008C5542"/>
    <w:rsid w:val="008C5AC7"/>
    <w:rsid w:val="008C6534"/>
    <w:rsid w:val="008C77E6"/>
    <w:rsid w:val="008D003B"/>
    <w:rsid w:val="008D1726"/>
    <w:rsid w:val="008D35D4"/>
    <w:rsid w:val="008D458A"/>
    <w:rsid w:val="008D4FBA"/>
    <w:rsid w:val="008D6C0A"/>
    <w:rsid w:val="008D6CF1"/>
    <w:rsid w:val="008D7413"/>
    <w:rsid w:val="008D7AC3"/>
    <w:rsid w:val="008E01B0"/>
    <w:rsid w:val="008E0450"/>
    <w:rsid w:val="008E17F2"/>
    <w:rsid w:val="008E727E"/>
    <w:rsid w:val="008E74EF"/>
    <w:rsid w:val="008E7D9B"/>
    <w:rsid w:val="008F130D"/>
    <w:rsid w:val="008F21C1"/>
    <w:rsid w:val="008F32AD"/>
    <w:rsid w:val="008F4E7A"/>
    <w:rsid w:val="008F4F7C"/>
    <w:rsid w:val="008F5833"/>
    <w:rsid w:val="00900B8C"/>
    <w:rsid w:val="0090545A"/>
    <w:rsid w:val="00906351"/>
    <w:rsid w:val="00907C0A"/>
    <w:rsid w:val="0091052B"/>
    <w:rsid w:val="009118CC"/>
    <w:rsid w:val="00915325"/>
    <w:rsid w:val="009160DD"/>
    <w:rsid w:val="00916988"/>
    <w:rsid w:val="009216CC"/>
    <w:rsid w:val="00921C1B"/>
    <w:rsid w:val="0092278E"/>
    <w:rsid w:val="0092285D"/>
    <w:rsid w:val="00922FBB"/>
    <w:rsid w:val="00923123"/>
    <w:rsid w:val="0092374D"/>
    <w:rsid w:val="00923A84"/>
    <w:rsid w:val="00925064"/>
    <w:rsid w:val="00925116"/>
    <w:rsid w:val="00926DD8"/>
    <w:rsid w:val="009311C5"/>
    <w:rsid w:val="0093150F"/>
    <w:rsid w:val="00931BBF"/>
    <w:rsid w:val="00931F79"/>
    <w:rsid w:val="0093510F"/>
    <w:rsid w:val="00936F56"/>
    <w:rsid w:val="00940391"/>
    <w:rsid w:val="009410EC"/>
    <w:rsid w:val="00942C5A"/>
    <w:rsid w:val="00943C6F"/>
    <w:rsid w:val="0094628F"/>
    <w:rsid w:val="0094692A"/>
    <w:rsid w:val="0094711C"/>
    <w:rsid w:val="009510C0"/>
    <w:rsid w:val="009516A4"/>
    <w:rsid w:val="00953B52"/>
    <w:rsid w:val="009550F4"/>
    <w:rsid w:val="009561C9"/>
    <w:rsid w:val="0095683F"/>
    <w:rsid w:val="009578C3"/>
    <w:rsid w:val="0096001A"/>
    <w:rsid w:val="00962DEA"/>
    <w:rsid w:val="00963339"/>
    <w:rsid w:val="0096648F"/>
    <w:rsid w:val="00967E5D"/>
    <w:rsid w:val="0097230A"/>
    <w:rsid w:val="009738C3"/>
    <w:rsid w:val="0098095D"/>
    <w:rsid w:val="0098114F"/>
    <w:rsid w:val="00983BB6"/>
    <w:rsid w:val="009859F5"/>
    <w:rsid w:val="009865F8"/>
    <w:rsid w:val="00986C85"/>
    <w:rsid w:val="0098729D"/>
    <w:rsid w:val="00987DAC"/>
    <w:rsid w:val="00987E4B"/>
    <w:rsid w:val="0099202B"/>
    <w:rsid w:val="00992F90"/>
    <w:rsid w:val="0099300B"/>
    <w:rsid w:val="009935F1"/>
    <w:rsid w:val="00994252"/>
    <w:rsid w:val="0099526C"/>
    <w:rsid w:val="00997E3F"/>
    <w:rsid w:val="009A027F"/>
    <w:rsid w:val="009A034C"/>
    <w:rsid w:val="009A3996"/>
    <w:rsid w:val="009A41B6"/>
    <w:rsid w:val="009A428B"/>
    <w:rsid w:val="009A518C"/>
    <w:rsid w:val="009A66BE"/>
    <w:rsid w:val="009A7560"/>
    <w:rsid w:val="009A7C81"/>
    <w:rsid w:val="009B1670"/>
    <w:rsid w:val="009B24B6"/>
    <w:rsid w:val="009B37BC"/>
    <w:rsid w:val="009C548C"/>
    <w:rsid w:val="009C6C78"/>
    <w:rsid w:val="009D0666"/>
    <w:rsid w:val="009E2BCB"/>
    <w:rsid w:val="009E3EF7"/>
    <w:rsid w:val="009F3F1C"/>
    <w:rsid w:val="009F7BC1"/>
    <w:rsid w:val="00A03C3C"/>
    <w:rsid w:val="00A03FF1"/>
    <w:rsid w:val="00A04EAF"/>
    <w:rsid w:val="00A061BD"/>
    <w:rsid w:val="00A068E4"/>
    <w:rsid w:val="00A069C0"/>
    <w:rsid w:val="00A1162D"/>
    <w:rsid w:val="00A15C27"/>
    <w:rsid w:val="00A1720C"/>
    <w:rsid w:val="00A17577"/>
    <w:rsid w:val="00A20549"/>
    <w:rsid w:val="00A2353E"/>
    <w:rsid w:val="00A23549"/>
    <w:rsid w:val="00A23807"/>
    <w:rsid w:val="00A256E6"/>
    <w:rsid w:val="00A30503"/>
    <w:rsid w:val="00A31A67"/>
    <w:rsid w:val="00A32525"/>
    <w:rsid w:val="00A34890"/>
    <w:rsid w:val="00A354C7"/>
    <w:rsid w:val="00A400DD"/>
    <w:rsid w:val="00A424BA"/>
    <w:rsid w:val="00A431F0"/>
    <w:rsid w:val="00A43B71"/>
    <w:rsid w:val="00A46522"/>
    <w:rsid w:val="00A46D31"/>
    <w:rsid w:val="00A4750B"/>
    <w:rsid w:val="00A524A4"/>
    <w:rsid w:val="00A5633C"/>
    <w:rsid w:val="00A56523"/>
    <w:rsid w:val="00A569FE"/>
    <w:rsid w:val="00A57139"/>
    <w:rsid w:val="00A57F23"/>
    <w:rsid w:val="00A60F2E"/>
    <w:rsid w:val="00A6223B"/>
    <w:rsid w:val="00A62CCA"/>
    <w:rsid w:val="00A62EBB"/>
    <w:rsid w:val="00A66A7D"/>
    <w:rsid w:val="00A66FCF"/>
    <w:rsid w:val="00A67C65"/>
    <w:rsid w:val="00A72CC5"/>
    <w:rsid w:val="00A74825"/>
    <w:rsid w:val="00A761F9"/>
    <w:rsid w:val="00A7696D"/>
    <w:rsid w:val="00A82C18"/>
    <w:rsid w:val="00A82F8E"/>
    <w:rsid w:val="00A83BE6"/>
    <w:rsid w:val="00A87E81"/>
    <w:rsid w:val="00A92A3F"/>
    <w:rsid w:val="00A934AB"/>
    <w:rsid w:val="00A9494E"/>
    <w:rsid w:val="00A958F8"/>
    <w:rsid w:val="00A96AD0"/>
    <w:rsid w:val="00A97125"/>
    <w:rsid w:val="00A975DD"/>
    <w:rsid w:val="00AA070B"/>
    <w:rsid w:val="00AA1757"/>
    <w:rsid w:val="00AA2C4B"/>
    <w:rsid w:val="00AA4337"/>
    <w:rsid w:val="00AA48E7"/>
    <w:rsid w:val="00AA4F81"/>
    <w:rsid w:val="00AA69F5"/>
    <w:rsid w:val="00AA7136"/>
    <w:rsid w:val="00AB1AE6"/>
    <w:rsid w:val="00AB2171"/>
    <w:rsid w:val="00AB2A67"/>
    <w:rsid w:val="00AB2EC6"/>
    <w:rsid w:val="00AB37E0"/>
    <w:rsid w:val="00AB4141"/>
    <w:rsid w:val="00AB463B"/>
    <w:rsid w:val="00AB4689"/>
    <w:rsid w:val="00AB4B10"/>
    <w:rsid w:val="00AB75F7"/>
    <w:rsid w:val="00AC0409"/>
    <w:rsid w:val="00AC0509"/>
    <w:rsid w:val="00AC06EF"/>
    <w:rsid w:val="00AC6361"/>
    <w:rsid w:val="00AC7CE2"/>
    <w:rsid w:val="00AD3EE2"/>
    <w:rsid w:val="00AE089B"/>
    <w:rsid w:val="00AE2BF6"/>
    <w:rsid w:val="00AE3373"/>
    <w:rsid w:val="00AE39C2"/>
    <w:rsid w:val="00AE3FDD"/>
    <w:rsid w:val="00AE44FE"/>
    <w:rsid w:val="00AE5CD2"/>
    <w:rsid w:val="00AE6D96"/>
    <w:rsid w:val="00AF2BF3"/>
    <w:rsid w:val="00AF3796"/>
    <w:rsid w:val="00AF51C9"/>
    <w:rsid w:val="00AF5921"/>
    <w:rsid w:val="00AF65B9"/>
    <w:rsid w:val="00AF6846"/>
    <w:rsid w:val="00B00BAB"/>
    <w:rsid w:val="00B024FE"/>
    <w:rsid w:val="00B02B46"/>
    <w:rsid w:val="00B031FC"/>
    <w:rsid w:val="00B03912"/>
    <w:rsid w:val="00B0606E"/>
    <w:rsid w:val="00B11A6C"/>
    <w:rsid w:val="00B12319"/>
    <w:rsid w:val="00B14FC7"/>
    <w:rsid w:val="00B20D6F"/>
    <w:rsid w:val="00B23170"/>
    <w:rsid w:val="00B23DE0"/>
    <w:rsid w:val="00B24003"/>
    <w:rsid w:val="00B31A9E"/>
    <w:rsid w:val="00B35C64"/>
    <w:rsid w:val="00B36A21"/>
    <w:rsid w:val="00B411F7"/>
    <w:rsid w:val="00B412D7"/>
    <w:rsid w:val="00B45B19"/>
    <w:rsid w:val="00B513CD"/>
    <w:rsid w:val="00B516A4"/>
    <w:rsid w:val="00B51866"/>
    <w:rsid w:val="00B51A64"/>
    <w:rsid w:val="00B52757"/>
    <w:rsid w:val="00B5426D"/>
    <w:rsid w:val="00B55AA2"/>
    <w:rsid w:val="00B57828"/>
    <w:rsid w:val="00B6029D"/>
    <w:rsid w:val="00B610F4"/>
    <w:rsid w:val="00B6192E"/>
    <w:rsid w:val="00B61E7C"/>
    <w:rsid w:val="00B62433"/>
    <w:rsid w:val="00B62C87"/>
    <w:rsid w:val="00B631A9"/>
    <w:rsid w:val="00B6365E"/>
    <w:rsid w:val="00B676A7"/>
    <w:rsid w:val="00B757E8"/>
    <w:rsid w:val="00B77633"/>
    <w:rsid w:val="00B779F4"/>
    <w:rsid w:val="00B8314E"/>
    <w:rsid w:val="00B833D5"/>
    <w:rsid w:val="00B83DA9"/>
    <w:rsid w:val="00B85199"/>
    <w:rsid w:val="00B87F4A"/>
    <w:rsid w:val="00B93B14"/>
    <w:rsid w:val="00B93F2D"/>
    <w:rsid w:val="00BA0AC6"/>
    <w:rsid w:val="00BB1435"/>
    <w:rsid w:val="00BB2644"/>
    <w:rsid w:val="00BB2DD8"/>
    <w:rsid w:val="00BB4403"/>
    <w:rsid w:val="00BB5DE3"/>
    <w:rsid w:val="00BB7A5E"/>
    <w:rsid w:val="00BC5630"/>
    <w:rsid w:val="00BC5DA8"/>
    <w:rsid w:val="00BC6999"/>
    <w:rsid w:val="00BC6A7E"/>
    <w:rsid w:val="00BD5E29"/>
    <w:rsid w:val="00BD632F"/>
    <w:rsid w:val="00BD6CD7"/>
    <w:rsid w:val="00BE0B8F"/>
    <w:rsid w:val="00BE14E2"/>
    <w:rsid w:val="00BE2308"/>
    <w:rsid w:val="00BE4FA3"/>
    <w:rsid w:val="00BE62EC"/>
    <w:rsid w:val="00BE7F50"/>
    <w:rsid w:val="00BF0746"/>
    <w:rsid w:val="00BF2607"/>
    <w:rsid w:val="00BF314B"/>
    <w:rsid w:val="00BF3815"/>
    <w:rsid w:val="00BF5488"/>
    <w:rsid w:val="00BF5AB8"/>
    <w:rsid w:val="00BF6046"/>
    <w:rsid w:val="00BF7347"/>
    <w:rsid w:val="00BF74B1"/>
    <w:rsid w:val="00C001E5"/>
    <w:rsid w:val="00C00493"/>
    <w:rsid w:val="00C04BF0"/>
    <w:rsid w:val="00C05ADC"/>
    <w:rsid w:val="00C069F6"/>
    <w:rsid w:val="00C12E65"/>
    <w:rsid w:val="00C16B69"/>
    <w:rsid w:val="00C173BB"/>
    <w:rsid w:val="00C177AC"/>
    <w:rsid w:val="00C17C77"/>
    <w:rsid w:val="00C22F83"/>
    <w:rsid w:val="00C234A0"/>
    <w:rsid w:val="00C23910"/>
    <w:rsid w:val="00C25962"/>
    <w:rsid w:val="00C27869"/>
    <w:rsid w:val="00C33829"/>
    <w:rsid w:val="00C34B1F"/>
    <w:rsid w:val="00C350C1"/>
    <w:rsid w:val="00C41116"/>
    <w:rsid w:val="00C4266C"/>
    <w:rsid w:val="00C452B2"/>
    <w:rsid w:val="00C4715A"/>
    <w:rsid w:val="00C51C36"/>
    <w:rsid w:val="00C53789"/>
    <w:rsid w:val="00C5380B"/>
    <w:rsid w:val="00C54BC4"/>
    <w:rsid w:val="00C6081E"/>
    <w:rsid w:val="00C615C1"/>
    <w:rsid w:val="00C618F6"/>
    <w:rsid w:val="00C6313C"/>
    <w:rsid w:val="00C6503E"/>
    <w:rsid w:val="00C6706C"/>
    <w:rsid w:val="00C7125E"/>
    <w:rsid w:val="00C77009"/>
    <w:rsid w:val="00C778B8"/>
    <w:rsid w:val="00C814F8"/>
    <w:rsid w:val="00C83C42"/>
    <w:rsid w:val="00C85436"/>
    <w:rsid w:val="00C85600"/>
    <w:rsid w:val="00C8633D"/>
    <w:rsid w:val="00C86F37"/>
    <w:rsid w:val="00C90C8E"/>
    <w:rsid w:val="00C92C39"/>
    <w:rsid w:val="00C93E58"/>
    <w:rsid w:val="00C93F1E"/>
    <w:rsid w:val="00C95D8A"/>
    <w:rsid w:val="00C97463"/>
    <w:rsid w:val="00CA117E"/>
    <w:rsid w:val="00CA3603"/>
    <w:rsid w:val="00CA4731"/>
    <w:rsid w:val="00CA4BF6"/>
    <w:rsid w:val="00CA64CF"/>
    <w:rsid w:val="00CA6EA6"/>
    <w:rsid w:val="00CA78A6"/>
    <w:rsid w:val="00CB32F8"/>
    <w:rsid w:val="00CB43DB"/>
    <w:rsid w:val="00CC06F8"/>
    <w:rsid w:val="00CC18AC"/>
    <w:rsid w:val="00CC2EB7"/>
    <w:rsid w:val="00CC68A0"/>
    <w:rsid w:val="00CC7285"/>
    <w:rsid w:val="00CC77E0"/>
    <w:rsid w:val="00CD5321"/>
    <w:rsid w:val="00CD5690"/>
    <w:rsid w:val="00CD5DC7"/>
    <w:rsid w:val="00CD733C"/>
    <w:rsid w:val="00CE0CBB"/>
    <w:rsid w:val="00CE353A"/>
    <w:rsid w:val="00CE4D27"/>
    <w:rsid w:val="00CE5A40"/>
    <w:rsid w:val="00CE6928"/>
    <w:rsid w:val="00CE7AC3"/>
    <w:rsid w:val="00CF0AA4"/>
    <w:rsid w:val="00CF4AB5"/>
    <w:rsid w:val="00CF6F1F"/>
    <w:rsid w:val="00D01CF4"/>
    <w:rsid w:val="00D05F80"/>
    <w:rsid w:val="00D07252"/>
    <w:rsid w:val="00D07949"/>
    <w:rsid w:val="00D07E51"/>
    <w:rsid w:val="00D101E1"/>
    <w:rsid w:val="00D10FC6"/>
    <w:rsid w:val="00D1101A"/>
    <w:rsid w:val="00D165EF"/>
    <w:rsid w:val="00D20833"/>
    <w:rsid w:val="00D225C3"/>
    <w:rsid w:val="00D27F69"/>
    <w:rsid w:val="00D33C0F"/>
    <w:rsid w:val="00D35BB1"/>
    <w:rsid w:val="00D360F6"/>
    <w:rsid w:val="00D37F58"/>
    <w:rsid w:val="00D40BBD"/>
    <w:rsid w:val="00D4128A"/>
    <w:rsid w:val="00D43F0A"/>
    <w:rsid w:val="00D4473B"/>
    <w:rsid w:val="00D45682"/>
    <w:rsid w:val="00D50167"/>
    <w:rsid w:val="00D51E25"/>
    <w:rsid w:val="00D5202B"/>
    <w:rsid w:val="00D520EB"/>
    <w:rsid w:val="00D55C8C"/>
    <w:rsid w:val="00D56CF4"/>
    <w:rsid w:val="00D6030F"/>
    <w:rsid w:val="00D625CF"/>
    <w:rsid w:val="00D632AB"/>
    <w:rsid w:val="00D639E9"/>
    <w:rsid w:val="00D642E6"/>
    <w:rsid w:val="00D650FB"/>
    <w:rsid w:val="00D65B58"/>
    <w:rsid w:val="00D65FAA"/>
    <w:rsid w:val="00D675D5"/>
    <w:rsid w:val="00D67AD4"/>
    <w:rsid w:val="00D70BE3"/>
    <w:rsid w:val="00D70D0F"/>
    <w:rsid w:val="00D7344B"/>
    <w:rsid w:val="00D73DF6"/>
    <w:rsid w:val="00D73F5F"/>
    <w:rsid w:val="00D77C77"/>
    <w:rsid w:val="00D83B44"/>
    <w:rsid w:val="00D925CD"/>
    <w:rsid w:val="00DA0E7C"/>
    <w:rsid w:val="00DA0F6F"/>
    <w:rsid w:val="00DA75D8"/>
    <w:rsid w:val="00DA7EAC"/>
    <w:rsid w:val="00DB208C"/>
    <w:rsid w:val="00DB252D"/>
    <w:rsid w:val="00DB4199"/>
    <w:rsid w:val="00DB56C2"/>
    <w:rsid w:val="00DC084B"/>
    <w:rsid w:val="00DD1927"/>
    <w:rsid w:val="00DD2F41"/>
    <w:rsid w:val="00DD43F4"/>
    <w:rsid w:val="00DD4F0B"/>
    <w:rsid w:val="00DE2C84"/>
    <w:rsid w:val="00DE67E3"/>
    <w:rsid w:val="00DE6D08"/>
    <w:rsid w:val="00DF0D8F"/>
    <w:rsid w:val="00DF0DE4"/>
    <w:rsid w:val="00DF2151"/>
    <w:rsid w:val="00DF3F52"/>
    <w:rsid w:val="00DF431C"/>
    <w:rsid w:val="00DF5D6E"/>
    <w:rsid w:val="00DF7ADB"/>
    <w:rsid w:val="00DF7B3C"/>
    <w:rsid w:val="00E00AF3"/>
    <w:rsid w:val="00E011EE"/>
    <w:rsid w:val="00E01414"/>
    <w:rsid w:val="00E02517"/>
    <w:rsid w:val="00E048FA"/>
    <w:rsid w:val="00E04D20"/>
    <w:rsid w:val="00E06EFA"/>
    <w:rsid w:val="00E12568"/>
    <w:rsid w:val="00E13212"/>
    <w:rsid w:val="00E1329B"/>
    <w:rsid w:val="00E13815"/>
    <w:rsid w:val="00E14C6B"/>
    <w:rsid w:val="00E156FA"/>
    <w:rsid w:val="00E20059"/>
    <w:rsid w:val="00E2032D"/>
    <w:rsid w:val="00E211A0"/>
    <w:rsid w:val="00E22C90"/>
    <w:rsid w:val="00E2378D"/>
    <w:rsid w:val="00E23F4F"/>
    <w:rsid w:val="00E2458C"/>
    <w:rsid w:val="00E25428"/>
    <w:rsid w:val="00E258B6"/>
    <w:rsid w:val="00E27309"/>
    <w:rsid w:val="00E27B7A"/>
    <w:rsid w:val="00E30E87"/>
    <w:rsid w:val="00E31C58"/>
    <w:rsid w:val="00E32365"/>
    <w:rsid w:val="00E335F2"/>
    <w:rsid w:val="00E33752"/>
    <w:rsid w:val="00E337C4"/>
    <w:rsid w:val="00E34EAB"/>
    <w:rsid w:val="00E4026C"/>
    <w:rsid w:val="00E44946"/>
    <w:rsid w:val="00E50AF0"/>
    <w:rsid w:val="00E51A4C"/>
    <w:rsid w:val="00E54F5E"/>
    <w:rsid w:val="00E55F6C"/>
    <w:rsid w:val="00E55FD4"/>
    <w:rsid w:val="00E571FA"/>
    <w:rsid w:val="00E63C83"/>
    <w:rsid w:val="00E64006"/>
    <w:rsid w:val="00E6469D"/>
    <w:rsid w:val="00E65E98"/>
    <w:rsid w:val="00E671C1"/>
    <w:rsid w:val="00E71B50"/>
    <w:rsid w:val="00E74553"/>
    <w:rsid w:val="00E74C2B"/>
    <w:rsid w:val="00E77148"/>
    <w:rsid w:val="00E815C6"/>
    <w:rsid w:val="00E829CD"/>
    <w:rsid w:val="00E82AB4"/>
    <w:rsid w:val="00E865B4"/>
    <w:rsid w:val="00E86801"/>
    <w:rsid w:val="00E87E11"/>
    <w:rsid w:val="00E87E70"/>
    <w:rsid w:val="00E91C8A"/>
    <w:rsid w:val="00E92F6D"/>
    <w:rsid w:val="00E93A04"/>
    <w:rsid w:val="00E93CEE"/>
    <w:rsid w:val="00E945B5"/>
    <w:rsid w:val="00E9721A"/>
    <w:rsid w:val="00EA0092"/>
    <w:rsid w:val="00EA1FEA"/>
    <w:rsid w:val="00EA305A"/>
    <w:rsid w:val="00EA3DE9"/>
    <w:rsid w:val="00EA3E37"/>
    <w:rsid w:val="00EA48E5"/>
    <w:rsid w:val="00EA6973"/>
    <w:rsid w:val="00EB01FC"/>
    <w:rsid w:val="00EB3306"/>
    <w:rsid w:val="00EB333E"/>
    <w:rsid w:val="00EB59F0"/>
    <w:rsid w:val="00EB6222"/>
    <w:rsid w:val="00EB667C"/>
    <w:rsid w:val="00EB6DA6"/>
    <w:rsid w:val="00EB7BE3"/>
    <w:rsid w:val="00EC012A"/>
    <w:rsid w:val="00EC0722"/>
    <w:rsid w:val="00EC09ED"/>
    <w:rsid w:val="00EC2380"/>
    <w:rsid w:val="00EC7173"/>
    <w:rsid w:val="00EC71EA"/>
    <w:rsid w:val="00EC75DC"/>
    <w:rsid w:val="00ED1A10"/>
    <w:rsid w:val="00ED32AA"/>
    <w:rsid w:val="00ED381F"/>
    <w:rsid w:val="00ED3CF1"/>
    <w:rsid w:val="00ED41FC"/>
    <w:rsid w:val="00EE0A1D"/>
    <w:rsid w:val="00EE0C0F"/>
    <w:rsid w:val="00EE0C8D"/>
    <w:rsid w:val="00EE109B"/>
    <w:rsid w:val="00EE3724"/>
    <w:rsid w:val="00EF4C3B"/>
    <w:rsid w:val="00EF725D"/>
    <w:rsid w:val="00F04DDE"/>
    <w:rsid w:val="00F05D4D"/>
    <w:rsid w:val="00F061EF"/>
    <w:rsid w:val="00F06479"/>
    <w:rsid w:val="00F07564"/>
    <w:rsid w:val="00F11AEA"/>
    <w:rsid w:val="00F11D5F"/>
    <w:rsid w:val="00F11DD2"/>
    <w:rsid w:val="00F12DB4"/>
    <w:rsid w:val="00F14DF0"/>
    <w:rsid w:val="00F1585F"/>
    <w:rsid w:val="00F16436"/>
    <w:rsid w:val="00F17A69"/>
    <w:rsid w:val="00F206AC"/>
    <w:rsid w:val="00F20AE3"/>
    <w:rsid w:val="00F20B9A"/>
    <w:rsid w:val="00F20CDB"/>
    <w:rsid w:val="00F254D7"/>
    <w:rsid w:val="00F307E1"/>
    <w:rsid w:val="00F32DC5"/>
    <w:rsid w:val="00F342EF"/>
    <w:rsid w:val="00F34A8B"/>
    <w:rsid w:val="00F34EFB"/>
    <w:rsid w:val="00F3548D"/>
    <w:rsid w:val="00F358BE"/>
    <w:rsid w:val="00F37DFC"/>
    <w:rsid w:val="00F408E9"/>
    <w:rsid w:val="00F41127"/>
    <w:rsid w:val="00F41457"/>
    <w:rsid w:val="00F4146B"/>
    <w:rsid w:val="00F4338B"/>
    <w:rsid w:val="00F45813"/>
    <w:rsid w:val="00F46093"/>
    <w:rsid w:val="00F46B64"/>
    <w:rsid w:val="00F47544"/>
    <w:rsid w:val="00F50241"/>
    <w:rsid w:val="00F50302"/>
    <w:rsid w:val="00F54A24"/>
    <w:rsid w:val="00F5678D"/>
    <w:rsid w:val="00F56FEB"/>
    <w:rsid w:val="00F6390D"/>
    <w:rsid w:val="00F64B5D"/>
    <w:rsid w:val="00F66E53"/>
    <w:rsid w:val="00F67339"/>
    <w:rsid w:val="00F7087F"/>
    <w:rsid w:val="00F70A97"/>
    <w:rsid w:val="00F70DC6"/>
    <w:rsid w:val="00F7320F"/>
    <w:rsid w:val="00F73F09"/>
    <w:rsid w:val="00F754F5"/>
    <w:rsid w:val="00F761D5"/>
    <w:rsid w:val="00F77F21"/>
    <w:rsid w:val="00F80101"/>
    <w:rsid w:val="00F81780"/>
    <w:rsid w:val="00F8361A"/>
    <w:rsid w:val="00F85AE5"/>
    <w:rsid w:val="00F87495"/>
    <w:rsid w:val="00F87B0A"/>
    <w:rsid w:val="00F9230D"/>
    <w:rsid w:val="00F93C39"/>
    <w:rsid w:val="00F947B0"/>
    <w:rsid w:val="00F9633F"/>
    <w:rsid w:val="00F973EE"/>
    <w:rsid w:val="00FA3DA1"/>
    <w:rsid w:val="00FA4EE2"/>
    <w:rsid w:val="00FA5A30"/>
    <w:rsid w:val="00FA6A9A"/>
    <w:rsid w:val="00FA6E18"/>
    <w:rsid w:val="00FB1E4C"/>
    <w:rsid w:val="00FB2B2A"/>
    <w:rsid w:val="00FB2C52"/>
    <w:rsid w:val="00FB3880"/>
    <w:rsid w:val="00FB3BF0"/>
    <w:rsid w:val="00FB3FAA"/>
    <w:rsid w:val="00FB44B8"/>
    <w:rsid w:val="00FB466F"/>
    <w:rsid w:val="00FB60C4"/>
    <w:rsid w:val="00FB6234"/>
    <w:rsid w:val="00FC04D9"/>
    <w:rsid w:val="00FC0B35"/>
    <w:rsid w:val="00FC12C4"/>
    <w:rsid w:val="00FC1794"/>
    <w:rsid w:val="00FC6E9D"/>
    <w:rsid w:val="00FC7D3D"/>
    <w:rsid w:val="00FD242E"/>
    <w:rsid w:val="00FD3F7F"/>
    <w:rsid w:val="00FD6682"/>
    <w:rsid w:val="00FD6CB9"/>
    <w:rsid w:val="00FD6CF1"/>
    <w:rsid w:val="00FD7AE1"/>
    <w:rsid w:val="00FE0032"/>
    <w:rsid w:val="00FE243D"/>
    <w:rsid w:val="00FE26CA"/>
    <w:rsid w:val="00FE41A6"/>
    <w:rsid w:val="00FE59AC"/>
    <w:rsid w:val="00FE7358"/>
    <w:rsid w:val="00FE7776"/>
    <w:rsid w:val="00FE7798"/>
    <w:rsid w:val="00FE7CAE"/>
    <w:rsid w:val="00FF05A9"/>
    <w:rsid w:val="00FF5149"/>
    <w:rsid w:val="00FF5395"/>
    <w:rsid w:val="00FF5414"/>
    <w:rsid w:val="00FF5603"/>
    <w:rsid w:val="00FF58A9"/>
    <w:rsid w:val="00FF5FCC"/>
    <w:rsid w:val="00FF66D3"/>
    <w:rsid w:val="00FF6B89"/>
    <w:rsid w:val="01C5767F"/>
    <w:rsid w:val="02EC4D68"/>
    <w:rsid w:val="03AD7FE7"/>
    <w:rsid w:val="03BE1425"/>
    <w:rsid w:val="05B50DD5"/>
    <w:rsid w:val="06621930"/>
    <w:rsid w:val="09E66EBB"/>
    <w:rsid w:val="0B702572"/>
    <w:rsid w:val="0BCD191C"/>
    <w:rsid w:val="0C1658F0"/>
    <w:rsid w:val="0EFB7241"/>
    <w:rsid w:val="15413BD2"/>
    <w:rsid w:val="17E44BF7"/>
    <w:rsid w:val="1F0C1F90"/>
    <w:rsid w:val="2267299D"/>
    <w:rsid w:val="29AA10E6"/>
    <w:rsid w:val="2A3B12E9"/>
    <w:rsid w:val="2A417BBA"/>
    <w:rsid w:val="2C644E4F"/>
    <w:rsid w:val="2E5614BA"/>
    <w:rsid w:val="326B22E9"/>
    <w:rsid w:val="393E2B07"/>
    <w:rsid w:val="3BA15166"/>
    <w:rsid w:val="471E5594"/>
    <w:rsid w:val="48371032"/>
    <w:rsid w:val="491331C9"/>
    <w:rsid w:val="49154CF5"/>
    <w:rsid w:val="4DFE2791"/>
    <w:rsid w:val="4F7915AC"/>
    <w:rsid w:val="4FB842A3"/>
    <w:rsid w:val="50AA13EF"/>
    <w:rsid w:val="50B210A0"/>
    <w:rsid w:val="52195FF1"/>
    <w:rsid w:val="523D26EA"/>
    <w:rsid w:val="59A035EB"/>
    <w:rsid w:val="5C0C0EFC"/>
    <w:rsid w:val="60300DDA"/>
    <w:rsid w:val="64422839"/>
    <w:rsid w:val="65741154"/>
    <w:rsid w:val="689948F2"/>
    <w:rsid w:val="6B2D3152"/>
    <w:rsid w:val="6D9B3FB9"/>
    <w:rsid w:val="70314A3F"/>
    <w:rsid w:val="70E5303A"/>
    <w:rsid w:val="75B82431"/>
    <w:rsid w:val="7B01619D"/>
    <w:rsid w:val="7DB84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4"/>
    <w:qFormat/>
    <w:uiPriority w:val="0"/>
    <w:pPr>
      <w:keepNext/>
      <w:keepLines/>
      <w:spacing w:line="578" w:lineRule="auto"/>
      <w:jc w:val="center"/>
      <w:outlineLvl w:val="0"/>
    </w:pPr>
    <w:rPr>
      <w:b/>
      <w:bCs/>
      <w:kern w:val="44"/>
      <w:sz w:val="44"/>
      <w:szCs w:val="44"/>
    </w:rPr>
  </w:style>
  <w:style w:type="paragraph" w:styleId="3">
    <w:name w:val="heading 2"/>
    <w:basedOn w:val="1"/>
    <w:next w:val="1"/>
    <w:link w:val="25"/>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6"/>
    <w:semiHidden/>
    <w:unhideWhenUsed/>
    <w:qFormat/>
    <w:uiPriority w:val="0"/>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Date"/>
    <w:basedOn w:val="1"/>
    <w:next w:val="1"/>
    <w:link w:val="18"/>
    <w:semiHidden/>
    <w:unhideWhenUsed/>
    <w:qFormat/>
    <w:uiPriority w:val="99"/>
    <w:pPr>
      <w:ind w:left="100" w:leftChars="2500"/>
    </w:pPr>
  </w:style>
  <w:style w:type="paragraph" w:styleId="6">
    <w:name w:val="Balloon Text"/>
    <w:basedOn w:val="1"/>
    <w:link w:val="21"/>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2"/>
    <w:basedOn w:val="1"/>
    <w:next w:val="1"/>
    <w:unhideWhenUsed/>
    <w:qFormat/>
    <w:uiPriority w:val="39"/>
    <w:pPr>
      <w:ind w:left="420" w:leftChars="200"/>
    </w:pPr>
  </w:style>
  <w:style w:type="paragraph" w:styleId="10">
    <w:name w:val="Normal (Web)"/>
    <w:basedOn w:val="1"/>
    <w:qFormat/>
    <w:uiPriority w:val="0"/>
    <w:pPr>
      <w:widowControl/>
      <w:adjustRightInd w:val="0"/>
      <w:spacing w:before="100" w:beforeAutospacing="1" w:after="100" w:afterAutospacing="1" w:line="312" w:lineRule="atLeast"/>
      <w:jc w:val="left"/>
    </w:pPr>
    <w:rPr>
      <w:rFonts w:ascii="宋体" w:hAnsi="宋体" w:cs="宋体"/>
      <w:kern w:val="0"/>
      <w:sz w:val="24"/>
    </w:rPr>
  </w:style>
  <w:style w:type="table" w:styleId="12">
    <w:name w:val="Table Grid"/>
    <w:basedOn w:val="11"/>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nhideWhenUsed/>
    <w:qFormat/>
    <w:uiPriority w:val="99"/>
    <w:rPr>
      <w:color w:val="0000FF" w:themeColor="hyperlink"/>
      <w:u w:val="single"/>
      <w14:textFill>
        <w14:solidFill>
          <w14:schemeClr w14:val="hlink"/>
        </w14:solidFill>
      </w14:textFill>
    </w:rPr>
  </w:style>
  <w:style w:type="paragraph" w:styleId="15">
    <w:name w:val="List Paragraph"/>
    <w:basedOn w:val="1"/>
    <w:qFormat/>
    <w:uiPriority w:val="34"/>
    <w:pPr>
      <w:ind w:firstLine="420" w:firstLineChars="200"/>
    </w:pPr>
  </w:style>
  <w:style w:type="character" w:customStyle="1" w:styleId="16">
    <w:name w:val="页眉 Char"/>
    <w:basedOn w:val="13"/>
    <w:link w:val="8"/>
    <w:qFormat/>
    <w:uiPriority w:val="99"/>
    <w:rPr>
      <w:kern w:val="2"/>
      <w:sz w:val="18"/>
      <w:szCs w:val="18"/>
    </w:rPr>
  </w:style>
  <w:style w:type="character" w:customStyle="1" w:styleId="17">
    <w:name w:val="页脚 Char"/>
    <w:basedOn w:val="13"/>
    <w:link w:val="7"/>
    <w:qFormat/>
    <w:uiPriority w:val="99"/>
    <w:rPr>
      <w:kern w:val="2"/>
      <w:sz w:val="18"/>
      <w:szCs w:val="18"/>
    </w:rPr>
  </w:style>
  <w:style w:type="character" w:customStyle="1" w:styleId="18">
    <w:name w:val="日期 Char"/>
    <w:basedOn w:val="13"/>
    <w:link w:val="5"/>
    <w:semiHidden/>
    <w:qFormat/>
    <w:uiPriority w:val="99"/>
    <w:rPr>
      <w:kern w:val="2"/>
      <w:sz w:val="21"/>
    </w:rPr>
  </w:style>
  <w:style w:type="paragraph" w:customStyle="1" w:styleId="19">
    <w:name w:val="Char Char1 Char Char Char Char"/>
    <w:basedOn w:val="1"/>
    <w:qFormat/>
    <w:uiPriority w:val="0"/>
    <w:rPr>
      <w:rFonts w:eastAsia="仿宋_GB2312"/>
      <w:sz w:val="32"/>
      <w:szCs w:val="32"/>
    </w:rPr>
  </w:style>
  <w:style w:type="paragraph" w:customStyle="1" w:styleId="20">
    <w:name w:val="Char Char Char Char"/>
    <w:basedOn w:val="1"/>
    <w:qFormat/>
    <w:uiPriority w:val="0"/>
    <w:pPr>
      <w:widowControl/>
      <w:adjustRightInd w:val="0"/>
      <w:snapToGrid w:val="0"/>
      <w:spacing w:after="160" w:line="240" w:lineRule="exact"/>
      <w:jc w:val="left"/>
    </w:pPr>
    <w:rPr>
      <w:kern w:val="0"/>
    </w:rPr>
  </w:style>
  <w:style w:type="character" w:customStyle="1" w:styleId="21">
    <w:name w:val="批注框文本 Char"/>
    <w:basedOn w:val="13"/>
    <w:link w:val="6"/>
    <w:semiHidden/>
    <w:qFormat/>
    <w:uiPriority w:val="99"/>
    <w:rPr>
      <w:kern w:val="2"/>
      <w:sz w:val="18"/>
      <w:szCs w:val="18"/>
    </w:rPr>
  </w:style>
  <w:style w:type="paragraph" w:customStyle="1" w:styleId="22">
    <w:name w:val="Char Char Char Char Char Char Char Char Char Char Char Char Char Char Char Char"/>
    <w:basedOn w:val="1"/>
    <w:qFormat/>
    <w:uiPriority w:val="0"/>
    <w:pPr>
      <w:widowControl/>
      <w:adjustRightInd w:val="0"/>
      <w:spacing w:after="160" w:line="240" w:lineRule="exact"/>
      <w:jc w:val="left"/>
    </w:pPr>
    <w:rPr>
      <w:kern w:val="0"/>
    </w:rPr>
  </w:style>
  <w:style w:type="character" w:customStyle="1" w:styleId="23">
    <w:name w:val="NormalCharacter"/>
    <w:semiHidden/>
    <w:qFormat/>
    <w:uiPriority w:val="0"/>
    <w:rPr>
      <w:kern w:val="2"/>
      <w:sz w:val="21"/>
      <w:szCs w:val="24"/>
      <w:lang w:val="en-US" w:eastAsia="zh-CN" w:bidi="ar-SA"/>
    </w:rPr>
  </w:style>
  <w:style w:type="character" w:customStyle="1" w:styleId="24">
    <w:name w:val="标题 1 Char"/>
    <w:basedOn w:val="13"/>
    <w:link w:val="2"/>
    <w:uiPriority w:val="0"/>
    <w:rPr>
      <w:b/>
      <w:bCs/>
      <w:kern w:val="44"/>
      <w:sz w:val="44"/>
      <w:szCs w:val="44"/>
    </w:rPr>
  </w:style>
  <w:style w:type="character" w:customStyle="1" w:styleId="25">
    <w:name w:val="标题 2 Char"/>
    <w:basedOn w:val="13"/>
    <w:link w:val="3"/>
    <w:semiHidden/>
    <w:uiPriority w:val="0"/>
    <w:rPr>
      <w:rFonts w:asciiTheme="majorHAnsi" w:hAnsiTheme="majorHAnsi" w:eastAsiaTheme="majorEastAsia" w:cstheme="majorBidi"/>
      <w:b/>
      <w:bCs/>
      <w:kern w:val="2"/>
      <w:sz w:val="32"/>
      <w:szCs w:val="32"/>
    </w:rPr>
  </w:style>
  <w:style w:type="character" w:customStyle="1" w:styleId="26">
    <w:name w:val="标题 3 Char"/>
    <w:basedOn w:val="13"/>
    <w:link w:val="4"/>
    <w:semiHidden/>
    <w:uiPriority w:val="0"/>
    <w:rPr>
      <w:b/>
      <w:bCs/>
      <w:kern w:val="2"/>
      <w:sz w:val="32"/>
      <w:szCs w:val="32"/>
    </w:rPr>
  </w:style>
  <w:style w:type="paragraph" w:customStyle="1" w:styleId="27">
    <w:name w:val="正文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emf"/><Relationship Id="rId7" Type="http://schemas.openxmlformats.org/officeDocument/2006/relationships/image" Target="media/image2.e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DD573-74A2-44E6-8384-FFA312E5F8CC}">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12</Pages>
  <Words>3413</Words>
  <Characters>3774</Characters>
  <Lines>35</Lines>
  <Paragraphs>9</Paragraphs>
  <TotalTime>3703</TotalTime>
  <ScaleCrop>false</ScaleCrop>
  <LinksUpToDate>false</LinksUpToDate>
  <CharactersWithSpaces>3796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2021-10-27T07:48:00Z</dcterms:created>
  <dc:creator>pc</dc:creator>
  <cp:lastModifiedBy>江小丽</cp:lastModifiedBy>
  <cp:lastPrinted>2024-12-31T03:00:00Z</cp:lastPrinted>
  <dcterms:modified xsi:type="dcterms:W3CDTF">2025-04-29T08:00:57Z</dcterms:modified>
  <cp:revision>333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eyJoZGlkIjoiOTU1ZTcxNTNmMmQ1MmI2YzJkNTc3NTU1YzhlMzZjNjgiLCJ1c2VySWQiOiIxMzg5MTQzNTQ2In0=</vt:lpwstr>
  </property>
  <property fmtid="{D5CDD505-2E9C-101B-9397-08002B2CF9AE}" pid="4" name="ICV">
    <vt:lpwstr>EB426B944BB14000B4E64CE6C0B9AAD3_12</vt:lpwstr>
  </property>
</Properties>
</file>