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始兴县始兴中学一卡通项目采购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招标文件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一、招标时间安排表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420"/>
        <w:gridCol w:w="4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时间安排（北京时间）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发招标文件时间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8:30</w:t>
            </w:r>
            <w:r>
              <w:rPr>
                <w:rFonts w:hint="eastAsia"/>
                <w:sz w:val="24"/>
              </w:rPr>
              <w:t>－</w:t>
            </w:r>
            <w:r>
              <w:rPr>
                <w:sz w:val="24"/>
              </w:rPr>
              <w:t>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现场勘查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本采购不安排现场勘查。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投标报名时间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上午</w:t>
            </w:r>
            <w:r>
              <w:rPr>
                <w:sz w:val="24"/>
              </w:rPr>
              <w:t>8:30</w:t>
            </w:r>
            <w:r>
              <w:rPr>
                <w:rFonts w:hint="eastAsia"/>
                <w:sz w:val="24"/>
              </w:rPr>
              <w:t>－</w:t>
            </w:r>
            <w:r>
              <w:rPr>
                <w:sz w:val="24"/>
              </w:rPr>
              <w:t>12:00,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MS Sans Serif" w:cs="宋体"/>
                <w:bCs/>
                <w:kern w:val="0"/>
                <w:sz w:val="24"/>
              </w:rPr>
              <w:t>始兴县始兴中学总务处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开标时间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日下午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45</w:t>
            </w:r>
            <w:bookmarkStart w:id="1" w:name="_GoBack"/>
            <w:bookmarkEnd w:id="1"/>
          </w:p>
          <w:p>
            <w:pPr>
              <w:rPr>
                <w:sz w:val="24"/>
              </w:rPr>
            </w:pPr>
            <w:r>
              <w:rPr>
                <w:rFonts w:hint="eastAsia" w:ascii="宋体" w:hAnsi="MS Sans Serif" w:cs="宋体"/>
                <w:bCs/>
                <w:kern w:val="0"/>
                <w:sz w:val="24"/>
              </w:rPr>
              <w:t>始兴县始兴中学行政会议室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朱先生</w:t>
            </w:r>
            <w:r>
              <w:rPr>
                <w:sz w:val="24"/>
              </w:rPr>
              <w:t>18998664086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若在此表所安排时间内，投标人未能领取招标文件、报名、递交投标文件及参加开标会议（不论何种原因），则视为该投标人已放弃。</w:t>
            </w: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二、招标方案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44"/>
        <w:gridCol w:w="6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要求与说明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招标人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始兴县始兴中学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采购项目名称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始兴县始兴中学一卡通采购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交货地点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始兴县始兴中学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资金来源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学校公用经费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采购投资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183170</w:t>
            </w:r>
            <w:r>
              <w:rPr>
                <w:rFonts w:hint="eastAsia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采购规模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见采购清单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承包方式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总价承包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采购工期要求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2019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30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rFonts w:hint="eastAsia"/>
                <w:sz w:val="24"/>
              </w:rPr>
              <w:t>前完工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质量标准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达到合格标准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安全文明施工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按国家、省、市的有关要求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结算方式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按实际发生的采购量结算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投标保证金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本采购设投标保证金为￥</w:t>
            </w:r>
            <w:r>
              <w:rPr>
                <w:rFonts w:hint="eastAsia"/>
                <w:sz w:val="24"/>
                <w:lang w:val="en-US" w:eastAsia="zh-CN"/>
              </w:rPr>
              <w:t>36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元。若中标者则自动转为履约保证金。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报价方式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总价报价（具体采购量见采购量清单）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合同款支付方式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验收合格两年内付清款，质量保证金如无质量问题一年后不计利息退还。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中标方法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设定最高投标限价（见采购投资）。</w:t>
            </w:r>
          </w:p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采用合理低价评标法。取经评审合格的投标单位</w:t>
            </w:r>
            <w:r>
              <w:rPr>
                <w:sz w:val="24"/>
              </w:rPr>
              <w:t>2~5</w:t>
            </w:r>
            <w:r>
              <w:rPr>
                <w:rFonts w:hint="eastAsia"/>
                <w:sz w:val="24"/>
              </w:rPr>
              <w:t>名（如果评审合格的投标单位不足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名的，且至少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名取全部评审合格的投标单位）报价的平均值为参考值，以低于且最接近平均值的报价为第一中标候选人，除之外，以绝对值最接近平均值的报价依次为第二、第三中标候选人。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投标人资质等级要求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具体要求见公告。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报名应提交材料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1）法人代表授权委托书，法人代表、委托人身份证复印件；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</w:t>
            </w:r>
            <w:bookmarkStart w:id="0" w:name="_Hlk15914156"/>
            <w:r>
              <w:rPr>
                <w:rFonts w:hint="eastAsia" w:ascii="宋体" w:hAnsi="宋体"/>
                <w:sz w:val="24"/>
              </w:rPr>
              <w:t>营业执照(三证合一)复印件</w:t>
            </w:r>
            <w:bookmarkEnd w:id="0"/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（3）提交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具有履行合同所必需的相关设备证明和专业技术能力证明；</w:t>
            </w:r>
          </w:p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(4)依法缴纳税收和社会保障资金的良好记录。</w:t>
            </w:r>
            <w:r>
              <w:rPr>
                <w:rFonts w:hint="eastAsia" w:ascii="宋体" w:hAnsi="宋体"/>
                <w:sz w:val="24"/>
              </w:rPr>
              <w:t>以上复印件各1份，均需加盖单位公章。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投标文件组成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00" w:lineRule="exact"/>
              <w:rPr>
                <w:rFonts w:ascii="Times New Roman" w:hAnsi="Times New Roman" w:cs="Times New Roman"/>
                <w:kern w:val="2"/>
              </w:rPr>
            </w:pPr>
            <w:r>
              <w:rPr>
                <w:rFonts w:hint="eastAsia" w:ascii="Times New Roman" w:hAnsi="Times New Roman" w:cs="Times New Roman"/>
                <w:kern w:val="2"/>
              </w:rPr>
              <w:t>投标文件需正本一本，副本两本。</w:t>
            </w:r>
            <w:r>
              <w:rPr>
                <w:rFonts w:hint="eastAsia"/>
                <w:kern w:val="2"/>
              </w:rPr>
              <w:t>每本投标文件需要有如下资料：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）封面；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）目录；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）投标报价表；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）采购量清单；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）法人代表委托书；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）授权人身份证复印件；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）营业执照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三证合一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复印件。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以上材料均需加盖公章，材料不齐或不完整，当弃权处理。备注：投标文件用密信封密封并注明投标项目名称、投标单位名称，注明“于（开标时间）之前不准启封”字样。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废标及无效标书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）没有按要求密封及报价的；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）投标报价超过最高限价的；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）不参加开标会的。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）采购明细表中带</w:t>
            </w: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/>
                <w:b/>
                <w:color w:val="000000"/>
                <w:w w:val="80"/>
                <w:sz w:val="28"/>
                <w:szCs w:val="28"/>
              </w:rPr>
              <w:t>符号的产品技术参数必须满足，否则，标书无效。</w:t>
            </w:r>
            <w:r>
              <w:rPr>
                <w:rFonts w:hint="eastAsia"/>
                <w:sz w:val="24"/>
              </w:rPr>
              <w:t>（其它要求详见公告）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采购量清单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采购量清单提供的采购数量不能修改，需填单价及合价，总价为本采购投标报价。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其它未尽事宜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其他未尽事实由发包人调整并及时通知各潜在投标单位。</w:t>
            </w:r>
          </w:p>
        </w:tc>
      </w:tr>
    </w:tbl>
    <w:p>
      <w:pPr>
        <w:spacing w:line="400" w:lineRule="exact"/>
        <w:ind w:right="700" w:firstLine="5600" w:firstLineChars="20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始兴县始兴中学</w:t>
      </w:r>
    </w:p>
    <w:p>
      <w:pPr>
        <w:spacing w:line="400" w:lineRule="exact"/>
        <w:ind w:right="56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2019年8月12日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Sans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B08B5"/>
    <w:rsid w:val="73EC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2019-08-12T08:29:00Z</dcterms:created>
  <dc:creator>Administrator</dc:creator>
  <cp:lastModifiedBy>佚名</cp:lastModifiedBy>
  <dcterms:modified xsi:type="dcterms:W3CDTF">2019-08-12T08:58:31Z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