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jc w:val="center"/>
        <w:rPr>
          <w:rFonts w:hint="eastAsia" w:ascii="方正小标宋简体" w:hAnsi="方正小标宋简体" w:eastAsia="方正小标宋简体" w:cs="方正小标宋简体"/>
          <w:kern w:val="0"/>
          <w:sz w:val="28"/>
          <w:szCs w:val="28"/>
        </w:rPr>
      </w:pPr>
      <w:r>
        <w:rPr>
          <w:rFonts w:hint="eastAsia" w:ascii="方正小标宋简体" w:hAnsi="方正小标宋简体" w:eastAsia="方正小标宋简体" w:cs="方正小标宋简体"/>
          <w:b/>
          <w:bCs/>
          <w:kern w:val="0"/>
          <w:sz w:val="28"/>
          <w:szCs w:val="28"/>
          <w:lang w:eastAsia="zh-CN"/>
        </w:rPr>
        <w:t>始兴县城南中学学生</w:t>
      </w:r>
      <w:r>
        <w:rPr>
          <w:rFonts w:hint="eastAsia" w:ascii="方正小标宋简体" w:hAnsi="方正小标宋简体" w:eastAsia="方正小标宋简体" w:cs="方正小标宋简体"/>
          <w:b/>
          <w:bCs/>
          <w:kern w:val="0"/>
          <w:sz w:val="28"/>
          <w:szCs w:val="28"/>
        </w:rPr>
        <w:t>铁架床采购招标文件</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b/>
          <w:bCs/>
          <w:kern w:val="0"/>
          <w:sz w:val="24"/>
          <w:szCs w:val="24"/>
        </w:rPr>
        <w:t>一、招标时间安排表</w:t>
      </w:r>
    </w:p>
    <w:tbl>
      <w:tblPr>
        <w:tblStyle w:val="2"/>
        <w:tblW w:w="8522" w:type="dxa"/>
        <w:tblInd w:w="0" w:type="dxa"/>
        <w:tblLayout w:type="fixed"/>
        <w:tblCellMar>
          <w:top w:w="0" w:type="dxa"/>
          <w:left w:w="0" w:type="dxa"/>
          <w:bottom w:w="0" w:type="dxa"/>
          <w:right w:w="0" w:type="dxa"/>
        </w:tblCellMar>
      </w:tblPr>
      <w:tblGrid>
        <w:gridCol w:w="944"/>
        <w:gridCol w:w="3089"/>
        <w:gridCol w:w="4489"/>
      </w:tblGrid>
      <w:tr>
        <w:tblPrEx>
          <w:tblCellMar>
            <w:top w:w="0" w:type="dxa"/>
            <w:left w:w="0" w:type="dxa"/>
            <w:bottom w:w="0" w:type="dxa"/>
            <w:right w:w="0" w:type="dxa"/>
          </w:tblCellMar>
        </w:tblPrEx>
        <w:trPr>
          <w:trHeight w:val="390" w:hRule="atLeast"/>
        </w:trPr>
        <w:tc>
          <w:tcPr>
            <w:tcW w:w="9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序号</w:t>
            </w:r>
          </w:p>
        </w:tc>
        <w:tc>
          <w:tcPr>
            <w:tcW w:w="308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工作内容</w:t>
            </w:r>
          </w:p>
        </w:tc>
        <w:tc>
          <w:tcPr>
            <w:tcW w:w="448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时间安排（北京时间）</w:t>
            </w:r>
          </w:p>
        </w:tc>
      </w:tr>
      <w:tr>
        <w:tblPrEx>
          <w:tblCellMar>
            <w:top w:w="0" w:type="dxa"/>
            <w:left w:w="0" w:type="dxa"/>
            <w:bottom w:w="0" w:type="dxa"/>
            <w:right w:w="0" w:type="dxa"/>
          </w:tblCellMar>
        </w:tblPrEx>
        <w:trPr>
          <w:trHeight w:val="420" w:hRule="atLeast"/>
        </w:trPr>
        <w:tc>
          <w:tcPr>
            <w:tcW w:w="94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w:t>
            </w:r>
          </w:p>
        </w:tc>
        <w:tc>
          <w:tcPr>
            <w:tcW w:w="30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发招标文件时间</w:t>
            </w:r>
          </w:p>
        </w:tc>
        <w:tc>
          <w:tcPr>
            <w:tcW w:w="44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自行下载</w:t>
            </w:r>
          </w:p>
        </w:tc>
      </w:tr>
      <w:tr>
        <w:tblPrEx>
          <w:tblCellMar>
            <w:top w:w="0" w:type="dxa"/>
            <w:left w:w="0" w:type="dxa"/>
            <w:bottom w:w="0" w:type="dxa"/>
            <w:right w:w="0" w:type="dxa"/>
          </w:tblCellMar>
        </w:tblPrEx>
        <w:trPr>
          <w:trHeight w:val="420" w:hRule="atLeast"/>
        </w:trPr>
        <w:tc>
          <w:tcPr>
            <w:tcW w:w="94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2</w:t>
            </w:r>
          </w:p>
        </w:tc>
        <w:tc>
          <w:tcPr>
            <w:tcW w:w="30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现场勘查</w:t>
            </w:r>
          </w:p>
        </w:tc>
        <w:tc>
          <w:tcPr>
            <w:tcW w:w="44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本采购不安排现场勘查。（或领招标文件时到现场勘查）</w:t>
            </w:r>
          </w:p>
        </w:tc>
      </w:tr>
      <w:tr>
        <w:tblPrEx>
          <w:tblCellMar>
            <w:top w:w="0" w:type="dxa"/>
            <w:left w:w="0" w:type="dxa"/>
            <w:bottom w:w="0" w:type="dxa"/>
            <w:right w:w="0" w:type="dxa"/>
          </w:tblCellMar>
        </w:tblPrEx>
        <w:trPr>
          <w:trHeight w:val="690" w:hRule="atLeast"/>
        </w:trPr>
        <w:tc>
          <w:tcPr>
            <w:tcW w:w="94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3</w:t>
            </w:r>
          </w:p>
        </w:tc>
        <w:tc>
          <w:tcPr>
            <w:tcW w:w="30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投标报名时间</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地点</w:t>
            </w:r>
          </w:p>
        </w:tc>
        <w:tc>
          <w:tcPr>
            <w:tcW w:w="44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lang w:eastAsia="zh-CN"/>
              </w:rPr>
              <w:t>2020</w:t>
            </w:r>
            <w:r>
              <w:rPr>
                <w:rFonts w:hint="eastAsia" w:ascii="方正楷体简体" w:hAnsi="方正楷体简体" w:eastAsia="方正楷体简体" w:cs="方正楷体简体"/>
                <w:kern w:val="0"/>
                <w:sz w:val="24"/>
                <w:szCs w:val="24"/>
              </w:rPr>
              <w:t>年</w:t>
            </w:r>
            <w:r>
              <w:rPr>
                <w:rFonts w:hint="eastAsia" w:ascii="方正楷体简体" w:hAnsi="方正楷体简体" w:eastAsia="方正楷体简体" w:cs="方正楷体简体"/>
                <w:kern w:val="0"/>
                <w:sz w:val="24"/>
                <w:szCs w:val="24"/>
                <w:lang w:val="en-US" w:eastAsia="zh-CN"/>
              </w:rPr>
              <w:t>1</w:t>
            </w:r>
            <w:r>
              <w:rPr>
                <w:rFonts w:hint="eastAsia" w:ascii="方正楷体简体" w:hAnsi="方正楷体简体" w:eastAsia="方正楷体简体" w:cs="方正楷体简体"/>
                <w:kern w:val="0"/>
                <w:sz w:val="24"/>
                <w:szCs w:val="24"/>
              </w:rPr>
              <w:t>月</w:t>
            </w:r>
            <w:r>
              <w:rPr>
                <w:rFonts w:hint="eastAsia" w:ascii="方正楷体简体" w:hAnsi="方正楷体简体" w:eastAsia="方正楷体简体" w:cs="方正楷体简体"/>
                <w:kern w:val="0"/>
                <w:sz w:val="24"/>
                <w:szCs w:val="24"/>
                <w:lang w:val="en-US" w:eastAsia="zh-CN"/>
              </w:rPr>
              <w:t>9</w:t>
            </w:r>
            <w:r>
              <w:rPr>
                <w:rFonts w:hint="eastAsia" w:ascii="方正楷体简体" w:hAnsi="方正楷体简体" w:eastAsia="方正楷体简体" w:cs="方正楷体简体"/>
                <w:kern w:val="0"/>
                <w:sz w:val="24"/>
                <w:szCs w:val="24"/>
              </w:rPr>
              <w:t xml:space="preserve">日 </w:t>
            </w:r>
            <w:r>
              <w:rPr>
                <w:rFonts w:hint="eastAsia" w:ascii="方正楷体简体" w:hAnsi="方正楷体简体" w:eastAsia="方正楷体简体" w:cs="方正楷体简体"/>
                <w:kern w:val="0"/>
                <w:sz w:val="24"/>
                <w:szCs w:val="24"/>
                <w:lang w:val="en-US" w:eastAsia="zh-CN"/>
              </w:rPr>
              <w:t>10</w:t>
            </w:r>
            <w:r>
              <w:rPr>
                <w:rFonts w:hint="eastAsia" w:ascii="方正楷体简体" w:hAnsi="方正楷体简体" w:eastAsia="方正楷体简体" w:cs="方正楷体简体"/>
                <w:kern w:val="0"/>
                <w:sz w:val="24"/>
                <w:szCs w:val="24"/>
              </w:rPr>
              <w:t>:30－11:30</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lang w:eastAsia="zh-CN"/>
              </w:rPr>
            </w:pPr>
            <w:r>
              <w:rPr>
                <w:rFonts w:hint="eastAsia" w:ascii="方正楷体简体" w:hAnsi="方正楷体简体" w:eastAsia="方正楷体简体" w:cs="方正楷体简体"/>
                <w:kern w:val="0"/>
                <w:sz w:val="24"/>
                <w:szCs w:val="24"/>
                <w:lang w:eastAsia="zh-CN"/>
              </w:rPr>
              <w:t>始兴县城南中学总务处</w:t>
            </w:r>
          </w:p>
        </w:tc>
      </w:tr>
      <w:tr>
        <w:tblPrEx>
          <w:tblCellMar>
            <w:top w:w="0" w:type="dxa"/>
            <w:left w:w="0" w:type="dxa"/>
            <w:bottom w:w="0" w:type="dxa"/>
            <w:right w:w="0" w:type="dxa"/>
          </w:tblCellMar>
        </w:tblPrEx>
        <w:trPr>
          <w:trHeight w:val="555" w:hRule="atLeast"/>
        </w:trPr>
        <w:tc>
          <w:tcPr>
            <w:tcW w:w="94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4</w:t>
            </w:r>
          </w:p>
        </w:tc>
        <w:tc>
          <w:tcPr>
            <w:tcW w:w="30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投标文件递交时间</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递交地点</w:t>
            </w:r>
          </w:p>
        </w:tc>
        <w:tc>
          <w:tcPr>
            <w:tcW w:w="44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lang w:val="en-US" w:eastAsia="zh-CN"/>
              </w:rPr>
            </w:pPr>
            <w:r>
              <w:rPr>
                <w:rFonts w:hint="eastAsia" w:ascii="方正楷体简体" w:hAnsi="方正楷体简体" w:eastAsia="方正楷体简体" w:cs="方正楷体简体"/>
                <w:kern w:val="0"/>
                <w:sz w:val="24"/>
                <w:szCs w:val="24"/>
                <w:lang w:eastAsia="zh-CN"/>
              </w:rPr>
              <w:t>2020</w:t>
            </w:r>
            <w:r>
              <w:rPr>
                <w:rFonts w:hint="eastAsia" w:ascii="方正楷体简体" w:hAnsi="方正楷体简体" w:eastAsia="方正楷体简体" w:cs="方正楷体简体"/>
                <w:kern w:val="0"/>
                <w:sz w:val="24"/>
                <w:szCs w:val="24"/>
              </w:rPr>
              <w:t>年</w:t>
            </w:r>
            <w:r>
              <w:rPr>
                <w:rFonts w:hint="eastAsia" w:ascii="方正楷体简体" w:hAnsi="方正楷体简体" w:eastAsia="方正楷体简体" w:cs="方正楷体简体"/>
                <w:kern w:val="0"/>
                <w:sz w:val="24"/>
                <w:szCs w:val="24"/>
                <w:lang w:val="en-US" w:eastAsia="zh-CN"/>
              </w:rPr>
              <w:t>1</w:t>
            </w:r>
            <w:r>
              <w:rPr>
                <w:rFonts w:hint="eastAsia" w:ascii="方正楷体简体" w:hAnsi="方正楷体简体" w:eastAsia="方正楷体简体" w:cs="方正楷体简体"/>
                <w:kern w:val="0"/>
                <w:sz w:val="24"/>
                <w:szCs w:val="24"/>
              </w:rPr>
              <w:t>月</w:t>
            </w:r>
            <w:r>
              <w:rPr>
                <w:rFonts w:hint="eastAsia" w:ascii="方正楷体简体" w:hAnsi="方正楷体简体" w:eastAsia="方正楷体简体" w:cs="方正楷体简体"/>
                <w:kern w:val="0"/>
                <w:sz w:val="24"/>
                <w:szCs w:val="24"/>
                <w:lang w:val="en-US" w:eastAsia="zh-CN"/>
              </w:rPr>
              <w:t>9</w:t>
            </w:r>
            <w:r>
              <w:rPr>
                <w:rFonts w:hint="eastAsia" w:ascii="方正楷体简体" w:hAnsi="方正楷体简体" w:eastAsia="方正楷体简体" w:cs="方正楷体简体"/>
                <w:kern w:val="0"/>
                <w:sz w:val="24"/>
                <w:szCs w:val="24"/>
              </w:rPr>
              <w:t>日下午</w:t>
            </w:r>
            <w:r>
              <w:rPr>
                <w:rFonts w:hint="eastAsia" w:ascii="方正楷体简体" w:hAnsi="方正楷体简体" w:eastAsia="方正楷体简体" w:cs="方正楷体简体"/>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lang w:eastAsia="zh-CN"/>
              </w:rPr>
            </w:pPr>
            <w:r>
              <w:rPr>
                <w:rFonts w:hint="eastAsia" w:ascii="方正楷体简体" w:hAnsi="方正楷体简体" w:eastAsia="方正楷体简体" w:cs="方正楷体简体"/>
                <w:kern w:val="0"/>
                <w:sz w:val="24"/>
                <w:szCs w:val="24"/>
                <w:lang w:eastAsia="zh-CN"/>
              </w:rPr>
              <w:t>始兴县城南中学</w:t>
            </w:r>
          </w:p>
        </w:tc>
      </w:tr>
      <w:tr>
        <w:tblPrEx>
          <w:tblCellMar>
            <w:top w:w="0" w:type="dxa"/>
            <w:left w:w="0" w:type="dxa"/>
            <w:bottom w:w="0" w:type="dxa"/>
            <w:right w:w="0" w:type="dxa"/>
          </w:tblCellMar>
        </w:tblPrEx>
        <w:trPr>
          <w:trHeight w:val="630" w:hRule="atLeast"/>
        </w:trPr>
        <w:tc>
          <w:tcPr>
            <w:tcW w:w="94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5</w:t>
            </w:r>
          </w:p>
        </w:tc>
        <w:tc>
          <w:tcPr>
            <w:tcW w:w="30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开标时间</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地点</w:t>
            </w:r>
          </w:p>
        </w:tc>
        <w:tc>
          <w:tcPr>
            <w:tcW w:w="44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lang w:val="en-US" w:eastAsia="zh-CN"/>
              </w:rPr>
            </w:pPr>
            <w:r>
              <w:rPr>
                <w:rFonts w:hint="eastAsia" w:ascii="方正楷体简体" w:hAnsi="方正楷体简体" w:eastAsia="方正楷体简体" w:cs="方正楷体简体"/>
                <w:kern w:val="0"/>
                <w:sz w:val="24"/>
                <w:szCs w:val="24"/>
                <w:lang w:eastAsia="zh-CN"/>
              </w:rPr>
              <w:t>2020</w:t>
            </w:r>
            <w:r>
              <w:rPr>
                <w:rFonts w:hint="eastAsia" w:ascii="方正楷体简体" w:hAnsi="方正楷体简体" w:eastAsia="方正楷体简体" w:cs="方正楷体简体"/>
                <w:kern w:val="0"/>
                <w:sz w:val="24"/>
                <w:szCs w:val="24"/>
              </w:rPr>
              <w:t>年</w:t>
            </w:r>
            <w:r>
              <w:rPr>
                <w:rFonts w:hint="eastAsia" w:ascii="方正楷体简体" w:hAnsi="方正楷体简体" w:eastAsia="方正楷体简体" w:cs="方正楷体简体"/>
                <w:kern w:val="0"/>
                <w:sz w:val="24"/>
                <w:szCs w:val="24"/>
                <w:lang w:val="en-US" w:eastAsia="zh-CN"/>
              </w:rPr>
              <w:t>1</w:t>
            </w:r>
            <w:r>
              <w:rPr>
                <w:rFonts w:hint="eastAsia" w:ascii="方正楷体简体" w:hAnsi="方正楷体简体" w:eastAsia="方正楷体简体" w:cs="方正楷体简体"/>
                <w:kern w:val="0"/>
                <w:sz w:val="24"/>
                <w:szCs w:val="24"/>
              </w:rPr>
              <w:t>月</w:t>
            </w:r>
            <w:r>
              <w:rPr>
                <w:rFonts w:hint="eastAsia" w:ascii="方正楷体简体" w:hAnsi="方正楷体简体" w:eastAsia="方正楷体简体" w:cs="方正楷体简体"/>
                <w:kern w:val="0"/>
                <w:sz w:val="24"/>
                <w:szCs w:val="24"/>
                <w:lang w:val="en-US" w:eastAsia="zh-CN"/>
              </w:rPr>
              <w:t>9</w:t>
            </w:r>
            <w:r>
              <w:rPr>
                <w:rFonts w:hint="eastAsia" w:ascii="方正楷体简体" w:hAnsi="方正楷体简体" w:eastAsia="方正楷体简体" w:cs="方正楷体简体"/>
                <w:kern w:val="0"/>
                <w:sz w:val="24"/>
                <w:szCs w:val="24"/>
              </w:rPr>
              <w:t>日下午</w:t>
            </w:r>
            <w:r>
              <w:rPr>
                <w:rFonts w:hint="eastAsia" w:ascii="方正楷体简体" w:hAnsi="方正楷体简体" w:eastAsia="方正楷体简体" w:cs="方正楷体简体"/>
                <w:kern w:val="0"/>
                <w:sz w:val="24"/>
                <w:szCs w:val="24"/>
                <w:lang w:val="en-US" w:eastAsia="zh-CN"/>
              </w:rPr>
              <w:t xml:space="preserve">16:00      </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lang w:val="en-US" w:eastAsia="zh-CN"/>
              </w:rPr>
            </w:pPr>
            <w:r>
              <w:rPr>
                <w:rFonts w:hint="eastAsia" w:ascii="方正楷体简体" w:hAnsi="方正楷体简体" w:eastAsia="方正楷体简体" w:cs="方正楷体简体"/>
                <w:kern w:val="0"/>
                <w:sz w:val="24"/>
                <w:szCs w:val="24"/>
                <w:lang w:eastAsia="zh-CN"/>
              </w:rPr>
              <w:t>始兴县城南中学会议室</w:t>
            </w:r>
          </w:p>
        </w:tc>
      </w:tr>
      <w:tr>
        <w:tblPrEx>
          <w:tblCellMar>
            <w:top w:w="0" w:type="dxa"/>
            <w:left w:w="0" w:type="dxa"/>
            <w:bottom w:w="0" w:type="dxa"/>
            <w:right w:w="0" w:type="dxa"/>
          </w:tblCellMar>
        </w:tblPrEx>
        <w:trPr>
          <w:trHeight w:val="645" w:hRule="atLeast"/>
        </w:trPr>
        <w:tc>
          <w:tcPr>
            <w:tcW w:w="94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6</w:t>
            </w:r>
          </w:p>
        </w:tc>
        <w:tc>
          <w:tcPr>
            <w:tcW w:w="30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联系人</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联系电话</w:t>
            </w:r>
          </w:p>
        </w:tc>
        <w:tc>
          <w:tcPr>
            <w:tcW w:w="448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lang w:eastAsia="zh-CN"/>
              </w:rPr>
              <w:t>徐</w:t>
            </w:r>
            <w:r>
              <w:rPr>
                <w:rFonts w:hint="eastAsia" w:ascii="方正楷体简体" w:hAnsi="方正楷体简体" w:eastAsia="方正楷体简体" w:cs="方正楷体简体"/>
                <w:kern w:val="0"/>
                <w:sz w:val="24"/>
                <w:szCs w:val="24"/>
              </w:rPr>
              <w:t>先生</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lang w:val="en-US" w:eastAsia="zh-CN"/>
              </w:rPr>
            </w:pPr>
            <w:r>
              <w:rPr>
                <w:rFonts w:hint="eastAsia" w:ascii="方正楷体简体" w:hAnsi="方正楷体简体" w:eastAsia="方正楷体简体" w:cs="方正楷体简体"/>
                <w:kern w:val="0"/>
                <w:sz w:val="24"/>
                <w:szCs w:val="24"/>
                <w:lang w:val="en-US" w:eastAsia="zh-CN"/>
              </w:rPr>
              <w:t>18998655169</w:t>
            </w:r>
          </w:p>
        </w:tc>
      </w:tr>
      <w:tr>
        <w:tblPrEx>
          <w:tblCellMar>
            <w:top w:w="0" w:type="dxa"/>
            <w:left w:w="0" w:type="dxa"/>
            <w:bottom w:w="0" w:type="dxa"/>
            <w:right w:w="0" w:type="dxa"/>
          </w:tblCellMar>
        </w:tblPrEx>
        <w:trPr>
          <w:trHeight w:val="600" w:hRule="atLeast"/>
        </w:trPr>
        <w:tc>
          <w:tcPr>
            <w:tcW w:w="94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备注</w:t>
            </w:r>
          </w:p>
        </w:tc>
        <w:tc>
          <w:tcPr>
            <w:tcW w:w="7578"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若在此表所安排时间内，投标人未能领取招标文件、报名、递交投标文件及参加开标会议（不论何种原因），则视为该投标人已放弃。</w:t>
            </w: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b/>
          <w:bCs/>
          <w:kern w:val="0"/>
          <w:sz w:val="24"/>
          <w:szCs w:val="24"/>
        </w:rPr>
        <w:t>二、招标方案</w:t>
      </w:r>
    </w:p>
    <w:tbl>
      <w:tblPr>
        <w:tblStyle w:val="2"/>
        <w:tblW w:w="8522" w:type="dxa"/>
        <w:jc w:val="center"/>
        <w:tblLayout w:type="fixed"/>
        <w:tblCellMar>
          <w:top w:w="0" w:type="dxa"/>
          <w:left w:w="0" w:type="dxa"/>
          <w:bottom w:w="0" w:type="dxa"/>
          <w:right w:w="0" w:type="dxa"/>
        </w:tblCellMar>
      </w:tblPr>
      <w:tblGrid>
        <w:gridCol w:w="1016"/>
        <w:gridCol w:w="1877"/>
        <w:gridCol w:w="5629"/>
      </w:tblGrid>
      <w:tr>
        <w:tblPrEx>
          <w:tblCellMar>
            <w:top w:w="0" w:type="dxa"/>
            <w:left w:w="0" w:type="dxa"/>
            <w:bottom w:w="0" w:type="dxa"/>
            <w:right w:w="0" w:type="dxa"/>
          </w:tblCellMar>
        </w:tblPrEx>
        <w:trPr>
          <w:trHeight w:val="465" w:hRule="atLeast"/>
          <w:jc w:val="center"/>
        </w:trPr>
        <w:tc>
          <w:tcPr>
            <w:tcW w:w="10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序号</w:t>
            </w:r>
          </w:p>
        </w:tc>
        <w:tc>
          <w:tcPr>
            <w:tcW w:w="187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内容</w:t>
            </w:r>
          </w:p>
        </w:tc>
        <w:tc>
          <w:tcPr>
            <w:tcW w:w="562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要求与说明</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招标人</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lang w:eastAsia="zh-CN"/>
              </w:rPr>
            </w:pPr>
            <w:r>
              <w:rPr>
                <w:rFonts w:hint="eastAsia" w:ascii="方正楷体简体" w:hAnsi="方正楷体简体" w:eastAsia="方正楷体简体" w:cs="方正楷体简体"/>
                <w:kern w:val="0"/>
                <w:sz w:val="24"/>
                <w:szCs w:val="24"/>
                <w:lang w:eastAsia="zh-CN"/>
              </w:rPr>
              <w:t>始兴县城南中学</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2</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采购项目名称</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lang w:eastAsia="zh-CN"/>
              </w:rPr>
              <w:t>始兴县城南中学学生</w:t>
            </w:r>
            <w:r>
              <w:rPr>
                <w:rFonts w:hint="eastAsia" w:ascii="方正楷体简体" w:hAnsi="方正楷体简体" w:eastAsia="方正楷体简体" w:cs="方正楷体简体"/>
                <w:kern w:val="0"/>
                <w:sz w:val="24"/>
                <w:szCs w:val="24"/>
              </w:rPr>
              <w:t>铁床架采购</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3</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交货地点</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lang w:eastAsia="zh-CN"/>
              </w:rPr>
            </w:pPr>
            <w:r>
              <w:rPr>
                <w:rFonts w:hint="eastAsia" w:ascii="方正楷体简体" w:hAnsi="方正楷体简体" w:eastAsia="方正楷体简体" w:cs="方正楷体简体"/>
                <w:kern w:val="0"/>
                <w:sz w:val="24"/>
                <w:szCs w:val="24"/>
                <w:lang w:eastAsia="zh-CN"/>
              </w:rPr>
              <w:t>始兴县城南中学</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4</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资金来源</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学校公用经费</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5</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采购投资</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lang w:val="en-US" w:eastAsia="zh-CN"/>
              </w:rPr>
              <w:t>245000</w:t>
            </w:r>
            <w:r>
              <w:rPr>
                <w:rFonts w:hint="eastAsia" w:ascii="方正楷体简体" w:hAnsi="方正楷体简体" w:eastAsia="方正楷体简体" w:cs="方正楷体简体"/>
                <w:kern w:val="0"/>
                <w:sz w:val="24"/>
                <w:szCs w:val="24"/>
              </w:rPr>
              <w:t>元</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6</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采购规模</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见采购量清单表</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7</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承包方式</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总价承包</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8</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采购工期要求</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lang w:eastAsia="zh-CN"/>
              </w:rPr>
              <w:t>2020</w:t>
            </w:r>
            <w:r>
              <w:rPr>
                <w:rFonts w:hint="eastAsia" w:ascii="方正楷体简体" w:hAnsi="方正楷体简体" w:eastAsia="方正楷体简体" w:cs="方正楷体简体"/>
                <w:kern w:val="0"/>
                <w:sz w:val="24"/>
                <w:szCs w:val="24"/>
              </w:rPr>
              <w:t>年</w:t>
            </w:r>
            <w:r>
              <w:rPr>
                <w:rFonts w:hint="eastAsia" w:ascii="方正楷体简体" w:hAnsi="方正楷体简体" w:eastAsia="方正楷体简体" w:cs="方正楷体简体"/>
                <w:kern w:val="0"/>
                <w:sz w:val="24"/>
                <w:szCs w:val="24"/>
                <w:lang w:val="en-US" w:eastAsia="zh-CN"/>
              </w:rPr>
              <w:t>1</w:t>
            </w:r>
            <w:r>
              <w:rPr>
                <w:rFonts w:hint="eastAsia" w:ascii="方正楷体简体" w:hAnsi="方正楷体简体" w:eastAsia="方正楷体简体" w:cs="方正楷体简体"/>
                <w:kern w:val="0"/>
                <w:sz w:val="24"/>
                <w:szCs w:val="24"/>
              </w:rPr>
              <w:t>月</w:t>
            </w:r>
            <w:r>
              <w:rPr>
                <w:rFonts w:hint="eastAsia" w:ascii="方正楷体简体" w:hAnsi="方正楷体简体" w:eastAsia="方正楷体简体" w:cs="方正楷体简体"/>
                <w:kern w:val="0"/>
                <w:sz w:val="24"/>
                <w:szCs w:val="24"/>
                <w:lang w:val="en-US" w:eastAsia="zh-CN"/>
              </w:rPr>
              <w:t>23</w:t>
            </w:r>
            <w:r>
              <w:rPr>
                <w:rFonts w:hint="eastAsia" w:ascii="方正楷体简体" w:hAnsi="方正楷体简体" w:eastAsia="方正楷体简体" w:cs="方正楷体简体"/>
                <w:kern w:val="0"/>
                <w:sz w:val="24"/>
                <w:szCs w:val="24"/>
              </w:rPr>
              <w:t>日前完工</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9</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质量标准</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达到合格标准</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10</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安全文明施工</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按国家、省、市的有关要求</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11</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结算方式</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按实际发生的采购量结算</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12</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投标保证金</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本采购设投标保证金为￥</w:t>
            </w:r>
            <w:r>
              <w:rPr>
                <w:rFonts w:hint="eastAsia" w:ascii="方正楷体简体" w:hAnsi="方正楷体简体" w:eastAsia="方正楷体简体" w:cs="方正楷体简体"/>
                <w:kern w:val="0"/>
                <w:sz w:val="24"/>
                <w:szCs w:val="24"/>
                <w:lang w:val="en-US" w:eastAsia="zh-CN"/>
              </w:rPr>
              <w:t>7000</w:t>
            </w:r>
            <w:r>
              <w:rPr>
                <w:rFonts w:hint="eastAsia" w:ascii="方正楷体简体" w:hAnsi="方正楷体简体" w:eastAsia="方正楷体简体" w:cs="方正楷体简体"/>
                <w:kern w:val="0"/>
                <w:sz w:val="24"/>
                <w:szCs w:val="24"/>
              </w:rPr>
              <w:t>元。若中标者则自动转为履约保证金。</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13</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报价方式</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总价报价（具体采购量见采购量清单）</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14</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合同款支付方式</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验收合格</w:t>
            </w:r>
            <w:r>
              <w:rPr>
                <w:rFonts w:hint="eastAsia" w:ascii="方正楷体简体" w:hAnsi="方正楷体简体" w:eastAsia="方正楷体简体" w:cs="方正楷体简体"/>
                <w:kern w:val="0"/>
                <w:sz w:val="24"/>
                <w:szCs w:val="24"/>
                <w:lang w:val="en-US" w:eastAsia="zh-CN"/>
              </w:rPr>
              <w:t>两年</w:t>
            </w:r>
            <w:r>
              <w:rPr>
                <w:rFonts w:hint="eastAsia" w:ascii="方正楷体简体" w:hAnsi="方正楷体简体" w:eastAsia="方正楷体简体" w:cs="方正楷体简体"/>
                <w:kern w:val="0"/>
                <w:sz w:val="24"/>
                <w:szCs w:val="24"/>
              </w:rPr>
              <w:t>内付清款，质量保证金如无质量问题一年后付清。</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15</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中标方法</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 </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设定最高投标限价（见采购投资）。</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采用合理低价评标法。取经评审合格的投标单位2~5名（如果评审合格的投标单位不足5名的，且至少3名取全部评审合格的投标单位）报价的平均值为参考值，以低于且最接近平均值的报价为第一中标候选人，除之外，以绝对值最接近平均值的报价依次为第二、第三中标候选人。</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16</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投标人资质等级要求</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具体要求见公告。</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17</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报名应提交材料</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b/>
                <w:color w:val="FF0000"/>
                <w:kern w:val="0"/>
                <w:sz w:val="24"/>
                <w:szCs w:val="24"/>
              </w:rPr>
            </w:pPr>
            <w:r>
              <w:rPr>
                <w:rFonts w:hint="eastAsia" w:ascii="方正楷体简体" w:hAnsi="方正楷体简体" w:eastAsia="方正楷体简体" w:cs="方正楷体简体"/>
                <w:b w:val="0"/>
                <w:bCs/>
                <w:color w:val="000000" w:themeColor="text1"/>
                <w:kern w:val="0"/>
                <w:sz w:val="24"/>
                <w:szCs w:val="24"/>
                <w14:textFill>
                  <w14:solidFill>
                    <w14:schemeClr w14:val="tx1"/>
                  </w14:solidFill>
                </w14:textFill>
              </w:rPr>
              <w:t>具有生产或销售铁架床及办公家具、教学设备等产品的有关资质，报名需带：（1）单位介绍信；（2）法人代表授权委托书，法人代表、委托人身份证复印件；（3）营业执照原件及复印件；（4）组织机构代码证原件及复印件；（5）税务登记证原件及复印件；以上复印件均需加盖公章。2、报名时必须提供：（1）中国环境产品标志认证证书原件；（2）人类工效学标志认证证书原件，（3）提供国家家具产品质量监督检验中心出具的学生床检测报告原件，（4）符合参数的学生床样品一套。没有以上证书及样品参数达不到要求的不予报名。</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18</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投标文件组成</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投标文件需正本一本，副本两本。</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每本投标文件需要有如下资料：</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（1）封面；（2）目录；（3）投标报价表；</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（4）采购量清单；（5）法人代表委托书；</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（6）授权人身份证复印件；（7）营业执照复印件；</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（8）组织机构代码证复印件；（9）税务登记复印件。</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以上材料均需加盖公章，材料不齐或不完整，当弃权处理。备注：投标文件用密信封密封并注明投标项目名称、投标单位名称，注明“于（开标时间）之前不准启封”字样。</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19</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废标及无效标书</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（1）没有按要求密封及报价的；</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（2）投标报价超过最高限价的；</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（3）不参加开标会的。（其它要求详见公告）</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20</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采购量清单</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采购量清单提供的采购数量不能修改，需填单价及合价，总价为本采购投标报价。</w:t>
            </w:r>
          </w:p>
        </w:tc>
      </w:tr>
      <w:tr>
        <w:tblPrEx>
          <w:tblCellMar>
            <w:top w:w="0" w:type="dxa"/>
            <w:left w:w="0" w:type="dxa"/>
            <w:bottom w:w="0" w:type="dxa"/>
            <w:right w:w="0" w:type="dxa"/>
          </w:tblCellMar>
        </w:tblPrEx>
        <w:trPr>
          <w:trHeight w:val="555" w:hRule="atLeast"/>
          <w:jc w:val="center"/>
        </w:trPr>
        <w:tc>
          <w:tcPr>
            <w:tcW w:w="10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21</w:t>
            </w:r>
          </w:p>
        </w:tc>
        <w:tc>
          <w:tcPr>
            <w:tcW w:w="1877"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其它未尽事宜</w:t>
            </w:r>
          </w:p>
        </w:tc>
        <w:tc>
          <w:tcPr>
            <w:tcW w:w="5629"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其他未尽事实由发包人调整并及时通知各潜在投标单位。</w:t>
            </w:r>
          </w:p>
        </w:tc>
      </w:tr>
    </w:tbl>
    <w:p>
      <w:pPr>
        <w:keepNext w:val="0"/>
        <w:keepLines w:val="0"/>
        <w:pageBreakBefore w:val="0"/>
        <w:widowControl/>
        <w:kinsoku/>
        <w:wordWrap/>
        <w:overflowPunct/>
        <w:topLinePunct w:val="0"/>
        <w:autoSpaceDE/>
        <w:autoSpaceDN/>
        <w:bidi w:val="0"/>
        <w:adjustRightInd/>
        <w:snapToGrid/>
        <w:spacing w:beforeAutospacing="0" w:afterAutospacing="0" w:line="320" w:lineRule="exact"/>
        <w:jc w:val="lef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 </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jc w:val="center"/>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rPr>
        <w:t> </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ind w:right="140"/>
        <w:jc w:val="center"/>
        <w:textAlignment w:val="auto"/>
        <w:rPr>
          <w:rFonts w:hint="eastAsia" w:ascii="方正楷体简体" w:hAnsi="方正楷体简体" w:eastAsia="方正楷体简体" w:cs="方正楷体简体"/>
          <w:kern w:val="0"/>
          <w:sz w:val="24"/>
          <w:szCs w:val="24"/>
          <w:lang w:eastAsia="zh-CN"/>
        </w:rPr>
      </w:pPr>
      <w:r>
        <w:rPr>
          <w:rFonts w:hint="eastAsia" w:ascii="方正楷体简体" w:hAnsi="方正楷体简体" w:eastAsia="方正楷体简体" w:cs="方正楷体简体"/>
          <w:kern w:val="0"/>
          <w:sz w:val="24"/>
          <w:szCs w:val="24"/>
          <w:lang w:val="en-US" w:eastAsia="zh-CN"/>
        </w:rPr>
        <w:t xml:space="preserve">                                             </w:t>
      </w:r>
      <w:r>
        <w:rPr>
          <w:rFonts w:hint="eastAsia" w:ascii="方正楷体简体" w:hAnsi="方正楷体简体" w:eastAsia="方正楷体简体" w:cs="方正楷体简体"/>
          <w:kern w:val="0"/>
          <w:sz w:val="24"/>
          <w:szCs w:val="24"/>
          <w:lang w:eastAsia="zh-CN"/>
        </w:rPr>
        <w:t>始兴县城南中学</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ind w:right="560"/>
        <w:jc w:val="right"/>
        <w:textAlignment w:val="auto"/>
        <w:rPr>
          <w:rFonts w:hint="eastAsia" w:ascii="方正楷体简体" w:hAnsi="方正楷体简体" w:eastAsia="方正楷体简体" w:cs="方正楷体简体"/>
          <w:kern w:val="0"/>
          <w:sz w:val="24"/>
          <w:szCs w:val="24"/>
        </w:rPr>
      </w:pPr>
      <w:r>
        <w:rPr>
          <w:rFonts w:hint="eastAsia" w:ascii="方正楷体简体" w:hAnsi="方正楷体简体" w:eastAsia="方正楷体简体" w:cs="方正楷体简体"/>
          <w:kern w:val="0"/>
          <w:sz w:val="24"/>
          <w:szCs w:val="24"/>
          <w:lang w:eastAsia="zh-CN"/>
        </w:rPr>
        <w:t>2020</w:t>
      </w:r>
      <w:r>
        <w:rPr>
          <w:rFonts w:hint="eastAsia" w:ascii="方正楷体简体" w:hAnsi="方正楷体简体" w:eastAsia="方正楷体简体" w:cs="方正楷体简体"/>
          <w:kern w:val="0"/>
          <w:sz w:val="24"/>
          <w:szCs w:val="24"/>
        </w:rPr>
        <w:t>年</w:t>
      </w:r>
      <w:r>
        <w:rPr>
          <w:rFonts w:hint="eastAsia" w:ascii="方正楷体简体" w:hAnsi="方正楷体简体" w:eastAsia="方正楷体简体" w:cs="方正楷体简体"/>
          <w:kern w:val="0"/>
          <w:sz w:val="24"/>
          <w:szCs w:val="24"/>
          <w:lang w:val="en-US" w:eastAsia="zh-CN"/>
        </w:rPr>
        <w:t>1</w:t>
      </w:r>
      <w:r>
        <w:rPr>
          <w:rFonts w:hint="eastAsia" w:ascii="方正楷体简体" w:hAnsi="方正楷体简体" w:eastAsia="方正楷体简体" w:cs="方正楷体简体"/>
          <w:kern w:val="0"/>
          <w:sz w:val="24"/>
          <w:szCs w:val="24"/>
        </w:rPr>
        <w:t>月</w:t>
      </w:r>
      <w:r>
        <w:rPr>
          <w:rFonts w:hint="eastAsia" w:ascii="方正楷体简体" w:hAnsi="方正楷体简体" w:eastAsia="方正楷体简体" w:cs="方正楷体简体"/>
          <w:kern w:val="0"/>
          <w:sz w:val="24"/>
          <w:szCs w:val="24"/>
          <w:lang w:val="en-US" w:eastAsia="zh-CN"/>
        </w:rPr>
        <w:t>6</w:t>
      </w:r>
      <w:bookmarkStart w:id="0" w:name="_GoBack"/>
      <w:bookmarkEnd w:id="0"/>
      <w:r>
        <w:rPr>
          <w:rFonts w:hint="eastAsia" w:ascii="方正楷体简体" w:hAnsi="方正楷体简体" w:eastAsia="方正楷体简体" w:cs="方正楷体简体"/>
          <w:kern w:val="0"/>
          <w:sz w:val="24"/>
          <w:szCs w:val="24"/>
        </w:rPr>
        <w:t>日</w:t>
      </w:r>
    </w:p>
    <w:p>
      <w:pPr>
        <w:keepNext w:val="0"/>
        <w:keepLines w:val="0"/>
        <w:pageBreakBefore w:val="0"/>
        <w:widowControl/>
        <w:kinsoku/>
        <w:wordWrap/>
        <w:overflowPunct/>
        <w:topLinePunct w:val="0"/>
        <w:autoSpaceDE/>
        <w:autoSpaceDN/>
        <w:bidi w:val="0"/>
        <w:adjustRightInd/>
        <w:snapToGrid/>
        <w:spacing w:beforeAutospacing="0" w:afterAutospacing="0" w:line="320" w:lineRule="exact"/>
        <w:ind w:right="560"/>
        <w:jc w:val="right"/>
        <w:textAlignment w:val="auto"/>
        <w:rPr>
          <w:rFonts w:hint="eastAsia" w:ascii="方正楷体简体" w:hAnsi="方正楷体简体" w:eastAsia="方正楷体简体" w:cs="方正楷体简体"/>
          <w:kern w:val="0"/>
          <w:sz w:val="24"/>
          <w:szCs w:val="24"/>
        </w:rPr>
      </w:pPr>
    </w:p>
    <w:p>
      <w:pPr>
        <w:widowControl/>
        <w:spacing w:before="100" w:beforeAutospacing="1" w:after="100" w:afterAutospacing="1" w:line="360" w:lineRule="exact"/>
        <w:jc w:val="center"/>
        <w:rPr>
          <w:rFonts w:ascii="宋体" w:hAnsi="宋体" w:cs="宋体"/>
          <w:kern w:val="0"/>
          <w:sz w:val="24"/>
        </w:rPr>
      </w:pPr>
      <w:r>
        <w:rPr>
          <w:rFonts w:ascii="宋体" w:hAnsi="宋体" w:cs="宋体"/>
          <w:b/>
          <w:bCs/>
          <w:kern w:val="0"/>
          <w:sz w:val="24"/>
        </w:rPr>
        <w:t>投标报价书</w:t>
      </w:r>
    </w:p>
    <w:p>
      <w:pPr>
        <w:widowControl/>
        <w:spacing w:before="100" w:beforeAutospacing="1" w:after="100" w:afterAutospacing="1" w:line="360" w:lineRule="exact"/>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line="360" w:lineRule="exact"/>
        <w:jc w:val="left"/>
        <w:rPr>
          <w:rFonts w:ascii="宋体" w:hAnsi="宋体" w:cs="宋体"/>
          <w:kern w:val="0"/>
          <w:sz w:val="24"/>
        </w:rPr>
      </w:pPr>
      <w:r>
        <w:rPr>
          <w:rFonts w:hint="eastAsia" w:ascii="宋体" w:hAnsi="宋体" w:cs="宋体"/>
          <w:kern w:val="0"/>
          <w:sz w:val="24"/>
          <w:lang w:eastAsia="zh-CN"/>
        </w:rPr>
        <w:t>始兴县城南中学</w:t>
      </w:r>
      <w:r>
        <w:rPr>
          <w:rFonts w:ascii="宋体" w:hAnsi="宋体" w:cs="宋体"/>
          <w:kern w:val="0"/>
          <w:sz w:val="24"/>
        </w:rPr>
        <w:t>：</w:t>
      </w:r>
    </w:p>
    <w:p>
      <w:pPr>
        <w:widowControl/>
        <w:numPr>
          <w:ilvl w:val="0"/>
          <w:numId w:val="1"/>
        </w:numPr>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我方经现场勘察，仔细研究了</w:t>
      </w:r>
      <w:r>
        <w:rPr>
          <w:rFonts w:hint="eastAsia" w:ascii="宋体" w:hAnsi="宋体" w:cs="宋体"/>
          <w:kern w:val="0"/>
          <w:sz w:val="24"/>
          <w:u w:val="single"/>
          <w:lang w:eastAsia="zh-CN"/>
        </w:rPr>
        <w:t>始兴县城南中学学生</w:t>
      </w:r>
      <w:r>
        <w:rPr>
          <w:rFonts w:hint="eastAsia" w:ascii="宋体" w:hAnsi="宋体" w:cs="宋体"/>
          <w:kern w:val="0"/>
          <w:sz w:val="24"/>
          <w:u w:val="single"/>
        </w:rPr>
        <w:t>铁床架</w:t>
      </w:r>
      <w:r>
        <w:rPr>
          <w:rFonts w:ascii="宋体" w:hAnsi="宋体" w:cs="宋体"/>
          <w:kern w:val="0"/>
          <w:sz w:val="24"/>
        </w:rPr>
        <w:t>招标文件的全部内容，愿意以总价人民币（大写        </w:t>
      </w:r>
      <w:r>
        <w:rPr>
          <w:rFonts w:hint="eastAsia" w:ascii="宋体" w:hAnsi="宋体" w:cs="宋体"/>
          <w:kern w:val="0"/>
          <w:sz w:val="24"/>
        </w:rPr>
        <w:t>）</w:t>
      </w:r>
      <w:r>
        <w:rPr>
          <w:rFonts w:ascii="宋体" w:hAnsi="宋体" w:cs="宋体"/>
          <w:kern w:val="0"/>
          <w:sz w:val="24"/>
        </w:rPr>
        <w:t> </w:t>
      </w:r>
    </w:p>
    <w:p>
      <w:pPr>
        <w:widowControl/>
        <w:spacing w:before="100" w:beforeAutospacing="1" w:after="100" w:afterAutospacing="1" w:line="360" w:lineRule="exact"/>
        <w:jc w:val="left"/>
        <w:rPr>
          <w:rFonts w:ascii="宋体" w:hAnsi="宋体" w:cs="宋体"/>
          <w:kern w:val="0"/>
          <w:sz w:val="24"/>
        </w:rPr>
      </w:pPr>
      <w:r>
        <w:rPr>
          <w:rFonts w:ascii="宋体" w:hAnsi="宋体" w:cs="宋体"/>
          <w:kern w:val="0"/>
          <w:sz w:val="24"/>
        </w:rPr>
        <w:t>（小写￥          元 ）投标报价竞投承包上述采购，工期      日历天，按合同约定实施和完成承包项目，修补项目中的任何缺陷，货物质量达到合格。</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2．如我方中标：</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（1）我方承诺在收到中标通知书后，在中标通知书规定的期限内与你方签订合同。</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（2）我方承诺在合同约定的限期内完成并移交全部合同采购项目。</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3．在合同协议书正式签署生效之前，本竞争性投标连同你方的中标通知书将构成我们双方之间合同遵守的文件，对双方具有约束力。</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4．附：采购量清单报价表。</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投标单位（人）：                  （盖单位公章）</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法定代表人或其委托代理人：                （签字）</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地址：                         </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电话：                           </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传真：                             </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邮政编码：                       </w:t>
      </w:r>
    </w:p>
    <w:p>
      <w:pPr>
        <w:widowControl/>
        <w:spacing w:before="100" w:beforeAutospacing="1" w:after="100" w:afterAutospacing="1" w:line="360" w:lineRule="exact"/>
        <w:ind w:firstLine="2340"/>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line="360" w:lineRule="exact"/>
        <w:jc w:val="right"/>
        <w:rPr>
          <w:rFonts w:ascii="宋体" w:hAnsi="宋体" w:cs="宋体"/>
          <w:kern w:val="0"/>
          <w:sz w:val="24"/>
        </w:rPr>
      </w:pPr>
      <w:r>
        <w:rPr>
          <w:rFonts w:ascii="宋体" w:hAnsi="宋体" w:cs="宋体"/>
          <w:kern w:val="0"/>
          <w:sz w:val="24"/>
        </w:rPr>
        <w:t>    年    月     日</w:t>
      </w:r>
    </w:p>
    <w:p>
      <w:pPr>
        <w:widowControl/>
        <w:spacing w:before="100" w:beforeAutospacing="1" w:after="100" w:afterAutospacing="1" w:line="360" w:lineRule="exact"/>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b/>
          <w:bCs/>
          <w:kern w:val="0"/>
          <w:sz w:val="24"/>
        </w:rPr>
        <w:t>采购量清单报价表</w:t>
      </w:r>
    </w:p>
    <w:p>
      <w:pPr>
        <w:widowControl/>
        <w:spacing w:before="100" w:beforeAutospacing="1" w:after="100" w:afterAutospacing="1"/>
        <w:jc w:val="left"/>
        <w:rPr>
          <w:rFonts w:ascii="宋体" w:hAnsi="宋体" w:cs="宋体"/>
          <w:kern w:val="0"/>
          <w:sz w:val="24"/>
        </w:rPr>
      </w:pPr>
      <w:r>
        <w:rPr>
          <w:rFonts w:ascii="宋体" w:hAnsi="宋体" w:cs="宋体"/>
          <w:kern w:val="0"/>
          <w:sz w:val="24"/>
        </w:rPr>
        <w:t>项目：</w:t>
      </w:r>
      <w:r>
        <w:rPr>
          <w:rFonts w:hint="eastAsia" w:ascii="宋体" w:hAnsi="宋体" w:cs="宋体"/>
          <w:kern w:val="0"/>
          <w:sz w:val="24"/>
          <w:lang w:eastAsia="zh-CN"/>
        </w:rPr>
        <w:t>始兴县城南中学学生</w:t>
      </w:r>
      <w:r>
        <w:rPr>
          <w:rFonts w:hint="eastAsia" w:ascii="宋体" w:hAnsi="宋体" w:cs="宋体"/>
          <w:kern w:val="0"/>
          <w:sz w:val="24"/>
        </w:rPr>
        <w:t>铁床架</w:t>
      </w:r>
      <w:r>
        <w:rPr>
          <w:rFonts w:ascii="宋体" w:hAnsi="宋体" w:cs="宋体"/>
          <w:kern w:val="0"/>
          <w:sz w:val="24"/>
        </w:rPr>
        <w:t>采购（加盖学校公章）</w:t>
      </w:r>
    </w:p>
    <w:tbl>
      <w:tblPr>
        <w:tblStyle w:val="2"/>
        <w:tblW w:w="9280" w:type="dxa"/>
        <w:jc w:val="center"/>
        <w:tblLayout w:type="fixed"/>
        <w:tblCellMar>
          <w:top w:w="0" w:type="dxa"/>
          <w:left w:w="0" w:type="dxa"/>
          <w:bottom w:w="0" w:type="dxa"/>
          <w:right w:w="0" w:type="dxa"/>
        </w:tblCellMar>
      </w:tblPr>
      <w:tblGrid>
        <w:gridCol w:w="2302"/>
        <w:gridCol w:w="2478"/>
        <w:gridCol w:w="885"/>
        <w:gridCol w:w="886"/>
        <w:gridCol w:w="1416"/>
        <w:gridCol w:w="1313"/>
      </w:tblGrid>
      <w:tr>
        <w:tblPrEx>
          <w:tblCellMar>
            <w:top w:w="0" w:type="dxa"/>
            <w:left w:w="0" w:type="dxa"/>
            <w:bottom w:w="0" w:type="dxa"/>
            <w:right w:w="0" w:type="dxa"/>
          </w:tblCellMar>
        </w:tblPrEx>
        <w:trPr>
          <w:trHeight w:val="898" w:hRule="atLeast"/>
          <w:jc w:val="center"/>
        </w:trPr>
        <w:tc>
          <w:tcPr>
            <w:tcW w:w="23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项目名称</w:t>
            </w:r>
          </w:p>
        </w:tc>
        <w:tc>
          <w:tcPr>
            <w:tcW w:w="247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项目特征（详细描述质量、参数要求）</w:t>
            </w:r>
          </w:p>
        </w:tc>
        <w:tc>
          <w:tcPr>
            <w:tcW w:w="8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计量</w:t>
            </w:r>
          </w:p>
          <w:p>
            <w:pPr>
              <w:widowControl/>
              <w:spacing w:before="100" w:beforeAutospacing="1" w:after="100" w:afterAutospacing="1"/>
              <w:jc w:val="center"/>
              <w:rPr>
                <w:rFonts w:ascii="宋体" w:hAnsi="宋体" w:cs="宋体"/>
                <w:kern w:val="0"/>
                <w:sz w:val="24"/>
              </w:rPr>
            </w:pPr>
            <w:r>
              <w:rPr>
                <w:rFonts w:ascii="宋体" w:hAnsi="宋体" w:cs="宋体"/>
                <w:kern w:val="0"/>
                <w:sz w:val="24"/>
              </w:rPr>
              <w:t>单位</w:t>
            </w:r>
          </w:p>
        </w:tc>
        <w:tc>
          <w:tcPr>
            <w:tcW w:w="88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采购</w:t>
            </w:r>
          </w:p>
          <w:p>
            <w:pPr>
              <w:widowControl/>
              <w:spacing w:before="100" w:beforeAutospacing="1" w:after="100" w:afterAutospacing="1"/>
              <w:jc w:val="center"/>
              <w:rPr>
                <w:rFonts w:ascii="宋体" w:hAnsi="宋体" w:cs="宋体"/>
                <w:kern w:val="0"/>
                <w:sz w:val="24"/>
              </w:rPr>
            </w:pPr>
            <w:r>
              <w:rPr>
                <w:rFonts w:ascii="宋体" w:hAnsi="宋体" w:cs="宋体"/>
                <w:kern w:val="0"/>
                <w:sz w:val="24"/>
              </w:rPr>
              <w:t>数量</w:t>
            </w:r>
          </w:p>
        </w:tc>
        <w:tc>
          <w:tcPr>
            <w:tcW w:w="141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预算单价（元）</w:t>
            </w:r>
          </w:p>
        </w:tc>
        <w:tc>
          <w:tcPr>
            <w:tcW w:w="131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预算合价（元）</w:t>
            </w:r>
          </w:p>
        </w:tc>
      </w:tr>
      <w:tr>
        <w:tblPrEx>
          <w:tblCellMar>
            <w:top w:w="0" w:type="dxa"/>
            <w:left w:w="0" w:type="dxa"/>
            <w:bottom w:w="0" w:type="dxa"/>
            <w:right w:w="0" w:type="dxa"/>
          </w:tblCellMar>
        </w:tblPrEx>
        <w:trPr>
          <w:trHeight w:val="617" w:hRule="atLeast"/>
          <w:jc w:val="center"/>
        </w:trPr>
        <w:tc>
          <w:tcPr>
            <w:tcW w:w="230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280" w:lineRule="atLeast"/>
              <w:ind w:firstLine="480" w:firstLineChars="200"/>
              <w:jc w:val="left"/>
              <w:rPr>
                <w:rFonts w:ascii="宋体" w:hAnsi="宋体" w:cs="宋体"/>
                <w:kern w:val="0"/>
                <w:sz w:val="24"/>
              </w:rPr>
            </w:pPr>
            <w:r>
              <w:rPr>
                <w:rFonts w:hint="eastAsia" w:ascii="宋体" w:hAnsi="宋体" w:cs="宋体"/>
                <w:kern w:val="0"/>
                <w:sz w:val="24"/>
              </w:rPr>
              <w:t>铁架床</w:t>
            </w:r>
          </w:p>
        </w:tc>
        <w:tc>
          <w:tcPr>
            <w:tcW w:w="247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详见招标公告、附件</w:t>
            </w:r>
          </w:p>
        </w:tc>
        <w:tc>
          <w:tcPr>
            <w:tcW w:w="8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套</w:t>
            </w:r>
          </w:p>
        </w:tc>
        <w:tc>
          <w:tcPr>
            <w:tcW w:w="8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p>
        </w:tc>
        <w:tc>
          <w:tcPr>
            <w:tcW w:w="141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tc>
        <w:tc>
          <w:tcPr>
            <w:tcW w:w="131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tc>
      </w:tr>
      <w:tr>
        <w:tblPrEx>
          <w:tblCellMar>
            <w:top w:w="0" w:type="dxa"/>
            <w:left w:w="0" w:type="dxa"/>
            <w:bottom w:w="0" w:type="dxa"/>
            <w:right w:w="0" w:type="dxa"/>
          </w:tblCellMar>
        </w:tblPrEx>
        <w:trPr>
          <w:trHeight w:val="617" w:hRule="atLeast"/>
          <w:jc w:val="center"/>
        </w:trPr>
        <w:tc>
          <w:tcPr>
            <w:tcW w:w="230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p>
        </w:tc>
        <w:tc>
          <w:tcPr>
            <w:tcW w:w="247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p>
        </w:tc>
        <w:tc>
          <w:tcPr>
            <w:tcW w:w="8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p>
        </w:tc>
        <w:tc>
          <w:tcPr>
            <w:tcW w:w="8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p>
        </w:tc>
        <w:tc>
          <w:tcPr>
            <w:tcW w:w="141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p>
        </w:tc>
        <w:tc>
          <w:tcPr>
            <w:tcW w:w="131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p>
        </w:tc>
      </w:tr>
    </w:tbl>
    <w:p>
      <w:pPr>
        <w:widowControl/>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line="360" w:lineRule="auto"/>
        <w:ind w:firstLine="630"/>
        <w:jc w:val="right"/>
        <w:rPr>
          <w:rFonts w:ascii="宋体" w:hAnsi="宋体" w:cs="宋体"/>
          <w:kern w:val="0"/>
          <w:sz w:val="24"/>
        </w:rPr>
      </w:pPr>
      <w:r>
        <w:rPr>
          <w:rFonts w:ascii="宋体" w:hAnsi="宋体" w:cs="宋体"/>
          <w:kern w:val="0"/>
          <w:sz w:val="24"/>
        </w:rPr>
        <w:t>               </w:t>
      </w:r>
    </w:p>
    <w:p>
      <w:pPr>
        <w:widowControl/>
        <w:spacing w:before="100" w:beforeAutospacing="1" w:after="100" w:afterAutospacing="1" w:line="360" w:lineRule="auto"/>
        <w:ind w:firstLine="840"/>
        <w:jc w:val="right"/>
        <w:rPr>
          <w:rFonts w:ascii="宋体" w:hAnsi="宋体" w:cs="宋体"/>
          <w:kern w:val="0"/>
          <w:sz w:val="24"/>
        </w:rPr>
      </w:pPr>
      <w:r>
        <w:rPr>
          <w:rFonts w:ascii="宋体" w:hAnsi="宋体" w:cs="宋体"/>
          <w:kern w:val="0"/>
          <w:sz w:val="24"/>
        </w:rPr>
        <w:t>投标单位（盖单位公章）</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r>
        <w:rPr>
          <w:rFonts w:hint="eastAsia" w:ascii="宋体" w:hAnsi="宋体" w:cs="宋体"/>
          <w:kern w:val="0"/>
          <w:sz w:val="24"/>
          <w:lang w:val="en-US" w:eastAsia="zh-CN"/>
        </w:rPr>
        <w:t xml:space="preserve">             </w:t>
      </w:r>
      <w:r>
        <w:rPr>
          <w:rFonts w:ascii="宋体" w:hAnsi="宋体" w:cs="宋体"/>
          <w:kern w:val="0"/>
          <w:sz w:val="24"/>
        </w:rPr>
        <w:t> 年    月    日</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r>
        <w:rPr>
          <w:rFonts w:ascii="宋体" w:hAnsi="宋体" w:cs="宋体"/>
          <w:kern w:val="0"/>
          <w:sz w:val="24"/>
        </w:rPr>
        <w:t>投标资料封面设置</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tbl>
      <w:tblPr>
        <w:tblStyle w:val="2"/>
        <w:tblW w:w="8522" w:type="dxa"/>
        <w:jc w:val="center"/>
        <w:tblLayout w:type="fixed"/>
        <w:tblCellMar>
          <w:top w:w="0" w:type="dxa"/>
          <w:left w:w="0" w:type="dxa"/>
          <w:bottom w:w="0" w:type="dxa"/>
          <w:right w:w="0" w:type="dxa"/>
        </w:tblCellMar>
      </w:tblPr>
      <w:tblGrid>
        <w:gridCol w:w="8522"/>
      </w:tblGrid>
      <w:tr>
        <w:tblPrEx>
          <w:tblCellMar>
            <w:top w:w="0" w:type="dxa"/>
            <w:left w:w="0" w:type="dxa"/>
            <w:bottom w:w="0" w:type="dxa"/>
            <w:right w:w="0" w:type="dxa"/>
          </w:tblCellMar>
        </w:tblPrEx>
        <w:trPr>
          <w:trHeight w:val="4980" w:hRule="atLeast"/>
          <w:jc w:val="center"/>
        </w:trPr>
        <w:tc>
          <w:tcPr>
            <w:tcW w:w="85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before="100" w:beforeAutospacing="1" w:after="100" w:afterAutospacing="1"/>
              <w:ind w:left="5250"/>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left"/>
              <w:rPr>
                <w:rFonts w:ascii="宋体" w:hAnsi="宋体" w:cs="宋体"/>
                <w:kern w:val="0"/>
                <w:sz w:val="24"/>
              </w:rPr>
            </w:pPr>
            <w:r>
              <w:rPr>
                <w:rFonts w:ascii="宋体" w:hAnsi="宋体" w:cs="宋体"/>
                <w:kern w:val="0"/>
                <w:sz w:val="24"/>
              </w:rPr>
              <w:t xml:space="preserve">投标项目： </w:t>
            </w:r>
            <w:r>
              <w:rPr>
                <w:rFonts w:hint="eastAsia" w:ascii="宋体" w:hAnsi="宋体" w:cs="宋体"/>
                <w:b/>
                <w:bCs/>
                <w:kern w:val="0"/>
                <w:sz w:val="24"/>
                <w:lang w:eastAsia="zh-CN"/>
              </w:rPr>
              <w:t>始兴县城南中学学生</w:t>
            </w:r>
            <w:r>
              <w:rPr>
                <w:rFonts w:hint="eastAsia" w:ascii="宋体" w:hAnsi="宋体" w:cs="宋体"/>
                <w:b/>
                <w:bCs/>
                <w:kern w:val="0"/>
                <w:sz w:val="24"/>
              </w:rPr>
              <w:t>铁床架及办公家具设备</w:t>
            </w:r>
            <w:r>
              <w:rPr>
                <w:rFonts w:ascii="宋体" w:hAnsi="宋体" w:cs="宋体"/>
                <w:b/>
                <w:bCs/>
                <w:kern w:val="0"/>
                <w:sz w:val="24"/>
              </w:rPr>
              <w:t>采购</w:t>
            </w:r>
          </w:p>
          <w:p>
            <w:pPr>
              <w:widowControl/>
              <w:spacing w:before="100" w:beforeAutospacing="1" w:after="100" w:afterAutospacing="1"/>
              <w:ind w:left="5250" w:firstLine="1080"/>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left"/>
              <w:rPr>
                <w:rFonts w:ascii="宋体" w:hAnsi="宋体" w:cs="宋体"/>
                <w:kern w:val="0"/>
                <w:sz w:val="24"/>
              </w:rPr>
            </w:pPr>
            <w:r>
              <w:rPr>
                <w:rFonts w:ascii="宋体" w:hAnsi="宋体" w:cs="宋体"/>
                <w:kern w:val="0"/>
                <w:sz w:val="24"/>
              </w:rPr>
              <w:t>投 标 人（盖公章）：                       </w:t>
            </w:r>
          </w:p>
          <w:p>
            <w:pPr>
              <w:widowControl/>
              <w:spacing w:before="100" w:beforeAutospacing="1" w:after="100" w:afterAutospacing="1"/>
              <w:ind w:left="5250" w:firstLine="1080"/>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left"/>
              <w:rPr>
                <w:rFonts w:ascii="宋体" w:hAnsi="宋体" w:cs="宋体"/>
                <w:kern w:val="0"/>
                <w:sz w:val="24"/>
              </w:rPr>
            </w:pPr>
            <w:r>
              <w:rPr>
                <w:rFonts w:ascii="宋体" w:hAnsi="宋体" w:cs="宋体"/>
                <w:kern w:val="0"/>
                <w:sz w:val="24"/>
              </w:rPr>
              <w:t>投标时间：</w:t>
            </w:r>
            <w:r>
              <w:rPr>
                <w:rFonts w:hint="eastAsia" w:ascii="宋体" w:hAnsi="宋体" w:cs="宋体"/>
                <w:kern w:val="0"/>
                <w:sz w:val="24"/>
                <w:u w:val="single"/>
                <w:lang w:eastAsia="zh-CN"/>
              </w:rPr>
              <w:t>2020</w:t>
            </w:r>
            <w:r>
              <w:rPr>
                <w:rFonts w:ascii="宋体" w:hAnsi="宋体" w:cs="宋体"/>
                <w:kern w:val="0"/>
                <w:sz w:val="24"/>
                <w:u w:val="single"/>
              </w:rPr>
              <w:t>年</w:t>
            </w:r>
            <w:r>
              <w:rPr>
                <w:rFonts w:hint="eastAsia" w:ascii="宋体" w:hAnsi="宋体" w:cs="宋体"/>
                <w:kern w:val="0"/>
                <w:sz w:val="24"/>
                <w:u w:val="single"/>
                <w:lang w:val="en-US" w:eastAsia="zh-CN"/>
              </w:rPr>
              <w:t>1</w:t>
            </w:r>
            <w:r>
              <w:rPr>
                <w:rFonts w:ascii="宋体" w:hAnsi="宋体" w:cs="宋体"/>
                <w:kern w:val="0"/>
                <w:sz w:val="24"/>
                <w:u w:val="single"/>
              </w:rPr>
              <w:t>月</w:t>
            </w:r>
            <w:r>
              <w:rPr>
                <w:rFonts w:hint="eastAsia" w:ascii="宋体" w:hAnsi="宋体" w:cs="宋体"/>
                <w:kern w:val="0"/>
                <w:sz w:val="24"/>
                <w:u w:val="single"/>
                <w:lang w:val="en-US" w:eastAsia="zh-CN"/>
              </w:rPr>
              <w:t xml:space="preserve">   </w:t>
            </w:r>
            <w:r>
              <w:rPr>
                <w:rFonts w:ascii="宋体" w:hAnsi="宋体" w:cs="宋体"/>
                <w:kern w:val="0"/>
                <w:sz w:val="24"/>
                <w:u w:val="single"/>
              </w:rPr>
              <w:t xml:space="preserve">日                 </w:t>
            </w:r>
          </w:p>
        </w:tc>
      </w:tr>
    </w:tbl>
    <w:p>
      <w:pPr>
        <w:widowControl/>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b/>
          <w:bCs/>
          <w:kern w:val="0"/>
          <w:sz w:val="28"/>
          <w:szCs w:val="28"/>
        </w:rPr>
      </w:pPr>
    </w:p>
    <w:p>
      <w:pPr>
        <w:widowControl/>
        <w:spacing w:before="100" w:beforeAutospacing="1" w:after="100" w:afterAutospacing="1"/>
        <w:jc w:val="center"/>
        <w:rPr>
          <w:rFonts w:ascii="宋体" w:hAnsi="宋体" w:cs="宋体"/>
          <w:kern w:val="0"/>
          <w:sz w:val="28"/>
          <w:szCs w:val="28"/>
        </w:rPr>
      </w:pPr>
      <w:r>
        <w:rPr>
          <w:rFonts w:ascii="宋体" w:hAnsi="宋体" w:cs="宋体"/>
          <w:b/>
          <w:bCs/>
          <w:kern w:val="0"/>
          <w:sz w:val="28"/>
          <w:szCs w:val="28"/>
        </w:rPr>
        <w:t>附件：</w:t>
      </w:r>
      <w:r>
        <w:rPr>
          <w:rFonts w:hint="eastAsia" w:ascii="宋体" w:hAnsi="宋体" w:cs="宋体"/>
          <w:b/>
          <w:bCs/>
          <w:kern w:val="0"/>
          <w:sz w:val="28"/>
          <w:szCs w:val="28"/>
          <w:lang w:eastAsia="zh-CN"/>
        </w:rPr>
        <w:t>学生</w:t>
      </w:r>
      <w:r>
        <w:rPr>
          <w:rFonts w:hint="eastAsia" w:ascii="宋体" w:hAnsi="宋体" w:cs="宋体"/>
          <w:b/>
          <w:bCs/>
          <w:kern w:val="0"/>
          <w:sz w:val="28"/>
          <w:szCs w:val="28"/>
        </w:rPr>
        <w:t>铁床架</w:t>
      </w:r>
      <w:r>
        <w:rPr>
          <w:rFonts w:ascii="宋体" w:hAnsi="宋体" w:cs="宋体"/>
          <w:b/>
          <w:bCs/>
          <w:kern w:val="0"/>
          <w:sz w:val="28"/>
          <w:szCs w:val="28"/>
        </w:rPr>
        <w:t>技术规格、参数一览表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学生铁床：规格：长宽高分别是1920*900*1750mm</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床立柱：采用优质冷轧钢板经特制成型线轧制而成，其立面为中空异形（不能用方管或圆管）成型后点焊为封口状，立柱正面为L型正角处弧形设计，成型后立面尺寸为78mm×78mm，侧面成型后尺寸为38mm*38mm，中间向外角为半圆弧形，保证学生安全 (所有尺寸正偏离不允许超过1mm，不允许负偏离)。为达到美观、耐用效果：立柱向外两面表面各具有一大一小内凹的加强筋各一根（共4根），大筋≥22mm，中间具有花纹，小筋≥7mm；厚度为≥1.2mm；(正偏离不允许超过1mm，不允许负偏离)。轧制成型后接口采用不低于6处点焊连接，能有效避免立柱不会展开。(形状如下图一所示)</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2，床长横梁：采用优质冷轧钢板经特制成型线轧制而成的型材，其立面为中空异形，成型后立面尺寸为85mm×36mm，正面须有两条≥8mm向内凹的加强筋，为了达到美观效果，靠外一面中间部位宽度需达到≥43mm，并具有花纹。靠内一面预留≥32mm开口，方面安装承接卡扣，向上一端倒≥8mm折弯闭合，能有效保护学生安全。材料厚度为≥1.0mm。(形状如下图二所示)</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3、床侧横档均采用30*50mm方管制作，厚度1.0mm。</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4、床上护栏高250㎜，长1200㎜，中间须有三根竖管连接，安全可靠，采用￠.19*1.0mm厚优质管材弯制而成。</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5、爬梯两边采用25mm*25mm*1.2mm厚的方管，脚踏板采用规格350mm*95mm*1.0mm厚优质冷轧钢板经冲压而成，中间部位纵向宽度66mm使踏板里外为W/M形状，为保证学生身心健康，所有外漏部位圆角处理，踏步表面需有凹凸满格大纹路不少于24个（用于装饰的圆点除外），可以起到防滑美观作用,支撑脚踏板管子采用20mm*20mm*1.2mm厚的方管。(形状如下图三所示)</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6、连接处挂钩为机械卡口连接：经冲床冲压成L型，需带三个连接卡口，195*27*27（mm），床体采用挂件连接，材料厚度为1.0mm，不采用螺丝连接,床柱接地置塑料垫。</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7，立柱上皮套应用塑料一次软性冲压成型，不能使用3D打印，皮套自带有19mm圆型口子深度140mm增加牢固性。</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8，床板托管采用三根25mm*25mm的方管制作。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9，床板：采用≥15㎜厚度的杉木板，空间按实际尺寸制作。</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val="0"/>
          <w:bCs/>
          <w:color w:val="000000" w:themeColor="text1"/>
          <w:sz w:val="24"/>
          <w:szCs w:val="24"/>
          <w14:textFill>
            <w14:solidFill>
              <w14:schemeClr w14:val="tx1"/>
            </w14:solidFill>
          </w14:textFill>
        </w:rPr>
        <w:t>10、制造工艺：酸洗、磷化、钝化，环氧聚酯热固粉末高压静电喷塑</w:t>
      </w:r>
      <w:r>
        <w:rPr>
          <w:rFonts w:hint="eastAsia" w:ascii="方正楷体简体" w:hAnsi="方正楷体简体" w:eastAsia="方正楷体简体" w:cs="方正楷体简体"/>
          <w:b w:val="0"/>
          <w:bCs/>
          <w:color w:val="000000" w:themeColor="text1"/>
          <w:sz w:val="24"/>
          <w:szCs w:val="24"/>
          <w:lang w:eastAsia="zh-CN"/>
          <w14:textFill>
            <w14:solidFill>
              <w14:schemeClr w14:val="tx1"/>
            </w14:solidFill>
          </w14:textFill>
        </w:rPr>
        <w:t>，</w:t>
      </w:r>
      <w:r>
        <w:rPr>
          <w:rFonts w:hint="eastAsia" w:ascii="方正楷体简体" w:hAnsi="方正楷体简体" w:eastAsia="方正楷体简体" w:cs="方正楷体简体"/>
          <w:b w:val="0"/>
          <w:bCs/>
          <w:color w:val="000000" w:themeColor="text1"/>
          <w:sz w:val="24"/>
          <w:szCs w:val="24"/>
          <w:lang w:val="en-US" w:eastAsia="zh-CN"/>
          <w14:textFill>
            <w14:solidFill>
              <w14:schemeClr w14:val="tx1"/>
            </w14:solidFill>
          </w14:textFill>
        </w:rPr>
        <w:t>学生床需带蚊帐架及鞋架。</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楷体简体" w:hAnsi="方正楷体简体" w:eastAsia="方正楷体简体" w:cs="方正楷体简体"/>
          <w:b w:val="0"/>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rPr>
          <w:rFonts w:hint="eastAsia" w:ascii="方正楷体简体" w:hAnsi="方正楷体简体" w:eastAsia="方正楷体简体" w:cs="方正楷体简体"/>
          <w:b w:val="0"/>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方正小标宋简体" w:hAnsi="方正小标宋简体" w:eastAsia="方正小标宋简体" w:cs="方正小标宋简体"/>
          <w:b/>
          <w:bCs/>
          <w:color w:val="000000" w:themeColor="text1"/>
          <w:sz w:val="28"/>
          <w:szCs w:val="28"/>
          <w14:textFill>
            <w14:solidFill>
              <w14:schemeClr w14:val="tx1"/>
            </w14:solidFill>
          </w14:textFill>
        </w:rPr>
      </w:pPr>
      <w:r>
        <w:rPr>
          <w:rFonts w:hint="eastAsia" w:ascii="方正小标宋简体" w:hAnsi="方正小标宋简体" w:eastAsia="方正小标宋简体" w:cs="方正小标宋简体"/>
          <w:b/>
          <w:bCs/>
          <w:sz w:val="28"/>
          <w:szCs w:val="28"/>
        </w:rPr>
        <w:pict>
          <v:shape id="对象 33" o:spid="_x0000_s1026" o:spt="75" type="#_x0000_t75" style="position:absolute;left:0pt;margin-left:235.6pt;margin-top:29pt;height:103.1pt;width:120.05pt;z-index:251664384;mso-width-relative:page;mso-height-relative:page;" o:ole="t" filled="f" o:preferrelative="t" stroked="f" coordsize="21600,21600">
            <v:path/>
            <v:fill on="f" focussize="0,0"/>
            <v:stroke on="f" joinstyle="miter"/>
            <v:imagedata r:id="rId5" o:title=""/>
            <o:lock v:ext="edit" aspectratio="t"/>
          </v:shape>
          <o:OLEObject Type="Embed" ProgID="StaticMetafile" ShapeID="对象 33" DrawAspect="Content" ObjectID="_1468075725" r:id="rId4">
            <o:LockedField>false</o:LockedField>
          </o:OLEObject>
        </w:pict>
      </w:r>
      <w:r>
        <w:rPr>
          <w:rFonts w:hint="eastAsia" w:ascii="方正小标宋简体" w:hAnsi="方正小标宋简体" w:eastAsia="方正小标宋简体" w:cs="方正小标宋简体"/>
          <w:b/>
          <w:bCs/>
          <w:color w:val="000000" w:themeColor="text1"/>
          <w:sz w:val="28"/>
          <w:szCs w:val="28"/>
          <w14:textFill>
            <w14:solidFill>
              <w14:schemeClr w14:val="tx1"/>
            </w14:solidFill>
          </w14:textFill>
        </w:rPr>
        <w:drawing>
          <wp:anchor distT="0" distB="0" distL="114300" distR="114300" simplePos="0" relativeHeight="251659264" behindDoc="0" locked="0" layoutInCell="1" allowOverlap="1">
            <wp:simplePos x="0" y="0"/>
            <wp:positionH relativeFrom="column">
              <wp:posOffset>231775</wp:posOffset>
            </wp:positionH>
            <wp:positionV relativeFrom="paragraph">
              <wp:posOffset>298450</wp:posOffset>
            </wp:positionV>
            <wp:extent cx="2350770" cy="1183640"/>
            <wp:effectExtent l="0" t="0" r="11430" b="5080"/>
            <wp:wrapNone/>
            <wp:docPr id="2" name="图片 8" descr="微信图片_2017053120502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微信图片_20170531205028_副本"/>
                    <pic:cNvPicPr>
                      <a:picLocks noChangeAspect="1"/>
                    </pic:cNvPicPr>
                  </pic:nvPicPr>
                  <pic:blipFill>
                    <a:blip r:embed="rId6" cstate="print"/>
                    <a:stretch>
                      <a:fillRect/>
                    </a:stretch>
                  </pic:blipFill>
                  <pic:spPr>
                    <a:xfrm>
                      <a:off x="0" y="0"/>
                      <a:ext cx="2350770" cy="1183640"/>
                    </a:xfrm>
                    <a:prstGeom prst="rect">
                      <a:avLst/>
                    </a:prstGeom>
                    <a:noFill/>
                    <a:ln w="9525">
                      <a:noFill/>
                    </a:ln>
                  </pic:spPr>
                </pic:pic>
              </a:graphicData>
            </a:graphic>
          </wp:anchor>
        </w:drawing>
      </w:r>
      <w:r>
        <w:rPr>
          <w:rFonts w:hint="eastAsia" w:ascii="方正小标宋简体" w:hAnsi="方正小标宋简体" w:eastAsia="方正小标宋简体" w:cs="方正小标宋简体"/>
          <w:b/>
          <w:bCs/>
          <w:color w:val="000000" w:themeColor="text1"/>
          <w:sz w:val="28"/>
          <w:szCs w:val="28"/>
          <w14:textFill>
            <w14:solidFill>
              <w14:schemeClr w14:val="tx1"/>
            </w14:solidFill>
          </w14:textFill>
        </w:rPr>
        <w:t xml:space="preserve">图一：                                 </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方正小标宋简体" w:hAnsi="方正小标宋简体" w:eastAsia="方正小标宋简体" w:cs="方正小标宋简体"/>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方正小标宋简体" w:hAnsi="方正小标宋简体" w:eastAsia="方正小标宋简体" w:cs="方正小标宋简体"/>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rPr>
          <w:rFonts w:hint="eastAsia" w:ascii="方正小标宋简体" w:hAnsi="方正小标宋简体" w:eastAsia="方正小标宋简体" w:cs="方正小标宋简体"/>
          <w:b/>
          <w:bCs/>
          <w:sz w:val="28"/>
          <w:szCs w:val="28"/>
        </w:rPr>
      </w:pPr>
      <w:r>
        <w:rPr>
          <w:rFonts w:hint="eastAsia" w:ascii="方正小标宋简体" w:hAnsi="方正小标宋简体" w:eastAsia="方正小标宋简体" w:cs="方正小标宋简体"/>
          <w:b/>
          <w:bCs/>
          <w:color w:val="000000" w:themeColor="text1"/>
          <w:sz w:val="28"/>
          <w:szCs w:val="28"/>
          <w14:textFill>
            <w14:solidFill>
              <w14:schemeClr w14:val="tx1"/>
            </w14:solidFill>
          </w14:textFill>
        </w:rPr>
        <w:t xml:space="preserve">  </w:t>
      </w:r>
    </w:p>
    <w:p>
      <w:pPr>
        <w:rPr>
          <w:rFonts w:hint="eastAsia" w:ascii="方正小标宋简体" w:hAnsi="方正小标宋简体" w:eastAsia="方正小标宋简体" w:cs="方正小标宋简体"/>
          <w:b/>
          <w:bCs/>
          <w:sz w:val="28"/>
          <w:szCs w:val="28"/>
        </w:rPr>
      </w:pPr>
      <w:r>
        <w:rPr>
          <w:rFonts w:hint="eastAsia" w:ascii="方正小标宋简体" w:hAnsi="方正小标宋简体" w:eastAsia="方正小标宋简体" w:cs="方正小标宋简体"/>
          <w:b/>
          <w:bCs/>
          <w:sz w:val="28"/>
          <w:szCs w:val="28"/>
        </w:rPr>
        <w:t xml:space="preserve"> </w:t>
      </w:r>
      <w:r>
        <w:rPr>
          <w:rFonts w:hint="eastAsia" w:ascii="方正小标宋简体" w:hAnsi="方正小标宋简体" w:eastAsia="方正小标宋简体" w:cs="方正小标宋简体"/>
          <w:b/>
          <w:bCs/>
          <w:sz w:val="28"/>
          <w:szCs w:val="28"/>
          <w:lang w:val="en-US" w:eastAsia="zh-CN"/>
        </w:rPr>
        <w:t xml:space="preserve">  </w:t>
      </w:r>
      <w:r>
        <w:rPr>
          <w:rFonts w:hint="eastAsia" w:ascii="方正小标宋简体" w:hAnsi="方正小标宋简体" w:eastAsia="方正小标宋简体" w:cs="方正小标宋简体"/>
          <w:b/>
          <w:bCs/>
          <w:sz w:val="28"/>
          <w:szCs w:val="28"/>
        </w:rPr>
        <w:t>图二：</w:t>
      </w:r>
    </w:p>
    <w:p>
      <w:pPr>
        <w:rPr>
          <w:rFonts w:hint="eastAsia" w:ascii="方正小标宋简体" w:hAnsi="方正小标宋简体" w:eastAsia="方正小标宋简体" w:cs="方正小标宋简体"/>
          <w:b/>
          <w:bCs/>
          <w:sz w:val="28"/>
          <w:szCs w:val="28"/>
        </w:rPr>
      </w:pPr>
      <w:r>
        <w:rPr>
          <w:rFonts w:hint="eastAsia" w:ascii="方正小标宋简体" w:hAnsi="方正小标宋简体" w:eastAsia="方正小标宋简体" w:cs="方正小标宋简体"/>
          <w:b/>
          <w:bCs/>
          <w:sz w:val="28"/>
          <w:szCs w:val="28"/>
        </w:rPr>
        <w:drawing>
          <wp:anchor distT="0" distB="0" distL="114300" distR="114300" simplePos="0" relativeHeight="251660288" behindDoc="0" locked="0" layoutInCell="1" allowOverlap="1">
            <wp:simplePos x="0" y="0"/>
            <wp:positionH relativeFrom="column">
              <wp:posOffset>-74295</wp:posOffset>
            </wp:positionH>
            <wp:positionV relativeFrom="paragraph">
              <wp:posOffset>170180</wp:posOffset>
            </wp:positionV>
            <wp:extent cx="2431415" cy="1304290"/>
            <wp:effectExtent l="0" t="0" r="6985" b="6350"/>
            <wp:wrapNone/>
            <wp:docPr id="4" name="图片 3" descr="33-白总-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3-白总-Model"/>
                    <pic:cNvPicPr>
                      <a:picLocks noChangeAspect="1"/>
                    </pic:cNvPicPr>
                  </pic:nvPicPr>
                  <pic:blipFill>
                    <a:blip r:embed="rId7" cstate="print"/>
                    <a:stretch>
                      <a:fillRect/>
                    </a:stretch>
                  </pic:blipFill>
                  <pic:spPr>
                    <a:xfrm>
                      <a:off x="0" y="0"/>
                      <a:ext cx="2431415" cy="1304290"/>
                    </a:xfrm>
                    <a:prstGeom prst="rect">
                      <a:avLst/>
                    </a:prstGeom>
                    <a:noFill/>
                    <a:ln w="9525">
                      <a:noFill/>
                    </a:ln>
                  </pic:spPr>
                </pic:pic>
              </a:graphicData>
            </a:graphic>
          </wp:anchor>
        </w:drawing>
      </w:r>
    </w:p>
    <w:p>
      <w:pPr>
        <w:rPr>
          <w:rFonts w:hint="eastAsia" w:ascii="方正小标宋简体" w:hAnsi="方正小标宋简体" w:eastAsia="方正小标宋简体" w:cs="方正小标宋简体"/>
          <w:b/>
          <w:bCs/>
          <w:sz w:val="28"/>
          <w:szCs w:val="28"/>
        </w:rPr>
      </w:pPr>
    </w:p>
    <w:p>
      <w:pPr>
        <w:rPr>
          <w:rFonts w:hint="eastAsia" w:ascii="方正小标宋简体" w:hAnsi="方正小标宋简体" w:eastAsia="方正小标宋简体" w:cs="方正小标宋简体"/>
          <w:b/>
          <w:bCs/>
          <w:sz w:val="28"/>
          <w:szCs w:val="28"/>
        </w:rPr>
      </w:pPr>
    </w:p>
    <w:p>
      <w:pPr>
        <w:rPr>
          <w:rFonts w:hint="eastAsia" w:ascii="方正小标宋简体" w:hAnsi="方正小标宋简体" w:eastAsia="方正小标宋简体" w:cs="方正小标宋简体"/>
          <w:b/>
          <w:bCs/>
          <w:sz w:val="28"/>
          <w:szCs w:val="28"/>
        </w:rPr>
      </w:pPr>
    </w:p>
    <w:p>
      <w:pPr>
        <w:ind w:firstLine="562" w:firstLineChars="200"/>
        <w:rPr>
          <w:rFonts w:hint="eastAsia" w:ascii="方正小标宋简体" w:hAnsi="方正小标宋简体" w:eastAsia="方正小标宋简体" w:cs="方正小标宋简体"/>
          <w:b/>
          <w:bCs/>
          <w:sz w:val="28"/>
          <w:szCs w:val="28"/>
        </w:rPr>
      </w:pPr>
      <w:r>
        <w:rPr>
          <w:rFonts w:hint="eastAsia" w:ascii="方正小标宋简体" w:hAnsi="方正小标宋简体" w:eastAsia="方正小标宋简体" w:cs="方正小标宋简体"/>
          <w:b/>
          <w:bCs/>
          <w:sz w:val="28"/>
          <w:szCs w:val="28"/>
        </w:rPr>
        <w:t>图三：</w:t>
      </w:r>
    </w:p>
    <w:p>
      <w:pPr>
        <w:rPr>
          <w:rFonts w:hint="eastAsia" w:ascii="方正小标宋简体" w:hAnsi="方正小标宋简体" w:eastAsia="方正小标宋简体" w:cs="方正小标宋简体"/>
          <w:b/>
          <w:bCs/>
          <w:sz w:val="28"/>
          <w:szCs w:val="28"/>
        </w:rPr>
      </w:pPr>
      <w:r>
        <w:rPr>
          <w:rFonts w:hint="eastAsia" w:ascii="方正小标宋简体" w:hAnsi="方正小标宋简体" w:eastAsia="方正小标宋简体" w:cs="方正小标宋简体"/>
          <w:b/>
          <w:bCs/>
          <w:sz w:val="28"/>
          <w:szCs w:val="28"/>
        </w:rPr>
        <w:drawing>
          <wp:anchor distT="0" distB="0" distL="114300" distR="114300" simplePos="0" relativeHeight="251661312" behindDoc="0" locked="0" layoutInCell="1" allowOverlap="1">
            <wp:simplePos x="0" y="0"/>
            <wp:positionH relativeFrom="column">
              <wp:posOffset>321945</wp:posOffset>
            </wp:positionH>
            <wp:positionV relativeFrom="paragraph">
              <wp:posOffset>73660</wp:posOffset>
            </wp:positionV>
            <wp:extent cx="2034540" cy="986155"/>
            <wp:effectExtent l="0" t="0" r="7620" b="444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cstate="print"/>
                    <a:stretch>
                      <a:fillRect/>
                    </a:stretch>
                  </pic:blipFill>
                  <pic:spPr>
                    <a:xfrm>
                      <a:off x="0" y="0"/>
                      <a:ext cx="2034540" cy="986155"/>
                    </a:xfrm>
                    <a:prstGeom prst="rect">
                      <a:avLst/>
                    </a:prstGeom>
                    <a:noFill/>
                    <a:ln w="9525">
                      <a:noFill/>
                    </a:ln>
                  </pic:spPr>
                </pic:pic>
              </a:graphicData>
            </a:graphic>
          </wp:anchor>
        </w:drawing>
      </w:r>
    </w:p>
    <w:p>
      <w:pPr>
        <w:rPr>
          <w:rFonts w:hint="eastAsia" w:ascii="方正小标宋简体" w:hAnsi="方正小标宋简体" w:eastAsia="方正小标宋简体" w:cs="方正小标宋简体"/>
          <w:b/>
          <w:bCs/>
          <w:sz w:val="28"/>
          <w:szCs w:val="28"/>
        </w:rPr>
      </w:pPr>
    </w:p>
    <w:p>
      <w:pPr>
        <w:rPr>
          <w:rFonts w:hint="eastAsia" w:ascii="方正小标宋简体" w:hAnsi="方正小标宋简体" w:eastAsia="方正小标宋简体" w:cs="方正小标宋简体"/>
          <w:b/>
          <w:bCs/>
          <w:sz w:val="28"/>
          <w:szCs w:val="28"/>
        </w:rPr>
      </w:pPr>
    </w:p>
    <w:p>
      <w:pPr>
        <w:ind w:firstLine="562" w:firstLineChars="200"/>
        <w:rPr>
          <w:rFonts w:hint="eastAsia" w:ascii="方正小标宋简体" w:hAnsi="方正小标宋简体" w:eastAsia="方正小标宋简体" w:cs="方正小标宋简体"/>
          <w:b/>
          <w:bCs/>
          <w:sz w:val="28"/>
          <w:szCs w:val="28"/>
        </w:rPr>
      </w:pPr>
      <w:r>
        <w:rPr>
          <w:rFonts w:hint="eastAsia" w:ascii="方正小标宋简体" w:hAnsi="方正小标宋简体" w:eastAsia="方正小标宋简体" w:cs="方正小标宋简体"/>
          <w:b/>
          <w:bCs/>
          <w:sz w:val="28"/>
          <w:szCs w:val="28"/>
        </w:rPr>
        <w:drawing>
          <wp:anchor distT="0" distB="0" distL="114300" distR="114300" simplePos="0" relativeHeight="251658240" behindDoc="0" locked="0" layoutInCell="1" allowOverlap="1">
            <wp:simplePos x="0" y="0"/>
            <wp:positionH relativeFrom="column">
              <wp:posOffset>373380</wp:posOffset>
            </wp:positionH>
            <wp:positionV relativeFrom="paragraph">
              <wp:posOffset>403225</wp:posOffset>
            </wp:positionV>
            <wp:extent cx="2681605" cy="2573655"/>
            <wp:effectExtent l="0" t="0" r="635" b="1905"/>
            <wp:wrapNone/>
            <wp:docPr id="1" name="图片 1" descr="微信图片_2017123114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71231145545"/>
                    <pic:cNvPicPr>
                      <a:picLocks noChangeAspect="1"/>
                    </pic:cNvPicPr>
                  </pic:nvPicPr>
                  <pic:blipFill>
                    <a:blip r:embed="rId9" cstate="print"/>
                    <a:stretch>
                      <a:fillRect/>
                    </a:stretch>
                  </pic:blipFill>
                  <pic:spPr>
                    <a:xfrm>
                      <a:off x="0" y="0"/>
                      <a:ext cx="2681605" cy="2573655"/>
                    </a:xfrm>
                    <a:prstGeom prst="rect">
                      <a:avLst/>
                    </a:prstGeom>
                    <a:noFill/>
                    <a:ln w="9525">
                      <a:noFill/>
                    </a:ln>
                  </pic:spPr>
                </pic:pic>
              </a:graphicData>
            </a:graphic>
          </wp:anchor>
        </w:drawing>
      </w:r>
      <w:r>
        <w:rPr>
          <w:rFonts w:hint="eastAsia" w:ascii="方正小标宋简体" w:hAnsi="方正小标宋简体" w:eastAsia="方正小标宋简体" w:cs="方正小标宋简体"/>
          <w:b/>
          <w:bCs/>
          <w:sz w:val="28"/>
          <w:szCs w:val="28"/>
        </w:rPr>
        <w:t>图四：</w:t>
      </w:r>
    </w:p>
    <w:p>
      <w:pPr>
        <w:rPr>
          <w:rFonts w:hint="eastAsia" w:ascii="方正小标宋简体" w:hAnsi="方正小标宋简体" w:eastAsia="方正小标宋简体" w:cs="方正小标宋简体"/>
          <w:b/>
          <w:bCs/>
          <w:sz w:val="28"/>
          <w:szCs w:val="28"/>
        </w:rPr>
      </w:pPr>
    </w:p>
    <w:p>
      <w:pPr>
        <w:widowControl/>
        <w:spacing w:before="100" w:beforeAutospacing="1" w:after="100" w:afterAutospacing="1"/>
        <w:jc w:val="left"/>
        <w:rPr>
          <w:rFonts w:hint="eastAsia" w:ascii="方正小标宋简体" w:hAnsi="方正小标宋简体" w:eastAsia="方正小标宋简体" w:cs="方正小标宋简体"/>
          <w:b/>
          <w:bCs/>
          <w:kern w:val="0"/>
          <w:sz w:val="28"/>
          <w:szCs w:val="28"/>
        </w:rPr>
      </w:pPr>
    </w:p>
    <w:p>
      <w:pPr>
        <w:widowControl/>
        <w:spacing w:before="100" w:beforeAutospacing="1" w:after="100" w:afterAutospacing="1"/>
        <w:jc w:val="left"/>
        <w:rPr>
          <w:rFonts w:hint="eastAsia" w:ascii="方正小标宋简体" w:hAnsi="方正小标宋简体" w:eastAsia="方正小标宋简体" w:cs="方正小标宋简体"/>
          <w:b/>
          <w:bCs/>
          <w:kern w:val="0"/>
          <w:sz w:val="28"/>
          <w:szCs w:val="28"/>
        </w:rPr>
      </w:pPr>
    </w:p>
    <w:p>
      <w:pPr>
        <w:widowControl/>
        <w:spacing w:before="100" w:beforeAutospacing="1" w:after="100" w:afterAutospacing="1"/>
        <w:jc w:val="left"/>
        <w:rPr>
          <w:rFonts w:hint="eastAsia" w:ascii="方正小标宋简体" w:hAnsi="方正小标宋简体" w:eastAsia="方正小标宋简体" w:cs="方正小标宋简体"/>
          <w:b/>
          <w:bCs/>
          <w:kern w:val="0"/>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方正楷体简体">
    <w:altName w:val="宋体"/>
    <w:panose1 w:val="03000509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5AE5E5"/>
    <w:multiLevelType w:val="singleLevel"/>
    <w:tmpl w:val="AA5AE5E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D2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2020-01-06T06:51:57Z</dcterms:created>
  <dc:creator>Administrator</dc:creator>
  <cp:lastModifiedBy>JUSCO</cp:lastModifiedBy>
  <dcterms:modified xsi:type="dcterms:W3CDTF">2020-01-06T06:53:47Z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