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始兴县</w:t>
      </w:r>
      <w:r>
        <w:rPr>
          <w:rFonts w:hint="eastAsia" w:ascii="方正小标宋简体" w:hAnsi="方正小标宋简体" w:eastAsia="方正小标宋简体" w:cs="方正小标宋简体"/>
          <w:sz w:val="44"/>
          <w:szCs w:val="44"/>
        </w:rPr>
        <w:t>司法局开展禁毒宣传进社区活动</w:t>
      </w:r>
    </w:p>
    <w:p>
      <w:pPr>
        <w:jc w:val="center"/>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为认真贯彻落实习近平总书记关于禁毒工作的重要指示精神，不断提高广大人民群众的禁毒意识，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近日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始兴县</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联合县普法办、县法律援助处、县公证处和县社区矫正中心在县创文十二片区城郊社区教师新村门口开展以“健康人生</w:t>
      </w:r>
      <w:r>
        <w:rPr>
          <w:rFonts w:hint="eastAsia" w:ascii="仿宋_GB2312" w:hAnsi="仿宋_GB2312" w:eastAsia="仿宋_GB2312" w:cs="仿宋_GB2312"/>
          <w:sz w:val="32"/>
          <w:szCs w:val="32"/>
          <w:lang w:val="en-US" w:eastAsia="zh-CN"/>
        </w:rPr>
        <w:t xml:space="preserve"> 绿色无毒</w:t>
      </w:r>
      <w:r>
        <w:rPr>
          <w:rFonts w:hint="eastAsia" w:ascii="仿宋_GB2312" w:hAnsi="仿宋_GB2312" w:eastAsia="仿宋_GB2312" w:cs="仿宋_GB2312"/>
          <w:sz w:val="32"/>
          <w:szCs w:val="32"/>
          <w:lang w:eastAsia="zh-CN"/>
        </w:rPr>
        <w:t>”为主题的</w:t>
      </w:r>
      <w:r>
        <w:rPr>
          <w:rFonts w:hint="eastAsia" w:ascii="仿宋_GB2312" w:hAnsi="仿宋_GB2312" w:eastAsia="仿宋_GB2312" w:cs="仿宋_GB2312"/>
          <w:sz w:val="32"/>
          <w:szCs w:val="32"/>
        </w:rPr>
        <w:t>禁毒</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活动现场，我局律师、普法工作者以及有关工作人员通过</w:t>
      </w:r>
      <w:r>
        <w:rPr>
          <w:rFonts w:hint="eastAsia" w:ascii="仿宋_GB2312" w:hAnsi="仿宋_GB2312" w:eastAsia="仿宋_GB2312" w:cs="仿宋_GB2312"/>
          <w:sz w:val="32"/>
          <w:szCs w:val="32"/>
        </w:rPr>
        <w:t>发放禁毒</w:t>
      </w:r>
      <w:r>
        <w:rPr>
          <w:rFonts w:hint="eastAsia" w:ascii="仿宋_GB2312" w:hAnsi="仿宋_GB2312" w:eastAsia="仿宋_GB2312" w:cs="仿宋_GB2312"/>
          <w:sz w:val="32"/>
          <w:szCs w:val="32"/>
          <w:lang w:eastAsia="zh-CN"/>
        </w:rPr>
        <w:t>宣传手册、</w:t>
      </w:r>
      <w:r>
        <w:rPr>
          <w:rFonts w:hint="eastAsia" w:ascii="仿宋_GB2312" w:hAnsi="仿宋_GB2312" w:eastAsia="仿宋_GB2312" w:cs="仿宋_GB2312"/>
          <w:sz w:val="32"/>
          <w:szCs w:val="32"/>
        </w:rPr>
        <w:t>戒毒宣传材料</w:t>
      </w:r>
      <w:r>
        <w:rPr>
          <w:rFonts w:hint="eastAsia" w:ascii="仿宋_GB2312" w:hAnsi="仿宋_GB2312" w:eastAsia="仿宋_GB2312" w:cs="仿宋_GB2312"/>
          <w:sz w:val="32"/>
          <w:szCs w:val="32"/>
          <w:lang w:eastAsia="zh-CN"/>
        </w:rPr>
        <w:t>和接受群众法律咨询等多种方式不断向过往群众讲解相关禁毒法律法规，向大家传达讲解了相关禁毒条例、群众举报奖励方式与制毒窝点的特征和识别方法，提醒广大群众坚决杜绝毒品，共同参与到禁毒工作中。</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通过此次禁毒宣传活动,进一步增强了广大群众识毒、防毒、拒毒能力，纷纷表示会向身边亲属朋友宣传禁毒知识以及相关法律法规，共同抵制毒品犯罪，创建美丽宜居社区。（始兴县司法局供稿）</w:t>
      </w:r>
    </w:p>
    <w:p>
      <w:pPr>
        <w:ind w:firstLine="640"/>
        <w:rPr>
          <w:rFonts w:hint="eastAsia" w:ascii="仿宋_GB2312" w:hAnsi="仿宋_GB2312" w:eastAsia="仿宋_GB2312" w:cs="仿宋_GB2312"/>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65F93"/>
    <w:rsid w:val="058C6BDD"/>
    <w:rsid w:val="3EA65F93"/>
    <w:rsid w:val="3F295559"/>
    <w:rsid w:val="76A80770"/>
    <w:rsid w:val="7AE3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2020-06-18T03:26:00Z</dcterms:created>
  <dc:creator>Queenie_Yzt</dc:creator>
  <cp:lastModifiedBy>Administrator</cp:lastModifiedBy>
  <dcterms:modified xsi:type="dcterms:W3CDTF">2020-06-28T02:18:42Z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