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52"/>
          <w:szCs w:val="52"/>
        </w:rPr>
      </w:pPr>
    </w:p>
    <w:p>
      <w:pPr>
        <w:jc w:val="center"/>
        <w:rPr>
          <w:b/>
          <w:sz w:val="44"/>
          <w:szCs w:val="44"/>
        </w:rPr>
      </w:pPr>
      <w:r>
        <w:rPr>
          <w:rFonts w:hint="eastAsia"/>
          <w:b/>
          <w:sz w:val="44"/>
          <w:szCs w:val="44"/>
        </w:rPr>
        <w:t xml:space="preserve">  始兴县民政局孤儿基本生活</w:t>
      </w:r>
    </w:p>
    <w:p>
      <w:pPr>
        <w:jc w:val="center"/>
        <w:rPr>
          <w:b/>
          <w:sz w:val="44"/>
          <w:szCs w:val="44"/>
        </w:rPr>
      </w:pPr>
      <w:r>
        <w:rPr>
          <w:rFonts w:hint="eastAsia"/>
          <w:b/>
          <w:sz w:val="44"/>
          <w:szCs w:val="44"/>
        </w:rPr>
        <w:t xml:space="preserve">   保障经费绩效评价报告</w:t>
      </w:r>
    </w:p>
    <w:p>
      <w:pPr>
        <w:jc w:val="center"/>
        <w:rPr>
          <w:b/>
          <w:sz w:val="24"/>
          <w:szCs w:val="24"/>
        </w:rPr>
      </w:pPr>
    </w:p>
    <w:p>
      <w:pPr>
        <w:jc w:val="center"/>
        <w:rPr>
          <w:b/>
          <w:sz w:val="24"/>
          <w:szCs w:val="24"/>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报告号：韶中一专字[2021]21013340059号 </w:t>
      </w:r>
    </w:p>
    <w:p>
      <w:pPr>
        <w:jc w:val="center"/>
        <w:rPr>
          <w:b/>
          <w:sz w:val="52"/>
          <w:szCs w:val="52"/>
        </w:rPr>
      </w:pPr>
    </w:p>
    <w:p>
      <w:pPr>
        <w:jc w:val="center"/>
        <w:rPr>
          <w:b/>
          <w:sz w:val="52"/>
          <w:szCs w:val="52"/>
        </w:rPr>
      </w:pPr>
    </w:p>
    <w:p>
      <w:pPr>
        <w:jc w:val="center"/>
        <w:rPr>
          <w:b/>
          <w:sz w:val="52"/>
          <w:szCs w:val="52"/>
        </w:rPr>
      </w:pPr>
      <w:r>
        <w:rPr>
          <w:b/>
          <w:sz w:val="52"/>
          <w:szCs w:val="52"/>
        </w:rPr>
        <w:t xml:space="preserve"> </w:t>
      </w:r>
    </w:p>
    <w:p/>
    <w:p/>
    <w:p/>
    <w:p/>
    <w:p/>
    <w:p/>
    <w:p/>
    <w:p/>
    <w:p/>
    <w:p/>
    <w:p/>
    <w:p>
      <w:pPr>
        <w:ind w:firstLine="1920" w:firstLineChars="600"/>
        <w:rPr>
          <w:sz w:val="32"/>
          <w:szCs w:val="32"/>
        </w:rPr>
      </w:pPr>
      <w:r>
        <w:rPr>
          <w:rFonts w:hint="eastAsia"/>
          <w:sz w:val="32"/>
          <w:szCs w:val="32"/>
        </w:rPr>
        <w:t xml:space="preserve"> </w:t>
      </w:r>
    </w:p>
    <w:p>
      <w:pPr>
        <w:ind w:firstLine="640" w:firstLineChars="200"/>
        <w:rPr>
          <w:sz w:val="32"/>
          <w:szCs w:val="32"/>
        </w:rPr>
      </w:pPr>
      <w:r>
        <w:rPr>
          <w:rFonts w:hint="eastAsia"/>
          <w:sz w:val="32"/>
          <w:szCs w:val="32"/>
        </w:rPr>
        <w:t>评价单位：韶关中一会计师事务所有限公司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二〇二一年十二月三十一日</w:t>
      </w:r>
    </w:p>
    <w:p>
      <w:pPr>
        <w:spacing w:before="156" w:beforeLines="50" w:after="312" w:afterLines="100" w:line="500" w:lineRule="exact"/>
        <w:ind w:firstLine="643" w:firstLineChars="200"/>
        <w:jc w:val="center"/>
        <w:rPr>
          <w:b/>
          <w:bCs/>
          <w:sz w:val="32"/>
          <w:szCs w:val="32"/>
          <w:lang w:val="zh-CN"/>
        </w:rPr>
      </w:pPr>
      <w:r>
        <w:rPr>
          <w:b/>
          <w:bCs/>
          <w:sz w:val="32"/>
          <w:szCs w:val="32"/>
          <w:lang w:val="zh-CN"/>
        </w:rPr>
        <w:t>目</w:t>
      </w:r>
      <w:r>
        <w:rPr>
          <w:rFonts w:hint="eastAsia"/>
          <w:b/>
          <w:bCs/>
          <w:sz w:val="32"/>
          <w:szCs w:val="32"/>
        </w:rPr>
        <w:t xml:space="preserve">  </w:t>
      </w:r>
      <w:r>
        <w:rPr>
          <w:b/>
          <w:bCs/>
          <w:sz w:val="32"/>
          <w:szCs w:val="32"/>
          <w:lang w:val="zh-CN"/>
        </w:rPr>
        <w:t>录</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  ……………………………………………………1</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一、评价项目概述</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2</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3</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3</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5</w:t>
      </w:r>
    </w:p>
    <w:p>
      <w:pPr>
        <w:spacing w:line="500" w:lineRule="exac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    </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三、主要绩效</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5</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四、存在问题</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5-6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五、相关建议</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六、其他需要说明的问题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6-7</w:t>
      </w:r>
    </w:p>
    <w:p>
      <w:pPr>
        <w:spacing w:line="500" w:lineRule="exact"/>
        <w:ind w:firstLine="640" w:firstLineChars="200"/>
        <w:rPr>
          <w:rFonts w:asciiTheme="minorEastAsia" w:hAnsiTheme="minorEastAsia" w:eastAsiaTheme="minorEastAsia"/>
          <w:bCs/>
          <w:sz w:val="32"/>
          <w:szCs w:val="32"/>
          <w:lang w:val="zh-CN"/>
        </w:rPr>
      </w:pPr>
    </w:p>
    <w:p>
      <w:pPr>
        <w:spacing w:line="620" w:lineRule="exact"/>
        <w:rPr>
          <w:rFonts w:ascii="仿宋_GB2312" w:hAnsi="仿宋_GB2312" w:eastAsia="仿宋_GB2312"/>
          <w:spacing w:val="5"/>
          <w:kern w:val="0"/>
          <w:sz w:val="32"/>
          <w:szCs w:val="32"/>
        </w:rPr>
      </w:pPr>
      <w:bookmarkStart w:id="2" w:name="_GoBack"/>
      <w:bookmarkEnd w:id="2"/>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pP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before="156" w:beforeLines="50" w:after="156" w:afterLines="50" w:line="620" w:lineRule="exact"/>
        <w:jc w:val="center"/>
        <w:rPr>
          <w:rFonts w:ascii="仿宋" w:hAnsi="仿宋" w:eastAsia="仿宋"/>
          <w:b/>
          <w:spacing w:val="5"/>
          <w:kern w:val="0"/>
          <w:sz w:val="32"/>
          <w:szCs w:val="32"/>
        </w:rPr>
      </w:pPr>
      <w:r>
        <w:rPr>
          <w:rFonts w:hint="eastAsia" w:ascii="仿宋" w:hAnsi="仿宋" w:eastAsia="仿宋"/>
          <w:b/>
          <w:spacing w:val="5"/>
          <w:kern w:val="0"/>
          <w:sz w:val="32"/>
          <w:szCs w:val="32"/>
        </w:rPr>
        <w:t>说  明</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为加强财政资金支出管理，促进资金主管部门树立绩效观念，进一步规范和完善财政资金支出绩效评价工作，始兴县财政局委托韶关中一会计师事务所有限公司（以下简称“中一事务所”）对始兴县民政局孤儿基本生活保障经费开展绩效评价。</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2021年11月6日至2021年12月20日，中一事务所对始兴县民政局孤儿基本生活保障经费绩效评价。本次孤儿基本生活保障经费绩效评价工作遵循“客观、公正、科学、规范”的原则，根据始兴县民政局2020年初设定的绩效目标，设置合理的评价指标及标准，运用比较法、成本效益分析法和公众评判法等评价方法，对始兴县民政局孤儿基本生活保障经费支出的全过程及其履行职责的经济性、效率性、效果性和公平性进行评价。</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本报告由中一事务所独立完成。</w:t>
      </w: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r>
        <w:rPr>
          <w:rFonts w:hint="eastAsia" w:ascii="仿宋" w:hAnsi="仿宋" w:eastAsia="仿宋"/>
          <w:b/>
          <w:spacing w:val="5"/>
          <w:kern w:val="0"/>
          <w:sz w:val="32"/>
          <w:szCs w:val="32"/>
        </w:rPr>
        <w:t>一、评价项目概述</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bookmarkStart w:id="0" w:name="_Toc361387939"/>
      <w:bookmarkStart w:id="1" w:name="_Toc433101636"/>
      <w:r>
        <w:rPr>
          <w:rFonts w:hint="eastAsia" w:ascii="仿宋" w:hAnsi="仿宋" w:eastAsia="仿宋" w:cs="Times New Roman"/>
          <w:spacing w:val="5"/>
          <w:sz w:val="32"/>
          <w:szCs w:val="32"/>
        </w:rPr>
        <w:t>项目基本情况及经费预算安排</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为切实强化孤儿的基本生活保障力度，根据《广东省民政厅办公室关于做好2020年孤儿和事实无人抚养儿童基本生活保障工作的通知》（粤民办发〔2020〕7号）、《广东省民政厅广东省财政厅关于提高我省2018年至2020年孤儿基本生活最低养育标准的通知》（粤民发〔2018〕9号）等相关文件精神，</w:t>
      </w:r>
      <w:r>
        <w:rPr>
          <w:rFonts w:hint="eastAsia" w:ascii="仿宋" w:hAnsi="仿宋" w:eastAsia="仿宋" w:cs="仿宋_GB2312"/>
          <w:sz w:val="32"/>
          <w:szCs w:val="32"/>
        </w:rPr>
        <w:t>结合始兴县</w:t>
      </w:r>
      <w:r>
        <w:rPr>
          <w:rFonts w:hint="eastAsia" w:ascii="仿宋" w:hAnsi="仿宋" w:eastAsia="仿宋"/>
          <w:bCs/>
          <w:spacing w:val="5"/>
          <w:sz w:val="32"/>
          <w:szCs w:val="32"/>
        </w:rPr>
        <w:t>的实际情况，做出</w:t>
      </w:r>
      <w:r>
        <w:rPr>
          <w:rFonts w:hint="eastAsia" w:ascii="仿宋" w:hAnsi="仿宋" w:eastAsia="仿宋" w:cs="仿宋_GB2312"/>
          <w:sz w:val="32"/>
          <w:szCs w:val="32"/>
        </w:rPr>
        <w:t>了</w:t>
      </w:r>
      <w:r>
        <w:rPr>
          <w:rFonts w:hint="eastAsia" w:ascii="仿宋" w:hAnsi="仿宋" w:eastAsia="仿宋" w:cs="Times New Roman"/>
          <w:spacing w:val="5"/>
          <w:sz w:val="32"/>
          <w:szCs w:val="32"/>
        </w:rPr>
        <w:t>《关于调整我县孤儿和事实无人抚养儿童基本生活保障标准的通知》（始民联〔2020〕14号）。保障标准为：（一）福利机构集中供养孤儿基本生活保障标准为每人每月1820元；（二）散居孤儿基本生活保障标准为每人每月1100元。孤儿保障资金实行社会化形式发放，集中供养孤儿基本生活费划拨到养育机构集体账户，散居孤儿基本生活费直接划拨到孤儿或者孤儿监护人的银行账号。</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根据始兴县财政局下发的始财预﹝2020﹞1号文件《关于批复下达始兴县预算单位2020年预算指标的通知》。2020年下达始兴县民政局孤儿基本生活保障经费资金共计5万元，用于保障孤儿基本生活权益。</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绩效目标</w:t>
      </w:r>
    </w:p>
    <w:p>
      <w:pPr>
        <w:pStyle w:val="7"/>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 xml:space="preserve">    按时按月足额发放补助，解决孤儿的基本生活问题，落实孤儿基本生活最低养育标准自然增长机制，确保符合条件的孤儿实现应保尽保、受助及时。</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评价金额及支出情况</w:t>
      </w:r>
    </w:p>
    <w:p>
      <w:pPr>
        <w:pStyle w:val="7"/>
        <w:spacing w:before="156" w:beforeLines="50" w:beforeAutospacing="0" w:after="156" w:afterLines="50" w:afterAutospacing="0" w:line="560" w:lineRule="exact"/>
        <w:ind w:firstLine="640" w:firstLineChars="200"/>
        <w:rPr>
          <w:rFonts w:ascii="仿宋" w:hAnsi="仿宋" w:eastAsia="仿宋"/>
          <w:sz w:val="32"/>
          <w:szCs w:val="32"/>
        </w:rPr>
      </w:pPr>
      <w:r>
        <w:rPr>
          <w:rFonts w:hint="eastAsia" w:ascii="仿宋" w:hAnsi="仿宋" w:eastAsia="仿宋" w:cs="仿宋"/>
          <w:sz w:val="32"/>
          <w:szCs w:val="32"/>
        </w:rPr>
        <w:t>始兴县民政局关于孤儿基本生活保障经费自评资料中预算安排县财政资金共计50,000.00元。实际支出50,000.00元，资金支出率100%。详见《项目资金使用明细表》（附件4）。</w:t>
      </w:r>
    </w:p>
    <w:p>
      <w:pPr>
        <w:pStyle w:val="7"/>
        <w:spacing w:before="156" w:beforeLines="50" w:beforeAutospacing="0" w:after="156" w:afterLines="50" w:afterAutospacing="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二、评价结论与绩效分析</w:t>
      </w:r>
    </w:p>
    <w:p>
      <w:pPr>
        <w:pStyle w:val="7"/>
        <w:spacing w:before="156" w:beforeLines="50" w:beforeAutospacing="0" w:after="156" w:afterLines="50" w:afterAutospacing="0" w:line="560" w:lineRule="exact"/>
        <w:ind w:firstLine="663" w:firstLineChars="200"/>
        <w:jc w:val="center"/>
        <w:rPr>
          <w:rFonts w:ascii="仿宋" w:hAnsi="仿宋" w:eastAsia="仿宋" w:cs="Times New Roman"/>
          <w:b/>
          <w:spacing w:val="5"/>
          <w:sz w:val="32"/>
          <w:szCs w:val="32"/>
        </w:rPr>
      </w:pPr>
      <w:r>
        <w:rPr>
          <w:rFonts w:hint="eastAsia" w:ascii="仿宋" w:hAnsi="仿宋" w:eastAsia="仿宋" w:cs="Times New Roman"/>
          <w:b/>
          <w:spacing w:val="5"/>
          <w:sz w:val="32"/>
          <w:szCs w:val="32"/>
        </w:rPr>
        <w:t>评审得分情况汇总表</w:t>
      </w:r>
    </w:p>
    <w:tbl>
      <w:tblPr>
        <w:tblStyle w:val="8"/>
        <w:tblW w:w="8569" w:type="dxa"/>
        <w:tblInd w:w="93" w:type="dxa"/>
        <w:tblLayout w:type="autofit"/>
        <w:tblCellMar>
          <w:top w:w="0" w:type="dxa"/>
          <w:left w:w="108" w:type="dxa"/>
          <w:bottom w:w="0" w:type="dxa"/>
          <w:right w:w="108" w:type="dxa"/>
        </w:tblCellMar>
      </w:tblPr>
      <w:tblGrid>
        <w:gridCol w:w="2701"/>
        <w:gridCol w:w="1787"/>
        <w:gridCol w:w="1827"/>
        <w:gridCol w:w="2254"/>
      </w:tblGrid>
      <w:tr>
        <w:tblPrEx>
          <w:tblCellMar>
            <w:top w:w="0" w:type="dxa"/>
            <w:left w:w="108" w:type="dxa"/>
            <w:bottom w:w="0" w:type="dxa"/>
            <w:right w:w="108" w:type="dxa"/>
          </w:tblCellMar>
        </w:tblPrEx>
        <w:trPr>
          <w:trHeight w:val="541" w:hRule="atLeast"/>
        </w:trPr>
        <w:tc>
          <w:tcPr>
            <w:tcW w:w="2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评价指标</w:t>
            </w:r>
          </w:p>
        </w:tc>
        <w:tc>
          <w:tcPr>
            <w:tcW w:w="178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总分值</w:t>
            </w:r>
          </w:p>
        </w:tc>
        <w:tc>
          <w:tcPr>
            <w:tcW w:w="1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评审得分</w:t>
            </w:r>
          </w:p>
        </w:tc>
        <w:tc>
          <w:tcPr>
            <w:tcW w:w="225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得分率</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一、投入合理性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19</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95%</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二、过程管理有效性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19</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95%</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三、产出质量</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四、效益实现度</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合计</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98</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98%</w:t>
            </w:r>
          </w:p>
        </w:tc>
      </w:tr>
    </w:tbl>
    <w:p>
      <w:pPr>
        <w:pStyle w:val="7"/>
        <w:spacing w:before="156" w:beforeLines="50" w:beforeAutospacing="0" w:after="156" w:afterLines="50" w:afterAutospacing="0" w:line="560" w:lineRule="exact"/>
        <w:rPr>
          <w:rFonts w:ascii="仿宋" w:hAnsi="仿宋" w:eastAsia="仿宋" w:cs="Times New Roman"/>
          <w:spacing w:val="5"/>
          <w:sz w:val="32"/>
          <w:szCs w:val="32"/>
        </w:rPr>
      </w:pP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（一）总体结论</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根据《始兴县县级全面实施预算绩效管理工作方案》（始财［2019］67号）、《始兴县财政支出项目资金绩效评价办法（试行）（始府办［2011］24号）的有关要求，通过对项目主管部门、资金使用单位提供的相关材料进行书面评价，总体看来，项目主管单位对孤儿基本生活保障项目完成情况较好，在资金投入上逐年提高保障水平，有效保障和提升孤儿的基本生活权益。但在项目实施过程中制度完整、监督管理方面存在一定的问题。本项目自评得分为100分，评审得分为98分，等级为“优”。</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（二）各项目评价指标分析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1、投入合理性分析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19分，得分率为95%。从评价指标得分情况看，目标设置和资金到位、资金分配等方面完成较好，得分率为100%。在论证决策方面，主要是待遇标准确定没有具体的测算依据，合理性、充分性不足。在保障措施方面，主要是制度不完善。</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2、过程分析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19分，得分率为95%。从评价指标得分情况看，在资金支出率、资金支出规范性、程序规范性方面做得较好，得分率为100%。在监管有效性方面，主管部门未能提供对项目资金使用情况进行监督检查的有关材料，自我监管工作力度还有待进一步加强。</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3、产出分析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该指标分值30分，评审得分30分，得分率为100%。产出中预算控制和成本控制得分情况较好，预算未发现超出预算计划的情况；效率性控制情况良好，按月及时足额发放基本生活保障金。</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4、效益分析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该指标分值30分，评审得分30分，得分率为100%。经济效益、社会效益、生态效益、可持续发展和服务对象满意度等五个方面效果良好，五项相关指标得分率均为100%。</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5、综合分析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结合投入、过程、产出、效益四方面综合对孤儿基本生活保障经费使用情况进行比较分析，评价工作组认为主管部门能够按照省、县政府相关文件要求，较好地贯彻执行，确保孤儿基本生活保障金按时足额发放，切实把孤儿基本生活费全部用于孤儿身上，取得较好地社会效益。但是保障措施投入不足，监督管理水平有待进一步提高，对资金的分配合理性、支出规范性以及下一年度的绩效指标设置都有重要的指导意义。</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三、主要绩效</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孤儿基本生活最低养育标准等提升标准政策落实到位，保障水平持续提升，并确保了资金足额发放，符合条件的孤儿实现了应保尽保,孤儿对象保障率达到100%。</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四、存在问题</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项目未制定相应的项目管理制度； 对福利院的监管方面，缺乏有力举措。未制定孤儿养育保障资金具体使用细则。未明确福利院养育资金如何分配，未明确不同年龄阶段儿童要达到的养育标准。</w:t>
      </w:r>
    </w:p>
    <w:bookmarkEnd w:id="0"/>
    <w:bookmarkEnd w:id="1"/>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五、相关建议</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加强困境儿童保障工作，完善孤儿基本生活保障制度设计，出台专项资金管理办法，完善相关具体实施方案，健全监督检查机制，除了关注孤儿每月增减员状况，提高资金发放准确性，更应该关注资金发放之后的使用保障情况，有效提高孤儿生活保障资金的使用绩效。</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加强对福利院的监管，首先要制定明确的孤儿养育标准，参照财政部发布的孤儿养育标准，每月孤儿的资金分配比例，制定餐标，各地福利院制定每日菜单及营养补充清单，需配备的床、被褥等日常用品列明清单及购置标准。其次规范其会计核算及费用支出合规性，各项会计凭证应规范保存，及时入账，支出附件要明晰。三是完善孤儿信息登记系统，建立动态跟踪机制，用制度规定对散居孤儿的定期回访制度。</w:t>
      </w:r>
    </w:p>
    <w:p>
      <w:pPr>
        <w:pStyle w:val="7"/>
        <w:spacing w:before="156" w:beforeLines="50" w:after="156" w:afterLines="5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六、其他需要说明的问题</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（一）有关评价责任的说明</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始兴县民政局的责任是:提供与本次绩效评价相关的资料和数据，并对其真实性、准确性、完整性负责；</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 xml:space="preserve">中一事务所的责任是：在绩效评价工作中遵循绩效评价基本原则，采用科学的评价方法，实施合理的评价程序，保证评价结论的客观、公正。 </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（二）本次绩效评价的局限性</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1、由于时间关系，中一事务所采取抽样的方式核查，样本点绩效优劣直接关系到整体绩效综合评分。</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2、中一事务所的评价依据是被评价单位提供的资料和基础数据，其真实性、完整性、准确性受到资料提供方制约。</w:t>
      </w: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92996"/>
    <w:multiLevelType w:val="multilevel"/>
    <w:tmpl w:val="58E92996"/>
    <w:lvl w:ilvl="0" w:tentative="0">
      <w:start w:val="1"/>
      <w:numFmt w:val="japaneseCounting"/>
      <w:lvlText w:val="（%1）"/>
      <w:lvlJc w:val="left"/>
      <w:pPr>
        <w:ind w:left="1740" w:hanging="1080"/>
      </w:pPr>
      <w:rPr>
        <w:rFonts w:hint="default"/>
        <w:lang w:val="en-US"/>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387B"/>
    <w:rsid w:val="00005353"/>
    <w:rsid w:val="0000781C"/>
    <w:rsid w:val="00010630"/>
    <w:rsid w:val="0001133C"/>
    <w:rsid w:val="00011B40"/>
    <w:rsid w:val="0001258F"/>
    <w:rsid w:val="00014494"/>
    <w:rsid w:val="00014EF1"/>
    <w:rsid w:val="00017401"/>
    <w:rsid w:val="0002052C"/>
    <w:rsid w:val="00021000"/>
    <w:rsid w:val="0002171E"/>
    <w:rsid w:val="00021C2A"/>
    <w:rsid w:val="00022CDA"/>
    <w:rsid w:val="00025E3A"/>
    <w:rsid w:val="000302C9"/>
    <w:rsid w:val="00034909"/>
    <w:rsid w:val="00037DC8"/>
    <w:rsid w:val="00044026"/>
    <w:rsid w:val="00044B0E"/>
    <w:rsid w:val="00045F38"/>
    <w:rsid w:val="00047AF3"/>
    <w:rsid w:val="000529AD"/>
    <w:rsid w:val="00064D42"/>
    <w:rsid w:val="00065D74"/>
    <w:rsid w:val="000708E7"/>
    <w:rsid w:val="000762DA"/>
    <w:rsid w:val="00083042"/>
    <w:rsid w:val="00086C72"/>
    <w:rsid w:val="00092A33"/>
    <w:rsid w:val="00094030"/>
    <w:rsid w:val="00094F9A"/>
    <w:rsid w:val="00095BEA"/>
    <w:rsid w:val="00095C8F"/>
    <w:rsid w:val="0009617C"/>
    <w:rsid w:val="000A376F"/>
    <w:rsid w:val="000A4655"/>
    <w:rsid w:val="000A4E82"/>
    <w:rsid w:val="000A6CC6"/>
    <w:rsid w:val="000A72EA"/>
    <w:rsid w:val="000B2779"/>
    <w:rsid w:val="000B539B"/>
    <w:rsid w:val="000B7A5F"/>
    <w:rsid w:val="000C13A8"/>
    <w:rsid w:val="000C3E58"/>
    <w:rsid w:val="000C57CF"/>
    <w:rsid w:val="000D184D"/>
    <w:rsid w:val="000E08A9"/>
    <w:rsid w:val="000E0D3A"/>
    <w:rsid w:val="000E24CD"/>
    <w:rsid w:val="000E2807"/>
    <w:rsid w:val="000E2ECB"/>
    <w:rsid w:val="000E4F3D"/>
    <w:rsid w:val="000E7025"/>
    <w:rsid w:val="000F009B"/>
    <w:rsid w:val="000F04C5"/>
    <w:rsid w:val="000F1636"/>
    <w:rsid w:val="000F1EB1"/>
    <w:rsid w:val="000F2809"/>
    <w:rsid w:val="000F2E0F"/>
    <w:rsid w:val="000F3F47"/>
    <w:rsid w:val="000F7408"/>
    <w:rsid w:val="001007D2"/>
    <w:rsid w:val="00102A8C"/>
    <w:rsid w:val="0010314D"/>
    <w:rsid w:val="00103E13"/>
    <w:rsid w:val="00107391"/>
    <w:rsid w:val="00107D25"/>
    <w:rsid w:val="00113928"/>
    <w:rsid w:val="00123A15"/>
    <w:rsid w:val="00126087"/>
    <w:rsid w:val="00127900"/>
    <w:rsid w:val="0013365E"/>
    <w:rsid w:val="00133CD8"/>
    <w:rsid w:val="001379AD"/>
    <w:rsid w:val="00142496"/>
    <w:rsid w:val="001430F1"/>
    <w:rsid w:val="00152AD5"/>
    <w:rsid w:val="0015302C"/>
    <w:rsid w:val="00155A5F"/>
    <w:rsid w:val="001648A1"/>
    <w:rsid w:val="00165FFA"/>
    <w:rsid w:val="00166890"/>
    <w:rsid w:val="00167451"/>
    <w:rsid w:val="00177831"/>
    <w:rsid w:val="00185F06"/>
    <w:rsid w:val="00186DA8"/>
    <w:rsid w:val="00195E8A"/>
    <w:rsid w:val="001A1777"/>
    <w:rsid w:val="001A28D7"/>
    <w:rsid w:val="001A386A"/>
    <w:rsid w:val="001A694E"/>
    <w:rsid w:val="001B1C10"/>
    <w:rsid w:val="001B3E21"/>
    <w:rsid w:val="001B439A"/>
    <w:rsid w:val="001B5B13"/>
    <w:rsid w:val="001B66CB"/>
    <w:rsid w:val="001C0AB3"/>
    <w:rsid w:val="001D16D9"/>
    <w:rsid w:val="001D2ECD"/>
    <w:rsid w:val="001D3955"/>
    <w:rsid w:val="001D4983"/>
    <w:rsid w:val="001D69B8"/>
    <w:rsid w:val="001D708B"/>
    <w:rsid w:val="001E329D"/>
    <w:rsid w:val="001E5FFE"/>
    <w:rsid w:val="001F0812"/>
    <w:rsid w:val="001F0C9E"/>
    <w:rsid w:val="001F1560"/>
    <w:rsid w:val="001F17E6"/>
    <w:rsid w:val="001F19A4"/>
    <w:rsid w:val="001F21DC"/>
    <w:rsid w:val="001F6653"/>
    <w:rsid w:val="001F712B"/>
    <w:rsid w:val="002002F5"/>
    <w:rsid w:val="0020137A"/>
    <w:rsid w:val="002018F3"/>
    <w:rsid w:val="00202D7C"/>
    <w:rsid w:val="0020602B"/>
    <w:rsid w:val="00207C03"/>
    <w:rsid w:val="002104BB"/>
    <w:rsid w:val="00212B9E"/>
    <w:rsid w:val="0021349C"/>
    <w:rsid w:val="00217294"/>
    <w:rsid w:val="0021759C"/>
    <w:rsid w:val="00220D1A"/>
    <w:rsid w:val="0022393F"/>
    <w:rsid w:val="00223D32"/>
    <w:rsid w:val="002261E5"/>
    <w:rsid w:val="00232BBA"/>
    <w:rsid w:val="0023314D"/>
    <w:rsid w:val="00235D52"/>
    <w:rsid w:val="00236AD7"/>
    <w:rsid w:val="00236E4A"/>
    <w:rsid w:val="00237B1C"/>
    <w:rsid w:val="002435A0"/>
    <w:rsid w:val="00250DA0"/>
    <w:rsid w:val="002533F1"/>
    <w:rsid w:val="00254691"/>
    <w:rsid w:val="00254706"/>
    <w:rsid w:val="00257563"/>
    <w:rsid w:val="0026165E"/>
    <w:rsid w:val="00262B7D"/>
    <w:rsid w:val="0026695B"/>
    <w:rsid w:val="002707E8"/>
    <w:rsid w:val="0027148F"/>
    <w:rsid w:val="00271D39"/>
    <w:rsid w:val="00273B05"/>
    <w:rsid w:val="0028305E"/>
    <w:rsid w:val="00283485"/>
    <w:rsid w:val="00285A7D"/>
    <w:rsid w:val="0029025E"/>
    <w:rsid w:val="00291C89"/>
    <w:rsid w:val="0029278A"/>
    <w:rsid w:val="00292899"/>
    <w:rsid w:val="002930CE"/>
    <w:rsid w:val="002941F8"/>
    <w:rsid w:val="002951A9"/>
    <w:rsid w:val="0029650D"/>
    <w:rsid w:val="00296C3C"/>
    <w:rsid w:val="00297C96"/>
    <w:rsid w:val="002A27DE"/>
    <w:rsid w:val="002A2920"/>
    <w:rsid w:val="002A7054"/>
    <w:rsid w:val="002A754F"/>
    <w:rsid w:val="002A7D99"/>
    <w:rsid w:val="002A7FFA"/>
    <w:rsid w:val="002B02A6"/>
    <w:rsid w:val="002B234B"/>
    <w:rsid w:val="002B6E63"/>
    <w:rsid w:val="002C1C9F"/>
    <w:rsid w:val="002C3F05"/>
    <w:rsid w:val="002C4F1B"/>
    <w:rsid w:val="002C4F97"/>
    <w:rsid w:val="002D55FE"/>
    <w:rsid w:val="002D6261"/>
    <w:rsid w:val="002D6C56"/>
    <w:rsid w:val="002E01E5"/>
    <w:rsid w:val="002E1390"/>
    <w:rsid w:val="002E2C5D"/>
    <w:rsid w:val="002E6B20"/>
    <w:rsid w:val="002E6F89"/>
    <w:rsid w:val="002E71E3"/>
    <w:rsid w:val="002F1788"/>
    <w:rsid w:val="002F2E19"/>
    <w:rsid w:val="002F37D4"/>
    <w:rsid w:val="002F738F"/>
    <w:rsid w:val="003009E3"/>
    <w:rsid w:val="00300AF3"/>
    <w:rsid w:val="003060F3"/>
    <w:rsid w:val="00307C5D"/>
    <w:rsid w:val="0031168A"/>
    <w:rsid w:val="00311EB5"/>
    <w:rsid w:val="00312FF3"/>
    <w:rsid w:val="00314098"/>
    <w:rsid w:val="003152E1"/>
    <w:rsid w:val="003227C2"/>
    <w:rsid w:val="003247E1"/>
    <w:rsid w:val="00324B8A"/>
    <w:rsid w:val="00326EAD"/>
    <w:rsid w:val="0033533E"/>
    <w:rsid w:val="00341BF6"/>
    <w:rsid w:val="0034295B"/>
    <w:rsid w:val="00342E19"/>
    <w:rsid w:val="00343415"/>
    <w:rsid w:val="00343BCB"/>
    <w:rsid w:val="003458AA"/>
    <w:rsid w:val="00354601"/>
    <w:rsid w:val="00357006"/>
    <w:rsid w:val="00362EAA"/>
    <w:rsid w:val="0036554B"/>
    <w:rsid w:val="003678B5"/>
    <w:rsid w:val="00370B3E"/>
    <w:rsid w:val="003739EB"/>
    <w:rsid w:val="00382C43"/>
    <w:rsid w:val="00383B54"/>
    <w:rsid w:val="00383F57"/>
    <w:rsid w:val="00384A05"/>
    <w:rsid w:val="0038636C"/>
    <w:rsid w:val="00392B86"/>
    <w:rsid w:val="0039449A"/>
    <w:rsid w:val="00394C34"/>
    <w:rsid w:val="003954AB"/>
    <w:rsid w:val="00395655"/>
    <w:rsid w:val="00396775"/>
    <w:rsid w:val="003A19EB"/>
    <w:rsid w:val="003A5F02"/>
    <w:rsid w:val="003A653B"/>
    <w:rsid w:val="003B36D1"/>
    <w:rsid w:val="003B678F"/>
    <w:rsid w:val="003C05E4"/>
    <w:rsid w:val="003C0AAA"/>
    <w:rsid w:val="003C4343"/>
    <w:rsid w:val="003C6849"/>
    <w:rsid w:val="003C694E"/>
    <w:rsid w:val="003C6FF3"/>
    <w:rsid w:val="003D0751"/>
    <w:rsid w:val="003D08C0"/>
    <w:rsid w:val="003D13BA"/>
    <w:rsid w:val="003D3EC3"/>
    <w:rsid w:val="003E0516"/>
    <w:rsid w:val="003E15CE"/>
    <w:rsid w:val="003E1A77"/>
    <w:rsid w:val="003E200C"/>
    <w:rsid w:val="003E3482"/>
    <w:rsid w:val="003E510C"/>
    <w:rsid w:val="003E6CD4"/>
    <w:rsid w:val="003F00AB"/>
    <w:rsid w:val="003F6953"/>
    <w:rsid w:val="004009C2"/>
    <w:rsid w:val="004017C3"/>
    <w:rsid w:val="00401A3D"/>
    <w:rsid w:val="00404039"/>
    <w:rsid w:val="00405AC2"/>
    <w:rsid w:val="004075F0"/>
    <w:rsid w:val="0041030C"/>
    <w:rsid w:val="0041039A"/>
    <w:rsid w:val="00410B8D"/>
    <w:rsid w:val="00417E4C"/>
    <w:rsid w:val="004236C3"/>
    <w:rsid w:val="00426C69"/>
    <w:rsid w:val="004302D7"/>
    <w:rsid w:val="004304C9"/>
    <w:rsid w:val="00431C7C"/>
    <w:rsid w:val="00432208"/>
    <w:rsid w:val="0043280F"/>
    <w:rsid w:val="00432D90"/>
    <w:rsid w:val="00435459"/>
    <w:rsid w:val="00436443"/>
    <w:rsid w:val="004403D2"/>
    <w:rsid w:val="00440B59"/>
    <w:rsid w:val="00442FE2"/>
    <w:rsid w:val="004449D8"/>
    <w:rsid w:val="0044528F"/>
    <w:rsid w:val="00447EB9"/>
    <w:rsid w:val="004526EB"/>
    <w:rsid w:val="00452D48"/>
    <w:rsid w:val="004574E4"/>
    <w:rsid w:val="00460E6A"/>
    <w:rsid w:val="00461A9E"/>
    <w:rsid w:val="00465850"/>
    <w:rsid w:val="0047108F"/>
    <w:rsid w:val="004716E6"/>
    <w:rsid w:val="004727AA"/>
    <w:rsid w:val="00474E18"/>
    <w:rsid w:val="00474EAD"/>
    <w:rsid w:val="0047606E"/>
    <w:rsid w:val="004764BA"/>
    <w:rsid w:val="00481B35"/>
    <w:rsid w:val="00481D25"/>
    <w:rsid w:val="00482C6F"/>
    <w:rsid w:val="00483C3C"/>
    <w:rsid w:val="00484825"/>
    <w:rsid w:val="00484854"/>
    <w:rsid w:val="00484C95"/>
    <w:rsid w:val="00487268"/>
    <w:rsid w:val="0048793F"/>
    <w:rsid w:val="0049066C"/>
    <w:rsid w:val="00490884"/>
    <w:rsid w:val="0049154D"/>
    <w:rsid w:val="0049448C"/>
    <w:rsid w:val="004958B5"/>
    <w:rsid w:val="00496F66"/>
    <w:rsid w:val="004A2F26"/>
    <w:rsid w:val="004A4BEC"/>
    <w:rsid w:val="004A5266"/>
    <w:rsid w:val="004B1BCC"/>
    <w:rsid w:val="004B391E"/>
    <w:rsid w:val="004B40B0"/>
    <w:rsid w:val="004B5FB4"/>
    <w:rsid w:val="004B758B"/>
    <w:rsid w:val="004B783B"/>
    <w:rsid w:val="004B7874"/>
    <w:rsid w:val="004C0EDD"/>
    <w:rsid w:val="004C11FD"/>
    <w:rsid w:val="004C1B17"/>
    <w:rsid w:val="004C2FC3"/>
    <w:rsid w:val="004C4C4B"/>
    <w:rsid w:val="004C4D5F"/>
    <w:rsid w:val="004C7CD5"/>
    <w:rsid w:val="004D051A"/>
    <w:rsid w:val="004D5070"/>
    <w:rsid w:val="004D5D0C"/>
    <w:rsid w:val="004E10F4"/>
    <w:rsid w:val="004E3345"/>
    <w:rsid w:val="004E5EB9"/>
    <w:rsid w:val="004F09FE"/>
    <w:rsid w:val="004F10A5"/>
    <w:rsid w:val="004F1350"/>
    <w:rsid w:val="004F1A63"/>
    <w:rsid w:val="00503497"/>
    <w:rsid w:val="00503AAA"/>
    <w:rsid w:val="005121EB"/>
    <w:rsid w:val="00512FA9"/>
    <w:rsid w:val="005233C3"/>
    <w:rsid w:val="00524066"/>
    <w:rsid w:val="00525FB8"/>
    <w:rsid w:val="005322FC"/>
    <w:rsid w:val="00533741"/>
    <w:rsid w:val="00533B39"/>
    <w:rsid w:val="00534BFA"/>
    <w:rsid w:val="00535259"/>
    <w:rsid w:val="00535651"/>
    <w:rsid w:val="00536625"/>
    <w:rsid w:val="0054047B"/>
    <w:rsid w:val="00541577"/>
    <w:rsid w:val="00541745"/>
    <w:rsid w:val="00544D3B"/>
    <w:rsid w:val="005470D7"/>
    <w:rsid w:val="00551F4A"/>
    <w:rsid w:val="0055572B"/>
    <w:rsid w:val="00556ADE"/>
    <w:rsid w:val="00560866"/>
    <w:rsid w:val="00560B9D"/>
    <w:rsid w:val="00560F7D"/>
    <w:rsid w:val="00561576"/>
    <w:rsid w:val="00561C82"/>
    <w:rsid w:val="00563623"/>
    <w:rsid w:val="00563B37"/>
    <w:rsid w:val="005648E6"/>
    <w:rsid w:val="00565722"/>
    <w:rsid w:val="00570823"/>
    <w:rsid w:val="005727A1"/>
    <w:rsid w:val="00572B37"/>
    <w:rsid w:val="00572D5C"/>
    <w:rsid w:val="00573D81"/>
    <w:rsid w:val="00574E55"/>
    <w:rsid w:val="00575A90"/>
    <w:rsid w:val="0057645D"/>
    <w:rsid w:val="00577EFD"/>
    <w:rsid w:val="00584D67"/>
    <w:rsid w:val="00584EB1"/>
    <w:rsid w:val="00586241"/>
    <w:rsid w:val="0059541D"/>
    <w:rsid w:val="0059598F"/>
    <w:rsid w:val="0059690E"/>
    <w:rsid w:val="0059791D"/>
    <w:rsid w:val="005A2CEF"/>
    <w:rsid w:val="005A3996"/>
    <w:rsid w:val="005A69AE"/>
    <w:rsid w:val="005B0218"/>
    <w:rsid w:val="005B1459"/>
    <w:rsid w:val="005B2A0A"/>
    <w:rsid w:val="005B4669"/>
    <w:rsid w:val="005B4E84"/>
    <w:rsid w:val="005B6860"/>
    <w:rsid w:val="005C7E62"/>
    <w:rsid w:val="005D491C"/>
    <w:rsid w:val="005D74AC"/>
    <w:rsid w:val="005E2A47"/>
    <w:rsid w:val="005E3375"/>
    <w:rsid w:val="005E38BA"/>
    <w:rsid w:val="005E4214"/>
    <w:rsid w:val="005E534B"/>
    <w:rsid w:val="005E5656"/>
    <w:rsid w:val="005E7083"/>
    <w:rsid w:val="005F0CEB"/>
    <w:rsid w:val="005F17EE"/>
    <w:rsid w:val="005F46BA"/>
    <w:rsid w:val="005F60FB"/>
    <w:rsid w:val="005F695B"/>
    <w:rsid w:val="005F7CFF"/>
    <w:rsid w:val="00602B0E"/>
    <w:rsid w:val="006030BF"/>
    <w:rsid w:val="006031C0"/>
    <w:rsid w:val="006077E0"/>
    <w:rsid w:val="00610BCC"/>
    <w:rsid w:val="0061107F"/>
    <w:rsid w:val="00614980"/>
    <w:rsid w:val="00615682"/>
    <w:rsid w:val="00617A11"/>
    <w:rsid w:val="00617D08"/>
    <w:rsid w:val="00626569"/>
    <w:rsid w:val="00626D83"/>
    <w:rsid w:val="006272CA"/>
    <w:rsid w:val="00627614"/>
    <w:rsid w:val="00627E64"/>
    <w:rsid w:val="00630D1B"/>
    <w:rsid w:val="00632EDB"/>
    <w:rsid w:val="00634A5C"/>
    <w:rsid w:val="006358C2"/>
    <w:rsid w:val="0063732F"/>
    <w:rsid w:val="0064186C"/>
    <w:rsid w:val="00644743"/>
    <w:rsid w:val="006451B3"/>
    <w:rsid w:val="0064545B"/>
    <w:rsid w:val="00645506"/>
    <w:rsid w:val="006471C0"/>
    <w:rsid w:val="00650594"/>
    <w:rsid w:val="00650BB5"/>
    <w:rsid w:val="00654475"/>
    <w:rsid w:val="00655FD7"/>
    <w:rsid w:val="00657D22"/>
    <w:rsid w:val="00657E0D"/>
    <w:rsid w:val="006611C6"/>
    <w:rsid w:val="00661896"/>
    <w:rsid w:val="00664476"/>
    <w:rsid w:val="00671B18"/>
    <w:rsid w:val="006725A0"/>
    <w:rsid w:val="00673033"/>
    <w:rsid w:val="00673BC3"/>
    <w:rsid w:val="00674059"/>
    <w:rsid w:val="00675CA9"/>
    <w:rsid w:val="00676F4B"/>
    <w:rsid w:val="0067741B"/>
    <w:rsid w:val="006A00F6"/>
    <w:rsid w:val="006A097D"/>
    <w:rsid w:val="006A2086"/>
    <w:rsid w:val="006A3248"/>
    <w:rsid w:val="006A35C4"/>
    <w:rsid w:val="006A71AB"/>
    <w:rsid w:val="006B0C24"/>
    <w:rsid w:val="006B0C7E"/>
    <w:rsid w:val="006B5EA2"/>
    <w:rsid w:val="006B7981"/>
    <w:rsid w:val="006B7E7C"/>
    <w:rsid w:val="006C02D6"/>
    <w:rsid w:val="006C1366"/>
    <w:rsid w:val="006C1BF5"/>
    <w:rsid w:val="006C3BDE"/>
    <w:rsid w:val="006C3E1D"/>
    <w:rsid w:val="006C424B"/>
    <w:rsid w:val="006C7BC3"/>
    <w:rsid w:val="006C7FCF"/>
    <w:rsid w:val="006D55A0"/>
    <w:rsid w:val="006D6C59"/>
    <w:rsid w:val="006D74CC"/>
    <w:rsid w:val="006D7CA3"/>
    <w:rsid w:val="006E00D5"/>
    <w:rsid w:val="006E2EBF"/>
    <w:rsid w:val="006E3F14"/>
    <w:rsid w:val="006F500F"/>
    <w:rsid w:val="006F6B22"/>
    <w:rsid w:val="00703376"/>
    <w:rsid w:val="007052F7"/>
    <w:rsid w:val="007118B2"/>
    <w:rsid w:val="00711FA9"/>
    <w:rsid w:val="00713B06"/>
    <w:rsid w:val="00727625"/>
    <w:rsid w:val="00727629"/>
    <w:rsid w:val="00732F66"/>
    <w:rsid w:val="0073430E"/>
    <w:rsid w:val="007351D0"/>
    <w:rsid w:val="0073586A"/>
    <w:rsid w:val="00735E4B"/>
    <w:rsid w:val="00736277"/>
    <w:rsid w:val="00736F05"/>
    <w:rsid w:val="007377DB"/>
    <w:rsid w:val="00742FD5"/>
    <w:rsid w:val="00745A87"/>
    <w:rsid w:val="00746048"/>
    <w:rsid w:val="00756704"/>
    <w:rsid w:val="00760293"/>
    <w:rsid w:val="007625C2"/>
    <w:rsid w:val="0076711C"/>
    <w:rsid w:val="00772487"/>
    <w:rsid w:val="007727C2"/>
    <w:rsid w:val="00773CBA"/>
    <w:rsid w:val="0077748B"/>
    <w:rsid w:val="00781EFA"/>
    <w:rsid w:val="00787F68"/>
    <w:rsid w:val="007906AA"/>
    <w:rsid w:val="00794662"/>
    <w:rsid w:val="0079760F"/>
    <w:rsid w:val="007977DF"/>
    <w:rsid w:val="007A081A"/>
    <w:rsid w:val="007A09C5"/>
    <w:rsid w:val="007A0DFC"/>
    <w:rsid w:val="007A4C53"/>
    <w:rsid w:val="007A6FD5"/>
    <w:rsid w:val="007B5C07"/>
    <w:rsid w:val="007B7BD8"/>
    <w:rsid w:val="007C461F"/>
    <w:rsid w:val="007C4CB1"/>
    <w:rsid w:val="007C5C0A"/>
    <w:rsid w:val="007C5C9B"/>
    <w:rsid w:val="007D0BF1"/>
    <w:rsid w:val="007D16B5"/>
    <w:rsid w:val="007D3D5C"/>
    <w:rsid w:val="007D4237"/>
    <w:rsid w:val="007E15EB"/>
    <w:rsid w:val="007E20FE"/>
    <w:rsid w:val="007E3871"/>
    <w:rsid w:val="007E46E6"/>
    <w:rsid w:val="007E4752"/>
    <w:rsid w:val="007E7197"/>
    <w:rsid w:val="007F2EEF"/>
    <w:rsid w:val="007F31EA"/>
    <w:rsid w:val="007F40D1"/>
    <w:rsid w:val="007F419A"/>
    <w:rsid w:val="00801A4D"/>
    <w:rsid w:val="008049BD"/>
    <w:rsid w:val="008066D9"/>
    <w:rsid w:val="00810C9B"/>
    <w:rsid w:val="00812AB3"/>
    <w:rsid w:val="0082293D"/>
    <w:rsid w:val="00823B92"/>
    <w:rsid w:val="00823FCA"/>
    <w:rsid w:val="00824144"/>
    <w:rsid w:val="00824C13"/>
    <w:rsid w:val="00825819"/>
    <w:rsid w:val="00835A43"/>
    <w:rsid w:val="0083652A"/>
    <w:rsid w:val="00836EAF"/>
    <w:rsid w:val="00837970"/>
    <w:rsid w:val="0084057A"/>
    <w:rsid w:val="00842202"/>
    <w:rsid w:val="00842213"/>
    <w:rsid w:val="00842F00"/>
    <w:rsid w:val="008471B9"/>
    <w:rsid w:val="00847445"/>
    <w:rsid w:val="008514E3"/>
    <w:rsid w:val="00851D86"/>
    <w:rsid w:val="00854EEB"/>
    <w:rsid w:val="00856B0B"/>
    <w:rsid w:val="00856EEE"/>
    <w:rsid w:val="0086079A"/>
    <w:rsid w:val="00864844"/>
    <w:rsid w:val="00871617"/>
    <w:rsid w:val="00871B1D"/>
    <w:rsid w:val="0088091F"/>
    <w:rsid w:val="00880C8A"/>
    <w:rsid w:val="008826EF"/>
    <w:rsid w:val="00884C98"/>
    <w:rsid w:val="008859D8"/>
    <w:rsid w:val="00885EEE"/>
    <w:rsid w:val="00892272"/>
    <w:rsid w:val="00892D20"/>
    <w:rsid w:val="0089405E"/>
    <w:rsid w:val="00894940"/>
    <w:rsid w:val="00897EF7"/>
    <w:rsid w:val="008A01AB"/>
    <w:rsid w:val="008A5175"/>
    <w:rsid w:val="008B42AF"/>
    <w:rsid w:val="008B4410"/>
    <w:rsid w:val="008B7ABB"/>
    <w:rsid w:val="008B7C42"/>
    <w:rsid w:val="008C1546"/>
    <w:rsid w:val="008C2D22"/>
    <w:rsid w:val="008C33E3"/>
    <w:rsid w:val="008C47AB"/>
    <w:rsid w:val="008C6534"/>
    <w:rsid w:val="008C77E6"/>
    <w:rsid w:val="008D1726"/>
    <w:rsid w:val="008D4FBA"/>
    <w:rsid w:val="008D6CF1"/>
    <w:rsid w:val="008D7413"/>
    <w:rsid w:val="008D7AC3"/>
    <w:rsid w:val="008D7BBE"/>
    <w:rsid w:val="008E01B0"/>
    <w:rsid w:val="008E02A0"/>
    <w:rsid w:val="008E0450"/>
    <w:rsid w:val="008E17F2"/>
    <w:rsid w:val="008E5078"/>
    <w:rsid w:val="008E727E"/>
    <w:rsid w:val="008E74EF"/>
    <w:rsid w:val="008E7D9B"/>
    <w:rsid w:val="008F130D"/>
    <w:rsid w:val="008F21C1"/>
    <w:rsid w:val="008F32AD"/>
    <w:rsid w:val="008F4E7A"/>
    <w:rsid w:val="008F4F7C"/>
    <w:rsid w:val="0090545A"/>
    <w:rsid w:val="00906351"/>
    <w:rsid w:val="00907C0A"/>
    <w:rsid w:val="009118CC"/>
    <w:rsid w:val="00915325"/>
    <w:rsid w:val="00916988"/>
    <w:rsid w:val="009216CC"/>
    <w:rsid w:val="00921C1B"/>
    <w:rsid w:val="0092278E"/>
    <w:rsid w:val="0092285D"/>
    <w:rsid w:val="00923123"/>
    <w:rsid w:val="00923A84"/>
    <w:rsid w:val="00925064"/>
    <w:rsid w:val="00925116"/>
    <w:rsid w:val="009311C5"/>
    <w:rsid w:val="0093220E"/>
    <w:rsid w:val="00936F56"/>
    <w:rsid w:val="009410EC"/>
    <w:rsid w:val="00945BCE"/>
    <w:rsid w:val="0094628F"/>
    <w:rsid w:val="0094692A"/>
    <w:rsid w:val="0094711C"/>
    <w:rsid w:val="009504B6"/>
    <w:rsid w:val="009510C0"/>
    <w:rsid w:val="009516A4"/>
    <w:rsid w:val="009561C9"/>
    <w:rsid w:val="00962DEA"/>
    <w:rsid w:val="00963339"/>
    <w:rsid w:val="0096648F"/>
    <w:rsid w:val="009738C3"/>
    <w:rsid w:val="0098114F"/>
    <w:rsid w:val="00983BB6"/>
    <w:rsid w:val="009865F8"/>
    <w:rsid w:val="00986C85"/>
    <w:rsid w:val="0098729D"/>
    <w:rsid w:val="00987DAC"/>
    <w:rsid w:val="00987E4B"/>
    <w:rsid w:val="00992C15"/>
    <w:rsid w:val="00992F90"/>
    <w:rsid w:val="0099300B"/>
    <w:rsid w:val="009935F1"/>
    <w:rsid w:val="00994692"/>
    <w:rsid w:val="00997E3F"/>
    <w:rsid w:val="009A027F"/>
    <w:rsid w:val="009A034C"/>
    <w:rsid w:val="009A3996"/>
    <w:rsid w:val="009A428B"/>
    <w:rsid w:val="009A518C"/>
    <w:rsid w:val="009A5CDB"/>
    <w:rsid w:val="009A7560"/>
    <w:rsid w:val="009A75C8"/>
    <w:rsid w:val="009B01C1"/>
    <w:rsid w:val="009B1670"/>
    <w:rsid w:val="009B24B6"/>
    <w:rsid w:val="009C0509"/>
    <w:rsid w:val="009C4639"/>
    <w:rsid w:val="009C548C"/>
    <w:rsid w:val="009D0666"/>
    <w:rsid w:val="009E181E"/>
    <w:rsid w:val="009E2BCB"/>
    <w:rsid w:val="009E3EF7"/>
    <w:rsid w:val="009F1F74"/>
    <w:rsid w:val="009F453D"/>
    <w:rsid w:val="00A03C3C"/>
    <w:rsid w:val="00A03FF1"/>
    <w:rsid w:val="00A04EAF"/>
    <w:rsid w:val="00A061BD"/>
    <w:rsid w:val="00A069C0"/>
    <w:rsid w:val="00A1162D"/>
    <w:rsid w:val="00A13758"/>
    <w:rsid w:val="00A15C27"/>
    <w:rsid w:val="00A16D08"/>
    <w:rsid w:val="00A1720C"/>
    <w:rsid w:val="00A17577"/>
    <w:rsid w:val="00A2353E"/>
    <w:rsid w:val="00A23549"/>
    <w:rsid w:val="00A23807"/>
    <w:rsid w:val="00A256E6"/>
    <w:rsid w:val="00A30503"/>
    <w:rsid w:val="00A31A67"/>
    <w:rsid w:val="00A32FB3"/>
    <w:rsid w:val="00A34890"/>
    <w:rsid w:val="00A354C7"/>
    <w:rsid w:val="00A400DD"/>
    <w:rsid w:val="00A424BA"/>
    <w:rsid w:val="00A43B71"/>
    <w:rsid w:val="00A4629E"/>
    <w:rsid w:val="00A46522"/>
    <w:rsid w:val="00A46D31"/>
    <w:rsid w:val="00A524A4"/>
    <w:rsid w:val="00A5633C"/>
    <w:rsid w:val="00A56523"/>
    <w:rsid w:val="00A569FE"/>
    <w:rsid w:val="00A57139"/>
    <w:rsid w:val="00A60F2E"/>
    <w:rsid w:val="00A62CCA"/>
    <w:rsid w:val="00A62EBB"/>
    <w:rsid w:val="00A66FCF"/>
    <w:rsid w:val="00A67C65"/>
    <w:rsid w:val="00A717E9"/>
    <w:rsid w:val="00A72989"/>
    <w:rsid w:val="00A72CC5"/>
    <w:rsid w:val="00A761F9"/>
    <w:rsid w:val="00A7696D"/>
    <w:rsid w:val="00A81B99"/>
    <w:rsid w:val="00A82C18"/>
    <w:rsid w:val="00A82F8E"/>
    <w:rsid w:val="00A87E81"/>
    <w:rsid w:val="00A92A3F"/>
    <w:rsid w:val="00A93D16"/>
    <w:rsid w:val="00A9494E"/>
    <w:rsid w:val="00A96AD0"/>
    <w:rsid w:val="00A97125"/>
    <w:rsid w:val="00AA070B"/>
    <w:rsid w:val="00AA2C4B"/>
    <w:rsid w:val="00AA4337"/>
    <w:rsid w:val="00AA7136"/>
    <w:rsid w:val="00AB1908"/>
    <w:rsid w:val="00AB1AE6"/>
    <w:rsid w:val="00AB2171"/>
    <w:rsid w:val="00AB2EC6"/>
    <w:rsid w:val="00AB4141"/>
    <w:rsid w:val="00AB463B"/>
    <w:rsid w:val="00AB4689"/>
    <w:rsid w:val="00AB4B10"/>
    <w:rsid w:val="00AC0509"/>
    <w:rsid w:val="00AC06EF"/>
    <w:rsid w:val="00AC088E"/>
    <w:rsid w:val="00AC14F0"/>
    <w:rsid w:val="00AC3A64"/>
    <w:rsid w:val="00AC6361"/>
    <w:rsid w:val="00AD3EE2"/>
    <w:rsid w:val="00AE089B"/>
    <w:rsid w:val="00AE3373"/>
    <w:rsid w:val="00AE39C2"/>
    <w:rsid w:val="00AE3FDD"/>
    <w:rsid w:val="00AE44FE"/>
    <w:rsid w:val="00AE5CD2"/>
    <w:rsid w:val="00AE6D96"/>
    <w:rsid w:val="00AF0155"/>
    <w:rsid w:val="00AF5921"/>
    <w:rsid w:val="00AF6375"/>
    <w:rsid w:val="00AF65B9"/>
    <w:rsid w:val="00AF6846"/>
    <w:rsid w:val="00B00BAB"/>
    <w:rsid w:val="00B02279"/>
    <w:rsid w:val="00B024FE"/>
    <w:rsid w:val="00B02B46"/>
    <w:rsid w:val="00B031FC"/>
    <w:rsid w:val="00B05B3C"/>
    <w:rsid w:val="00B0606E"/>
    <w:rsid w:val="00B06C8E"/>
    <w:rsid w:val="00B12319"/>
    <w:rsid w:val="00B156D6"/>
    <w:rsid w:val="00B23170"/>
    <w:rsid w:val="00B23DE0"/>
    <w:rsid w:val="00B24003"/>
    <w:rsid w:val="00B411F7"/>
    <w:rsid w:val="00B412D7"/>
    <w:rsid w:val="00B45B19"/>
    <w:rsid w:val="00B51017"/>
    <w:rsid w:val="00B513CD"/>
    <w:rsid w:val="00B52757"/>
    <w:rsid w:val="00B5426D"/>
    <w:rsid w:val="00B55AA2"/>
    <w:rsid w:val="00B57828"/>
    <w:rsid w:val="00B6029D"/>
    <w:rsid w:val="00B61E7C"/>
    <w:rsid w:val="00B62C87"/>
    <w:rsid w:val="00B631A9"/>
    <w:rsid w:val="00B6365E"/>
    <w:rsid w:val="00B757E8"/>
    <w:rsid w:val="00B77633"/>
    <w:rsid w:val="00B8314E"/>
    <w:rsid w:val="00B83DA9"/>
    <w:rsid w:val="00B85199"/>
    <w:rsid w:val="00B85F23"/>
    <w:rsid w:val="00B87F4A"/>
    <w:rsid w:val="00B93B14"/>
    <w:rsid w:val="00B93F2D"/>
    <w:rsid w:val="00BA0AC6"/>
    <w:rsid w:val="00BB11B5"/>
    <w:rsid w:val="00BB1435"/>
    <w:rsid w:val="00BB2644"/>
    <w:rsid w:val="00BB4403"/>
    <w:rsid w:val="00BB5DE3"/>
    <w:rsid w:val="00BB7A5E"/>
    <w:rsid w:val="00BC1953"/>
    <w:rsid w:val="00BC1B20"/>
    <w:rsid w:val="00BC2AE7"/>
    <w:rsid w:val="00BC4FC8"/>
    <w:rsid w:val="00BC5630"/>
    <w:rsid w:val="00BC5DA8"/>
    <w:rsid w:val="00BC6999"/>
    <w:rsid w:val="00BD5E29"/>
    <w:rsid w:val="00BD632F"/>
    <w:rsid w:val="00BD6CD7"/>
    <w:rsid w:val="00BE14E2"/>
    <w:rsid w:val="00BE2308"/>
    <w:rsid w:val="00BE6F61"/>
    <w:rsid w:val="00BE7F50"/>
    <w:rsid w:val="00BF314B"/>
    <w:rsid w:val="00BF3815"/>
    <w:rsid w:val="00BF5AB8"/>
    <w:rsid w:val="00BF6046"/>
    <w:rsid w:val="00BF74B1"/>
    <w:rsid w:val="00C00493"/>
    <w:rsid w:val="00C04BF0"/>
    <w:rsid w:val="00C05ADC"/>
    <w:rsid w:val="00C069F6"/>
    <w:rsid w:val="00C15BE1"/>
    <w:rsid w:val="00C173BB"/>
    <w:rsid w:val="00C177AC"/>
    <w:rsid w:val="00C17C77"/>
    <w:rsid w:val="00C20963"/>
    <w:rsid w:val="00C22F83"/>
    <w:rsid w:val="00C23910"/>
    <w:rsid w:val="00C27869"/>
    <w:rsid w:val="00C31495"/>
    <w:rsid w:val="00C34B1F"/>
    <w:rsid w:val="00C350C1"/>
    <w:rsid w:val="00C37994"/>
    <w:rsid w:val="00C41116"/>
    <w:rsid w:val="00C452B2"/>
    <w:rsid w:val="00C4715A"/>
    <w:rsid w:val="00C51C36"/>
    <w:rsid w:val="00C53789"/>
    <w:rsid w:val="00C5380B"/>
    <w:rsid w:val="00C54B32"/>
    <w:rsid w:val="00C54BC4"/>
    <w:rsid w:val="00C6081E"/>
    <w:rsid w:val="00C615C1"/>
    <w:rsid w:val="00C64D73"/>
    <w:rsid w:val="00C75B2D"/>
    <w:rsid w:val="00C77009"/>
    <w:rsid w:val="00C83C42"/>
    <w:rsid w:val="00C85436"/>
    <w:rsid w:val="00C8633D"/>
    <w:rsid w:val="00C86F37"/>
    <w:rsid w:val="00C93E58"/>
    <w:rsid w:val="00C941C7"/>
    <w:rsid w:val="00C95D8A"/>
    <w:rsid w:val="00C97463"/>
    <w:rsid w:val="00CA117E"/>
    <w:rsid w:val="00CA4731"/>
    <w:rsid w:val="00CA4BF6"/>
    <w:rsid w:val="00CA64CF"/>
    <w:rsid w:val="00CA6EA6"/>
    <w:rsid w:val="00CA78A6"/>
    <w:rsid w:val="00CB32F8"/>
    <w:rsid w:val="00CC06F8"/>
    <w:rsid w:val="00CC2EB7"/>
    <w:rsid w:val="00CC7285"/>
    <w:rsid w:val="00CD5321"/>
    <w:rsid w:val="00CD5690"/>
    <w:rsid w:val="00CD5DC7"/>
    <w:rsid w:val="00CD733C"/>
    <w:rsid w:val="00CE0CBB"/>
    <w:rsid w:val="00CE353A"/>
    <w:rsid w:val="00CE5A40"/>
    <w:rsid w:val="00CE75A9"/>
    <w:rsid w:val="00CF0AA4"/>
    <w:rsid w:val="00CF2EDE"/>
    <w:rsid w:val="00CF47D7"/>
    <w:rsid w:val="00CF4AB5"/>
    <w:rsid w:val="00D01CF4"/>
    <w:rsid w:val="00D05F80"/>
    <w:rsid w:val="00D07949"/>
    <w:rsid w:val="00D07E51"/>
    <w:rsid w:val="00D10FC6"/>
    <w:rsid w:val="00D1101A"/>
    <w:rsid w:val="00D165EF"/>
    <w:rsid w:val="00D27F69"/>
    <w:rsid w:val="00D33C0F"/>
    <w:rsid w:val="00D360CA"/>
    <w:rsid w:val="00D360F6"/>
    <w:rsid w:val="00D37F58"/>
    <w:rsid w:val="00D40BBD"/>
    <w:rsid w:val="00D4128A"/>
    <w:rsid w:val="00D438D0"/>
    <w:rsid w:val="00D43F0A"/>
    <w:rsid w:val="00D45682"/>
    <w:rsid w:val="00D50167"/>
    <w:rsid w:val="00D51E25"/>
    <w:rsid w:val="00D5202B"/>
    <w:rsid w:val="00D520EB"/>
    <w:rsid w:val="00D55C8C"/>
    <w:rsid w:val="00D56910"/>
    <w:rsid w:val="00D56CF4"/>
    <w:rsid w:val="00D6030F"/>
    <w:rsid w:val="00D625CF"/>
    <w:rsid w:val="00D639E9"/>
    <w:rsid w:val="00D675D5"/>
    <w:rsid w:val="00D70D0F"/>
    <w:rsid w:val="00D71712"/>
    <w:rsid w:val="00D7344B"/>
    <w:rsid w:val="00D73DF6"/>
    <w:rsid w:val="00D73F5F"/>
    <w:rsid w:val="00D7701F"/>
    <w:rsid w:val="00D77C77"/>
    <w:rsid w:val="00D814F0"/>
    <w:rsid w:val="00D925CD"/>
    <w:rsid w:val="00D93D6F"/>
    <w:rsid w:val="00D972B0"/>
    <w:rsid w:val="00DA0E7C"/>
    <w:rsid w:val="00DA0F6F"/>
    <w:rsid w:val="00DA7EAC"/>
    <w:rsid w:val="00DB208C"/>
    <w:rsid w:val="00DB252D"/>
    <w:rsid w:val="00DB4199"/>
    <w:rsid w:val="00DB56C2"/>
    <w:rsid w:val="00DC084B"/>
    <w:rsid w:val="00DD1927"/>
    <w:rsid w:val="00DD25B2"/>
    <w:rsid w:val="00DD2F41"/>
    <w:rsid w:val="00DD3214"/>
    <w:rsid w:val="00DD43F4"/>
    <w:rsid w:val="00DD4F0B"/>
    <w:rsid w:val="00DE67E3"/>
    <w:rsid w:val="00DE6D08"/>
    <w:rsid w:val="00DF0D8F"/>
    <w:rsid w:val="00DF2151"/>
    <w:rsid w:val="00DF3F52"/>
    <w:rsid w:val="00DF431C"/>
    <w:rsid w:val="00DF7B3C"/>
    <w:rsid w:val="00E00AF3"/>
    <w:rsid w:val="00E01414"/>
    <w:rsid w:val="00E048FA"/>
    <w:rsid w:val="00E04D20"/>
    <w:rsid w:val="00E12568"/>
    <w:rsid w:val="00E13212"/>
    <w:rsid w:val="00E1329B"/>
    <w:rsid w:val="00E14C6B"/>
    <w:rsid w:val="00E1563D"/>
    <w:rsid w:val="00E156FA"/>
    <w:rsid w:val="00E20059"/>
    <w:rsid w:val="00E211A0"/>
    <w:rsid w:val="00E22C90"/>
    <w:rsid w:val="00E2378D"/>
    <w:rsid w:val="00E2458C"/>
    <w:rsid w:val="00E25428"/>
    <w:rsid w:val="00E27309"/>
    <w:rsid w:val="00E27B7A"/>
    <w:rsid w:val="00E30E87"/>
    <w:rsid w:val="00E31C58"/>
    <w:rsid w:val="00E335F2"/>
    <w:rsid w:val="00E337C4"/>
    <w:rsid w:val="00E3672E"/>
    <w:rsid w:val="00E4026C"/>
    <w:rsid w:val="00E44946"/>
    <w:rsid w:val="00E51A4C"/>
    <w:rsid w:val="00E54F5E"/>
    <w:rsid w:val="00E571FA"/>
    <w:rsid w:val="00E64006"/>
    <w:rsid w:val="00E6469D"/>
    <w:rsid w:val="00E65E98"/>
    <w:rsid w:val="00E71B50"/>
    <w:rsid w:val="00E74C2B"/>
    <w:rsid w:val="00E82AB4"/>
    <w:rsid w:val="00E839D9"/>
    <w:rsid w:val="00E83C6C"/>
    <w:rsid w:val="00E86801"/>
    <w:rsid w:val="00E87E11"/>
    <w:rsid w:val="00E87E70"/>
    <w:rsid w:val="00E91C8A"/>
    <w:rsid w:val="00E92F6D"/>
    <w:rsid w:val="00E93FC0"/>
    <w:rsid w:val="00E942D6"/>
    <w:rsid w:val="00E945B5"/>
    <w:rsid w:val="00E95A88"/>
    <w:rsid w:val="00EA0092"/>
    <w:rsid w:val="00EA1FEA"/>
    <w:rsid w:val="00EA305A"/>
    <w:rsid w:val="00EA3DE9"/>
    <w:rsid w:val="00EA4121"/>
    <w:rsid w:val="00EA48E5"/>
    <w:rsid w:val="00EA4FE9"/>
    <w:rsid w:val="00EB01FC"/>
    <w:rsid w:val="00EB3306"/>
    <w:rsid w:val="00EB333E"/>
    <w:rsid w:val="00EB59F0"/>
    <w:rsid w:val="00EB6222"/>
    <w:rsid w:val="00EB6DA6"/>
    <w:rsid w:val="00EB7BE3"/>
    <w:rsid w:val="00EC012A"/>
    <w:rsid w:val="00EC0722"/>
    <w:rsid w:val="00EC2380"/>
    <w:rsid w:val="00EC71EA"/>
    <w:rsid w:val="00ED1A10"/>
    <w:rsid w:val="00ED32AA"/>
    <w:rsid w:val="00ED381F"/>
    <w:rsid w:val="00ED3CF1"/>
    <w:rsid w:val="00ED41FC"/>
    <w:rsid w:val="00EE0A1D"/>
    <w:rsid w:val="00EE109B"/>
    <w:rsid w:val="00EE41E9"/>
    <w:rsid w:val="00EE4659"/>
    <w:rsid w:val="00EE579F"/>
    <w:rsid w:val="00EF6861"/>
    <w:rsid w:val="00EF68F2"/>
    <w:rsid w:val="00F04DDE"/>
    <w:rsid w:val="00F061EF"/>
    <w:rsid w:val="00F07564"/>
    <w:rsid w:val="00F11DD2"/>
    <w:rsid w:val="00F14DF0"/>
    <w:rsid w:val="00F1585F"/>
    <w:rsid w:val="00F16436"/>
    <w:rsid w:val="00F17A69"/>
    <w:rsid w:val="00F206AC"/>
    <w:rsid w:val="00F20AE3"/>
    <w:rsid w:val="00F20B9A"/>
    <w:rsid w:val="00F20CDB"/>
    <w:rsid w:val="00F20FC8"/>
    <w:rsid w:val="00F254D7"/>
    <w:rsid w:val="00F307E1"/>
    <w:rsid w:val="00F32DC5"/>
    <w:rsid w:val="00F342EF"/>
    <w:rsid w:val="00F34A8B"/>
    <w:rsid w:val="00F34EFB"/>
    <w:rsid w:val="00F3548D"/>
    <w:rsid w:val="00F358BE"/>
    <w:rsid w:val="00F37DFC"/>
    <w:rsid w:val="00F408E9"/>
    <w:rsid w:val="00F41127"/>
    <w:rsid w:val="00F4146B"/>
    <w:rsid w:val="00F4338B"/>
    <w:rsid w:val="00F45813"/>
    <w:rsid w:val="00F46093"/>
    <w:rsid w:val="00F47544"/>
    <w:rsid w:val="00F50241"/>
    <w:rsid w:val="00F50302"/>
    <w:rsid w:val="00F538D3"/>
    <w:rsid w:val="00F54646"/>
    <w:rsid w:val="00F54A24"/>
    <w:rsid w:val="00F55537"/>
    <w:rsid w:val="00F56057"/>
    <w:rsid w:val="00F56FEB"/>
    <w:rsid w:val="00F64B5D"/>
    <w:rsid w:val="00F656DC"/>
    <w:rsid w:val="00F66E53"/>
    <w:rsid w:val="00F7087F"/>
    <w:rsid w:val="00F70A97"/>
    <w:rsid w:val="00F7320F"/>
    <w:rsid w:val="00F73F09"/>
    <w:rsid w:val="00F761D5"/>
    <w:rsid w:val="00F77F21"/>
    <w:rsid w:val="00F80101"/>
    <w:rsid w:val="00F81780"/>
    <w:rsid w:val="00F8257A"/>
    <w:rsid w:val="00F8361A"/>
    <w:rsid w:val="00F84B7C"/>
    <w:rsid w:val="00F85AE5"/>
    <w:rsid w:val="00F87495"/>
    <w:rsid w:val="00F87B0A"/>
    <w:rsid w:val="00F9230D"/>
    <w:rsid w:val="00F92B3C"/>
    <w:rsid w:val="00F94099"/>
    <w:rsid w:val="00F947B0"/>
    <w:rsid w:val="00F94FA6"/>
    <w:rsid w:val="00F9633F"/>
    <w:rsid w:val="00FA2E4B"/>
    <w:rsid w:val="00FA4EE2"/>
    <w:rsid w:val="00FA6A9A"/>
    <w:rsid w:val="00FB1E4C"/>
    <w:rsid w:val="00FB3BF0"/>
    <w:rsid w:val="00FB466F"/>
    <w:rsid w:val="00FB60C4"/>
    <w:rsid w:val="00FC0B35"/>
    <w:rsid w:val="00FC12C4"/>
    <w:rsid w:val="00FC1794"/>
    <w:rsid w:val="00FC6E9D"/>
    <w:rsid w:val="00FC7D3D"/>
    <w:rsid w:val="00FD242E"/>
    <w:rsid w:val="00FD3F7F"/>
    <w:rsid w:val="00FD6682"/>
    <w:rsid w:val="00FD7AE1"/>
    <w:rsid w:val="00FE0032"/>
    <w:rsid w:val="00FE26CA"/>
    <w:rsid w:val="00FE41A6"/>
    <w:rsid w:val="00FE59AC"/>
    <w:rsid w:val="00FE7358"/>
    <w:rsid w:val="00FE7798"/>
    <w:rsid w:val="00FE7CAE"/>
    <w:rsid w:val="00FF05A9"/>
    <w:rsid w:val="00FF5149"/>
    <w:rsid w:val="00FF5414"/>
    <w:rsid w:val="00FF5603"/>
    <w:rsid w:val="00FF58A9"/>
    <w:rsid w:val="00FF62E0"/>
    <w:rsid w:val="00FF66D3"/>
    <w:rsid w:val="01C5767F"/>
    <w:rsid w:val="0246740F"/>
    <w:rsid w:val="02EC4D68"/>
    <w:rsid w:val="03AD7FE7"/>
    <w:rsid w:val="03BE1425"/>
    <w:rsid w:val="05B50DD5"/>
    <w:rsid w:val="06621930"/>
    <w:rsid w:val="09E66EBB"/>
    <w:rsid w:val="0B702572"/>
    <w:rsid w:val="0BCD191C"/>
    <w:rsid w:val="0C1658F0"/>
    <w:rsid w:val="0EFB7241"/>
    <w:rsid w:val="11275B67"/>
    <w:rsid w:val="15413BD2"/>
    <w:rsid w:val="17E44BF7"/>
    <w:rsid w:val="1F0C1F90"/>
    <w:rsid w:val="2267299D"/>
    <w:rsid w:val="29AA10E6"/>
    <w:rsid w:val="2A3B12E9"/>
    <w:rsid w:val="2A417BBA"/>
    <w:rsid w:val="2C644E4F"/>
    <w:rsid w:val="2E5614BA"/>
    <w:rsid w:val="3069514C"/>
    <w:rsid w:val="326B22E9"/>
    <w:rsid w:val="34BE179F"/>
    <w:rsid w:val="393E2B07"/>
    <w:rsid w:val="3BA15166"/>
    <w:rsid w:val="471E5594"/>
    <w:rsid w:val="48371032"/>
    <w:rsid w:val="491331C9"/>
    <w:rsid w:val="49154CF5"/>
    <w:rsid w:val="49E50B28"/>
    <w:rsid w:val="4DFE2791"/>
    <w:rsid w:val="4F7915AC"/>
    <w:rsid w:val="50AA13EF"/>
    <w:rsid w:val="50B210A0"/>
    <w:rsid w:val="5192354A"/>
    <w:rsid w:val="52195FF1"/>
    <w:rsid w:val="523D26EA"/>
    <w:rsid w:val="54BB72A2"/>
    <w:rsid w:val="59A035EB"/>
    <w:rsid w:val="5C0C0EFC"/>
    <w:rsid w:val="60300DDA"/>
    <w:rsid w:val="64422839"/>
    <w:rsid w:val="65741154"/>
    <w:rsid w:val="689948F2"/>
    <w:rsid w:val="6B2D3152"/>
    <w:rsid w:val="6D9B3FB9"/>
    <w:rsid w:val="70314A3F"/>
    <w:rsid w:val="70E5303A"/>
    <w:rsid w:val="75B82431"/>
    <w:rsid w:val="75F52494"/>
    <w:rsid w:val="7B01619D"/>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character" w:customStyle="1" w:styleId="14">
    <w:name w:val="日期 Char"/>
    <w:basedOn w:val="9"/>
    <w:link w:val="2"/>
    <w:semiHidden/>
    <w:qFormat/>
    <w:uiPriority w:val="99"/>
    <w:rPr>
      <w:kern w:val="2"/>
      <w:sz w:val="21"/>
    </w:rPr>
  </w:style>
  <w:style w:type="paragraph" w:customStyle="1" w:styleId="15">
    <w:name w:val="Char Char1 Char Char Char Char"/>
    <w:basedOn w:val="1"/>
    <w:qFormat/>
    <w:uiPriority w:val="0"/>
    <w:rPr>
      <w:rFonts w:eastAsia="仿宋_GB2312"/>
      <w:sz w:val="32"/>
      <w:szCs w:val="32"/>
    </w:rPr>
  </w:style>
  <w:style w:type="paragraph" w:customStyle="1" w:styleId="16">
    <w:name w:val="Char Char Char Char"/>
    <w:basedOn w:val="1"/>
    <w:qFormat/>
    <w:uiPriority w:val="0"/>
    <w:pPr>
      <w:widowControl/>
      <w:adjustRightInd w:val="0"/>
      <w:snapToGrid w:val="0"/>
      <w:spacing w:after="160" w:line="240" w:lineRule="exact"/>
      <w:jc w:val="left"/>
    </w:pPr>
    <w:rPr>
      <w:kern w:val="0"/>
    </w:rPr>
  </w:style>
  <w:style w:type="character" w:customStyle="1" w:styleId="17">
    <w:name w:val="批注框文本 Char"/>
    <w:basedOn w:val="9"/>
    <w:link w:val="3"/>
    <w:semiHidden/>
    <w:qFormat/>
    <w:uiPriority w:val="99"/>
    <w:rPr>
      <w:kern w:val="2"/>
      <w:sz w:val="18"/>
      <w:szCs w:val="18"/>
    </w:rPr>
  </w:style>
  <w:style w:type="paragraph" w:customStyle="1" w:styleId="18">
    <w:name w:val="Char Char Char Char Char Char Char Char Char Char Char Char Char Char Char Char"/>
    <w:basedOn w:val="1"/>
    <w:qFormat/>
    <w:uiPriority w:val="0"/>
    <w:pPr>
      <w:widowControl/>
      <w:adjustRightInd w:val="0"/>
      <w:spacing w:after="160" w:line="240" w:lineRule="exact"/>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0CB5B-7D6E-45AE-BE57-5FFBBA6CDF4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460</Words>
  <Characters>2626</Characters>
  <Lines>21</Lines>
  <Paragraphs>6</Paragraphs>
  <TotalTime>6925</TotalTime>
  <ScaleCrop>false</ScaleCrop>
  <LinksUpToDate>false</LinksUpToDate>
  <CharactersWithSpaces>3080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2021-12-24T02:00:00Z</cp:lastPrinted>
  <dcterms:modified xsi:type="dcterms:W3CDTF">2021-12-30T01:04:21Z</dcterms:modified>
  <cp:revision>1117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A514C81579B04933AA35DDAAA5863D0B</vt:lpwstr>
  </property>
</Properties>
</file>