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28"/>
          <w:szCs w:val="28"/>
        </w:rPr>
      </w:pPr>
    </w:p>
    <w:p>
      <w:pPr>
        <w:jc w:val="center"/>
        <w:rPr>
          <w:b/>
          <w:sz w:val="48"/>
          <w:szCs w:val="48"/>
        </w:rPr>
      </w:pPr>
      <w:r>
        <w:rPr>
          <w:rFonts w:hint="eastAsia"/>
          <w:b/>
          <w:sz w:val="48"/>
          <w:szCs w:val="48"/>
        </w:rPr>
        <w:t>始兴县地方公路事务中心</w:t>
      </w:r>
    </w:p>
    <w:p>
      <w:pPr>
        <w:jc w:val="center"/>
        <w:rPr>
          <w:b/>
          <w:sz w:val="48"/>
          <w:szCs w:val="48"/>
        </w:rPr>
      </w:pPr>
      <w:r>
        <w:rPr>
          <w:rFonts w:hint="eastAsia"/>
          <w:b/>
          <w:sz w:val="48"/>
          <w:szCs w:val="48"/>
        </w:rPr>
        <w:t>联俄渡口改建大桥工程项目</w:t>
      </w:r>
    </w:p>
    <w:p>
      <w:pPr>
        <w:jc w:val="center"/>
        <w:rPr>
          <w:b/>
          <w:sz w:val="48"/>
          <w:szCs w:val="48"/>
        </w:rPr>
      </w:pPr>
      <w:r>
        <w:rPr>
          <w:rFonts w:hint="eastAsia"/>
          <w:b/>
          <w:sz w:val="48"/>
          <w:szCs w:val="48"/>
        </w:rPr>
        <w:t>前期经费支出绩效评价报告</w:t>
      </w:r>
    </w:p>
    <w:p>
      <w:pPr>
        <w:jc w:val="center"/>
        <w:rPr>
          <w:b/>
          <w:sz w:val="24"/>
          <w:szCs w:val="24"/>
        </w:rPr>
      </w:pPr>
    </w:p>
    <w:p>
      <w:pPr>
        <w:jc w:val="center"/>
        <w:rPr>
          <w:b/>
          <w:sz w:val="24"/>
          <w:szCs w:val="24"/>
        </w:rPr>
      </w:pPr>
    </w:p>
    <w:p>
      <w:pPr>
        <w:jc w:val="center"/>
        <w:rPr>
          <w:b/>
          <w:sz w:val="24"/>
          <w:szCs w:val="24"/>
        </w:rPr>
      </w:pPr>
      <w:r>
        <w:rPr>
          <w:rFonts w:hint="eastAsia"/>
          <w:b/>
          <w:sz w:val="24"/>
          <w:szCs w:val="24"/>
        </w:rPr>
        <w:t xml:space="preserve">报告号：韶中一专字[2021]21013340039号 </w:t>
      </w:r>
    </w:p>
    <w:p>
      <w:pPr>
        <w:jc w:val="center"/>
        <w:rPr>
          <w:b/>
          <w:sz w:val="52"/>
          <w:szCs w:val="52"/>
        </w:rPr>
      </w:pPr>
    </w:p>
    <w:p>
      <w:pPr>
        <w:jc w:val="center"/>
        <w:rPr>
          <w:b/>
          <w:sz w:val="52"/>
          <w:szCs w:val="52"/>
        </w:rPr>
      </w:pPr>
      <w:r>
        <w:rPr>
          <w:b/>
          <w:sz w:val="52"/>
          <w:szCs w:val="52"/>
        </w:rPr>
        <w:t xml:space="preserve"> </w:t>
      </w:r>
    </w:p>
    <w:p/>
    <w:p/>
    <w:p/>
    <w:p/>
    <w:p/>
    <w:p/>
    <w:p/>
    <w:p/>
    <w:p/>
    <w:p>
      <w:pPr>
        <w:ind w:firstLine="1920" w:firstLineChars="600"/>
        <w:rPr>
          <w:sz w:val="32"/>
          <w:szCs w:val="32"/>
        </w:rPr>
      </w:pPr>
      <w:r>
        <w:rPr>
          <w:rFonts w:hint="eastAsia"/>
          <w:sz w:val="32"/>
          <w:szCs w:val="32"/>
        </w:rPr>
        <w:t xml:space="preserve"> </w:t>
      </w:r>
    </w:p>
    <w:p>
      <w:pPr>
        <w:ind w:firstLine="640" w:firstLineChars="200"/>
        <w:rPr>
          <w:sz w:val="32"/>
          <w:szCs w:val="32"/>
        </w:rPr>
      </w:pPr>
      <w:r>
        <w:rPr>
          <w:rFonts w:hint="eastAsia"/>
          <w:sz w:val="32"/>
          <w:szCs w:val="32"/>
        </w:rPr>
        <w:t>评价单位：韶关中一会计师事务所有限公司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二〇二一年十二月三十一日</w:t>
      </w:r>
    </w:p>
    <w:p>
      <w:pPr>
        <w:spacing w:before="156" w:beforeLines="50" w:after="312" w:afterLines="100"/>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说明………………………………………………………1</w:t>
      </w:r>
    </w:p>
    <w:p>
      <w:pPr>
        <w:ind w:firstLine="640" w:firstLineChars="200"/>
        <w:rPr>
          <w:rFonts w:asciiTheme="minorEastAsia" w:hAnsiTheme="minorEastAsia" w:eastAsiaTheme="minorEastAsia"/>
          <w:bCs/>
          <w:sz w:val="32"/>
          <w:szCs w:val="32"/>
          <w:lang w:val="zh-CN"/>
        </w:rPr>
      </w:pP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一、评价项目概述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2</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3</w:t>
      </w:r>
    </w:p>
    <w:p>
      <w:pPr>
        <w:ind w:firstLine="640" w:firstLineChars="200"/>
        <w:rPr>
          <w:rFonts w:asciiTheme="minorEastAsia" w:hAnsiTheme="minorEastAsia" w:eastAsiaTheme="minorEastAsia"/>
          <w:bCs/>
          <w:sz w:val="32"/>
          <w:szCs w:val="32"/>
          <w:lang w:val="zh-CN"/>
        </w:rPr>
      </w:pP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4</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7</w:t>
      </w:r>
    </w:p>
    <w:p>
      <w:pPr>
        <w:ind w:firstLine="960" w:firstLineChars="300"/>
        <w:rPr>
          <w:rFonts w:asciiTheme="minorEastAsia" w:hAnsiTheme="minorEastAsia" w:eastAsiaTheme="minorEastAsia"/>
          <w:bCs/>
          <w:sz w:val="32"/>
          <w:szCs w:val="32"/>
          <w:lang w:val="zh-CN"/>
        </w:rPr>
      </w:pP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三、资金预算与使用情况</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7</w:t>
      </w:r>
    </w:p>
    <w:p>
      <w:pPr>
        <w:ind w:firstLine="960" w:firstLineChars="300"/>
        <w:rPr>
          <w:rFonts w:asciiTheme="minorEastAsia" w:hAnsiTheme="minorEastAsia" w:eastAsiaTheme="minorEastAsia"/>
          <w:bCs/>
          <w:sz w:val="32"/>
          <w:szCs w:val="32"/>
          <w:lang w:val="zh-CN"/>
        </w:rPr>
      </w:pP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四、主要绩效</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7</w:t>
      </w:r>
    </w:p>
    <w:p>
      <w:pPr>
        <w:ind w:firstLine="640" w:firstLineChars="200"/>
        <w:rPr>
          <w:rFonts w:asciiTheme="minorEastAsia" w:hAnsiTheme="minorEastAsia" w:eastAsiaTheme="minorEastAsia"/>
          <w:bCs/>
          <w:sz w:val="32"/>
          <w:szCs w:val="32"/>
          <w:lang w:val="zh-CN"/>
        </w:rPr>
      </w:pP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五、主要问题</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8</w:t>
      </w:r>
    </w:p>
    <w:p>
      <w:pPr>
        <w:ind w:firstLine="960" w:firstLineChars="300"/>
        <w:rPr>
          <w:rFonts w:asciiTheme="minorEastAsia" w:hAnsiTheme="minorEastAsia" w:eastAsiaTheme="minorEastAsia"/>
          <w:bCs/>
          <w:sz w:val="32"/>
          <w:szCs w:val="32"/>
          <w:lang w:val="zh-CN"/>
        </w:rPr>
      </w:pP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六、主要建议</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8</w:t>
      </w:r>
    </w:p>
    <w:p>
      <w:pPr>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    </w:t>
      </w:r>
    </w:p>
    <w:p>
      <w:pPr>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七、其他需要说明的问题……………………………… 9</w:t>
      </w:r>
    </w:p>
    <w:p>
      <w:pPr>
        <w:rPr>
          <w:rFonts w:asciiTheme="minorEastAsia" w:hAnsiTheme="minorEastAsia" w:eastAsiaTheme="minorEastAsia"/>
          <w:bCs/>
          <w:sz w:val="32"/>
          <w:szCs w:val="32"/>
          <w:lang w:val="zh-CN"/>
        </w:rPr>
      </w:pPr>
    </w:p>
    <w:p>
      <w:pPr>
        <w:rPr>
          <w:rFonts w:asciiTheme="minorEastAsia" w:hAnsiTheme="minorEastAsia" w:eastAsiaTheme="minorEastAsia"/>
          <w:spacing w:val="5"/>
          <w:kern w:val="0"/>
          <w:sz w:val="32"/>
          <w:szCs w:val="32"/>
        </w:rPr>
      </w:pPr>
      <w:bookmarkStart w:id="2" w:name="_GoBack"/>
      <w:bookmarkEnd w:id="2"/>
    </w:p>
    <w:p>
      <w:pPr>
        <w:rPr>
          <w:rFonts w:asciiTheme="minorEastAsia" w:hAnsiTheme="minorEastAsia" w:eastAsiaTheme="minorEastAsia"/>
          <w:spacing w:val="5"/>
          <w:kern w:val="0"/>
          <w:sz w:val="32"/>
          <w:szCs w:val="32"/>
        </w:rPr>
      </w:pPr>
    </w:p>
    <w:p>
      <w:pPr>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before="156" w:beforeLines="50" w:after="156" w:afterLines="50"/>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说  明</w:t>
      </w:r>
    </w:p>
    <w:p>
      <w:pPr>
        <w:spacing w:before="156" w:beforeLines="50" w:after="156" w:afterLines="50"/>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为加强财政资金支出管理，促进资金主管部门树立绩效观念，进一步规范和完善财政资金支出绩效评价工作，始兴县财政局委托韶关中一会计师事务所有限公司（以下简称“中一事务所”）对始兴县地方公路事务中心联俄渡口改建大桥工程项目前期经费资金开展绩效评价。</w:t>
      </w:r>
    </w:p>
    <w:p>
      <w:pPr>
        <w:spacing w:before="156" w:beforeLines="50" w:after="156" w:afterLines="50"/>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2021年12月6日至2021年12月20日，中一事务所对始兴联俄渡口改建大桥工程项目前期经费项目资金进行绩效评价。</w:t>
      </w:r>
    </w:p>
    <w:p>
      <w:pPr>
        <w:spacing w:before="156" w:beforeLines="50" w:after="156" w:afterLines="50"/>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本次联俄渡口改建大桥工程项目资金绩效评价工作遵循“客观、公正、科学、规范”的原则，根据始兴地方公路事务中心2020年初设定的绩效目标，设置合理的评价指标及标准，运用比较法、成本效益分析法和公众评判法等评价方法，对始兴联俄渡口改建大桥工程项目资金支出的全过程及其履行职责的经济性、效率性、效果性和公平性进行评价。</w:t>
      </w:r>
    </w:p>
    <w:p>
      <w:pPr>
        <w:spacing w:before="156" w:beforeLines="50" w:after="156" w:afterLines="50"/>
        <w:ind w:firstLine="660" w:firstLineChars="200"/>
        <w:rPr>
          <w:rFonts w:hint="eastAsia" w:ascii="仿宋" w:hAnsi="仿宋" w:eastAsia="仿宋"/>
          <w:spacing w:val="5"/>
          <w:kern w:val="0"/>
          <w:sz w:val="32"/>
          <w:szCs w:val="32"/>
        </w:rPr>
      </w:pPr>
      <w:r>
        <w:rPr>
          <w:rFonts w:hint="eastAsia" w:ascii="仿宋" w:hAnsi="仿宋" w:eastAsia="仿宋"/>
          <w:spacing w:val="5"/>
          <w:kern w:val="0"/>
          <w:sz w:val="32"/>
          <w:szCs w:val="32"/>
        </w:rPr>
        <w:t>本报告由中一事务所独立完成。</w:t>
      </w:r>
    </w:p>
    <w:p>
      <w:pPr>
        <w:spacing w:before="156" w:beforeLines="50" w:after="156" w:afterLines="50"/>
        <w:ind w:firstLine="660" w:firstLineChars="200"/>
        <w:rPr>
          <w:rFonts w:hint="eastAsia" w:ascii="仿宋" w:hAnsi="仿宋" w:eastAsia="仿宋"/>
          <w:spacing w:val="5"/>
          <w:kern w:val="0"/>
          <w:sz w:val="32"/>
          <w:szCs w:val="32"/>
        </w:rPr>
      </w:pPr>
    </w:p>
    <w:p>
      <w:pPr>
        <w:spacing w:before="156" w:beforeLines="50" w:after="156" w:afterLines="50"/>
        <w:ind w:firstLine="660" w:firstLineChars="200"/>
        <w:rPr>
          <w:rFonts w:hint="eastAsia" w:ascii="仿宋" w:hAnsi="仿宋" w:eastAsia="仿宋"/>
          <w:spacing w:val="5"/>
          <w:kern w:val="0"/>
          <w:sz w:val="32"/>
          <w:szCs w:val="32"/>
        </w:rPr>
      </w:pPr>
    </w:p>
    <w:p>
      <w:pPr>
        <w:spacing w:before="156" w:beforeLines="50" w:after="156" w:afterLines="50"/>
        <w:ind w:firstLine="660" w:firstLineChars="200"/>
        <w:rPr>
          <w:rFonts w:ascii="仿宋" w:hAnsi="仿宋" w:eastAsia="仿宋"/>
          <w:spacing w:val="5"/>
          <w:kern w:val="0"/>
          <w:sz w:val="32"/>
          <w:szCs w:val="32"/>
        </w:rPr>
      </w:pPr>
    </w:p>
    <w:p>
      <w:pPr>
        <w:spacing w:before="156" w:beforeLines="50" w:after="156" w:afterLines="50"/>
        <w:rPr>
          <w:rFonts w:asciiTheme="minorEastAsia" w:hAnsiTheme="minorEastAsia" w:eastAsiaTheme="minorEastAsia"/>
          <w:b/>
          <w:spacing w:val="5"/>
          <w:kern w:val="0"/>
          <w:sz w:val="32"/>
          <w:szCs w:val="32"/>
        </w:rPr>
      </w:pPr>
      <w:r>
        <w:rPr>
          <w:rFonts w:hint="eastAsia" w:asciiTheme="minorEastAsia" w:hAnsiTheme="minorEastAsia" w:eastAsiaTheme="minorEastAsia"/>
          <w:b/>
          <w:spacing w:val="5"/>
          <w:kern w:val="0"/>
          <w:sz w:val="32"/>
          <w:szCs w:val="32"/>
        </w:rPr>
        <w:t>一、评价项目概述</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bookmarkStart w:id="0" w:name="_Toc433101636"/>
      <w:bookmarkStart w:id="1" w:name="_Toc361387939"/>
      <w:r>
        <w:rPr>
          <w:rFonts w:hint="eastAsia" w:ascii="仿宋" w:hAnsi="仿宋" w:eastAsia="仿宋" w:cs="Times New Roman"/>
          <w:spacing w:val="5"/>
          <w:sz w:val="32"/>
          <w:szCs w:val="32"/>
        </w:rPr>
        <w:t>（一）项目背景</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联俄渡口改建大桥工程项目起于G323（K284+600）平面交叉，向北跨越浈江，至俄井附近，按Ⅶ级航道标准。起点桩号KO+000，终点KO+331.74,桥梁中心桩号这KO+151,路线全长331.74米，其中桥长187米，桥宽10m,全线按三级公路、设计时速40Km/h,概算总投资3344.37万元，其中建筑安装工程费2496.97万元。项目于2020年6月29日经始兴县发展和改革局《关于&lt;始兴县联俄渡口改建大桥工程可行性研究报告&gt;的批复》（始发改审［2020］32号）立项。施工图设计于2020年8月28日经县交通运输局《关于始兴县联俄渡口改建大桥工程二阶段施工图设计的批复》（始交发［2020］65号）批复项目相关规定。2020年9月16日，该项目顺利完成招标，中标公司为广州方阵路桥技术有限公司，中标价为2118.83万元，于2020年9月23日签订施工合同，施工单位于2020年10月9日组织人员进场施工。按照工作计划，该项目工期为300天。于2021年7月1日举行了通车仪式，百年渡口成为历史，极大方便了村民的出行需求及安全保障。</w:t>
      </w:r>
    </w:p>
    <w:p>
      <w:pPr>
        <w:pStyle w:val="7"/>
        <w:numPr>
          <w:ilvl w:val="0"/>
          <w:numId w:val="1"/>
        </w:numPr>
        <w:spacing w:before="156" w:beforeLines="50" w:beforeAutospacing="0" w:after="156" w:afterLines="50" w:afterAutospacing="0" w:line="240" w:lineRule="auto"/>
        <w:rPr>
          <w:rFonts w:ascii="仿宋" w:hAnsi="仿宋" w:eastAsia="仿宋" w:cs="Times New Roman"/>
          <w:spacing w:val="5"/>
          <w:sz w:val="32"/>
          <w:szCs w:val="32"/>
        </w:rPr>
      </w:pPr>
      <w:r>
        <w:rPr>
          <w:rFonts w:hint="eastAsia" w:ascii="仿宋" w:hAnsi="仿宋" w:eastAsia="仿宋" w:cs="Times New Roman"/>
          <w:spacing w:val="5"/>
          <w:sz w:val="32"/>
          <w:szCs w:val="32"/>
        </w:rPr>
        <w:t>项目基本情况及经费预算安排</w:t>
      </w:r>
    </w:p>
    <w:p>
      <w:pPr>
        <w:pStyle w:val="7"/>
        <w:spacing w:before="156" w:beforeLines="50" w:beforeAutospacing="0" w:after="156" w:afterLines="50" w:afterAutospacing="0" w:line="52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根据《始兴县地方公路事务中心文件关于解决联俄渡口改建大桥工程对调项目前期经费的请示》（始地路［2020］60号）文件的要求，资金使用方向为：社会风险评价、环境影响评价、水土保持方案编制、项目安全影响评价、防洪影响评价、通航条件影响评价、勘察、初步设计、施工图设计、施工图设计评价、预算编制等相关技术服务单位经费。项目前期经费预算256.93万元，经费由财政核拨。</w:t>
      </w:r>
    </w:p>
    <w:p>
      <w:pPr>
        <w:pStyle w:val="7"/>
        <w:numPr>
          <w:ilvl w:val="0"/>
          <w:numId w:val="1"/>
        </w:numPr>
        <w:spacing w:before="156" w:beforeLines="50" w:beforeAutospacing="0" w:after="156" w:afterLines="50" w:afterAutospacing="0" w:line="520" w:lineRule="exact"/>
        <w:rPr>
          <w:rFonts w:ascii="仿宋" w:hAnsi="仿宋" w:eastAsia="仿宋" w:cs="Times New Roman"/>
          <w:spacing w:val="5"/>
          <w:sz w:val="32"/>
          <w:szCs w:val="32"/>
        </w:rPr>
      </w:pPr>
      <w:r>
        <w:rPr>
          <w:rFonts w:hint="eastAsia" w:ascii="仿宋" w:hAnsi="仿宋" w:eastAsia="仿宋" w:cs="Times New Roman"/>
          <w:spacing w:val="5"/>
          <w:sz w:val="32"/>
          <w:szCs w:val="32"/>
        </w:rPr>
        <w:t>绩效目标</w:t>
      </w:r>
    </w:p>
    <w:p>
      <w:pPr>
        <w:pStyle w:val="7"/>
        <w:spacing w:before="156" w:beforeLines="50" w:beforeAutospacing="0" w:after="156" w:afterLines="50" w:afterAutospacing="0" w:line="520" w:lineRule="exact"/>
        <w:rPr>
          <w:rFonts w:ascii="仿宋" w:hAnsi="仿宋" w:eastAsia="仿宋" w:cs="Times New Roman"/>
          <w:spacing w:val="5"/>
          <w:sz w:val="32"/>
          <w:szCs w:val="32"/>
        </w:rPr>
      </w:pPr>
      <w:r>
        <w:rPr>
          <w:rFonts w:hint="eastAsia" w:ascii="仿宋" w:hAnsi="仿宋" w:eastAsia="仿宋" w:cs="Times New Roman"/>
          <w:spacing w:val="5"/>
          <w:sz w:val="32"/>
          <w:szCs w:val="32"/>
        </w:rPr>
        <w:t xml:space="preserve">    根据实际的业务需求，为完成大部分项目的前期工作，促进项目早日开工，早日完成大桥的建设任务。按照项目预算与相关合同规定，对事项进度及时支付相关技术服务经费。</w:t>
      </w:r>
    </w:p>
    <w:p>
      <w:pPr>
        <w:pStyle w:val="7"/>
        <w:numPr>
          <w:ilvl w:val="0"/>
          <w:numId w:val="1"/>
        </w:numPr>
        <w:spacing w:before="156" w:beforeLines="50" w:beforeAutospacing="0" w:after="156" w:afterLines="50" w:afterAutospacing="0" w:line="520" w:lineRule="exact"/>
        <w:rPr>
          <w:rFonts w:ascii="仿宋" w:hAnsi="仿宋" w:eastAsia="仿宋" w:cs="Times New Roman"/>
          <w:spacing w:val="5"/>
          <w:sz w:val="32"/>
          <w:szCs w:val="32"/>
        </w:rPr>
      </w:pPr>
      <w:r>
        <w:rPr>
          <w:rFonts w:hint="eastAsia" w:ascii="仿宋" w:hAnsi="仿宋" w:eastAsia="仿宋" w:cs="Times New Roman"/>
          <w:spacing w:val="5"/>
          <w:sz w:val="32"/>
          <w:szCs w:val="32"/>
        </w:rPr>
        <w:t>评价金额及支出情况</w:t>
      </w:r>
    </w:p>
    <w:p>
      <w:pPr>
        <w:pStyle w:val="7"/>
        <w:spacing w:before="156" w:beforeLines="50" w:beforeAutospacing="0" w:after="156" w:afterLines="50" w:afterAutospacing="0" w:line="520" w:lineRule="exact"/>
        <w:ind w:firstLine="480" w:firstLineChars="200"/>
        <w:rPr>
          <w:rFonts w:ascii="仿宋" w:hAnsi="仿宋" w:eastAsia="仿宋" w:cs="Times New Roman"/>
          <w:spacing w:val="5"/>
          <w:sz w:val="32"/>
          <w:szCs w:val="32"/>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930910</wp:posOffset>
            </wp:positionV>
            <wp:extent cx="5267325" cy="29908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7325" cy="2990850"/>
                    </a:xfrm>
                    <a:prstGeom prst="rect">
                      <a:avLst/>
                    </a:prstGeom>
                    <a:noFill/>
                    <a:ln>
                      <a:noFill/>
                    </a:ln>
                  </pic:spPr>
                </pic:pic>
              </a:graphicData>
            </a:graphic>
          </wp:anchor>
        </w:drawing>
      </w:r>
      <w:r>
        <w:rPr>
          <w:rFonts w:hint="eastAsia" w:ascii="仿宋" w:hAnsi="仿宋" w:eastAsia="仿宋" w:cs="Times New Roman"/>
          <w:spacing w:val="5"/>
          <w:sz w:val="32"/>
          <w:szCs w:val="32"/>
        </w:rPr>
        <w:t>本次评价涉及的始兴县联俄渡口改建大桥工程项目前期经费合同金额238.32万元。具体评价资金明细如下：</w:t>
      </w:r>
    </w:p>
    <w:p>
      <w:pPr>
        <w:pStyle w:val="7"/>
        <w:spacing w:before="156" w:beforeLines="50" w:beforeAutospacing="0" w:after="156" w:afterLines="50" w:afterAutospacing="0" w:line="240" w:lineRule="auto"/>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二、评价结论与绩效分析</w:t>
      </w:r>
    </w:p>
    <w:p>
      <w:pPr>
        <w:pStyle w:val="7"/>
        <w:spacing w:before="156" w:beforeLines="50" w:beforeAutospacing="0" w:after="156" w:afterLines="50" w:afterAutospacing="0" w:line="240" w:lineRule="auto"/>
        <w:ind w:firstLine="480" w:firstLineChars="200"/>
        <w:jc w:val="center"/>
        <w:rPr>
          <w:rFonts w:ascii="仿宋" w:hAnsi="仿宋" w:eastAsia="仿宋" w:cs="Times New Roman"/>
          <w:b/>
          <w:spacing w:val="5"/>
          <w:sz w:val="32"/>
          <w:szCs w:val="32"/>
        </w:rPr>
      </w:pPr>
      <w:r>
        <w:rPr>
          <w:rFonts w:hint="eastAsia"/>
        </w:rPr>
        <w:drawing>
          <wp:anchor distT="0" distB="0" distL="114300" distR="114300" simplePos="0" relativeHeight="251659264" behindDoc="0" locked="0" layoutInCell="1" allowOverlap="1">
            <wp:simplePos x="0" y="0"/>
            <wp:positionH relativeFrom="column">
              <wp:posOffset>0</wp:posOffset>
            </wp:positionH>
            <wp:positionV relativeFrom="paragraph">
              <wp:posOffset>478790</wp:posOffset>
            </wp:positionV>
            <wp:extent cx="5274310" cy="1930400"/>
            <wp:effectExtent l="0" t="0" r="254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930400"/>
                    </a:xfrm>
                    <a:prstGeom prst="rect">
                      <a:avLst/>
                    </a:prstGeom>
                    <a:noFill/>
                    <a:ln>
                      <a:noFill/>
                    </a:ln>
                  </pic:spPr>
                </pic:pic>
              </a:graphicData>
            </a:graphic>
          </wp:anchor>
        </w:drawing>
      </w:r>
      <w:r>
        <w:rPr>
          <w:rFonts w:hint="eastAsia"/>
        </w:rPr>
        <w:t>图2-1  各项指标评审得分情况汇总表</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（一）总体结论</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通过对项目主管部门、资金使用单位提供的相关材料进行书面评价，总体看来，项目主管单位为确保项目建设工程在实际实施工作中桥梁质量水平、安全隐患、生态、环保等运营方面能合理合规取得一定成效。但在资金支出规范性、项目实施程序、监督管理方面存在一定的问题。本项目自评得分为98分，评审得分为97分，等级为“优”。</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（二）各项目评价指标分析</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1、投入合理性分析</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19分，得分率为95%。从评价指标得分情况看，论证决策、资金分配等方面完成较好，得分率为100%；在目标设置上，完整性、合理性、可衡量性达到预期效果；计划安排合理性，但在资金到位及时性存在不足，主要为施工图设计费尾款2.09万元支付时间较迟。</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2、过程分析</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19分，得分率为95%。从评价指标得分情况看，该项目在资金支出率方面存在一定问题，资金支出金额未达到预算额度；在资金支出规范性、程序规范性和监管有效性方面做得较好。项目招标及合同程序管理较为规范，本次所涉及的项目均采用网上中介服务超市进行招标。资金拨付时，由各服务单位申请、各级领导复核签字后，提供正规发票、合同以及相关附件。</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3、产出分析</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该指标分值30分，评审得分29分，得分率为96.67%。产出得分未取得满分的原因为项目效率性在预算执行进度上未达到满额支出。在预算控制方面实际支出未超过预算计划，成本控制合理。</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4、效益分析</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该指标分值30分，评审得分30分，得分率为100%。产出效益情况较好。联俄渡口改建大桥的建成通车起到以下方面的作用：</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经济效益：将对该县北山片区毛竹、南岭红沙漠等自然资源与旅游业的开发利用起到重要作用，激发镇域经济发展潜能，为始兴经济起到跨越式的发展贡献力量；</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社会效益：自古以来，该片区群众与县城、河对岸的往来，一直借助渡船出行，群众出行受到极大限制，特别是雨天河水上涨时，摆渡出行存在极大的安全隐患。当地群众一直呼吁修建一座桥梁取代渡口，保障村民的日常出行安全。</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 xml:space="preserve">可持续发展：为全力办好全县2021年十件民生实事，加快进度。 </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满意度表现：将联俄村到县城的时间由过去的20分钟缩短到5分钟，促进当地农副产品的交易和流通，保障了村民的安全出行，提升了幸福感。</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5、总体分析</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本项目涉及的资金预算总额为256.93万元，合同金额</w:t>
      </w:r>
      <w:r>
        <w:rPr>
          <w:rFonts w:ascii="仿宋" w:hAnsi="仿宋" w:eastAsia="仿宋" w:cs="Times New Roman"/>
          <w:spacing w:val="5"/>
          <w:sz w:val="32"/>
          <w:szCs w:val="32"/>
        </w:rPr>
        <w:t>238.32</w:t>
      </w:r>
      <w:r>
        <w:rPr>
          <w:rFonts w:hint="eastAsia" w:ascii="仿宋" w:hAnsi="仿宋" w:eastAsia="仿宋" w:cs="Times New Roman"/>
          <w:spacing w:val="5"/>
          <w:sz w:val="32"/>
          <w:szCs w:val="32"/>
        </w:rPr>
        <w:t>万元，占预算资金的92.76%，截止2020年12月31日，支付各相关单位技术服务费218.41万元，应付未付19.91万元，其中：施工图设计费尾款2.09万元于2021年6月16日从其他财政资金中支付。始兴县财政局按照资金文件及时足额拨付项目资金至各技术服务单位，确保及早完成联俄渡口改建大桥前期工作，保证工程项目的顺利开展。</w:t>
      </w:r>
    </w:p>
    <w:p>
      <w:pPr>
        <w:pStyle w:val="7"/>
        <w:spacing w:before="156" w:beforeLines="50" w:beforeAutospacing="0" w:after="156" w:afterLines="50" w:afterAutospacing="0" w:line="240" w:lineRule="auto"/>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三、资金预算与使用情况</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drawing>
          <wp:anchor distT="0" distB="0" distL="114300" distR="114300" simplePos="0" relativeHeight="251661312" behindDoc="0" locked="0" layoutInCell="1" allowOverlap="1">
            <wp:simplePos x="0" y="0"/>
            <wp:positionH relativeFrom="column">
              <wp:posOffset>-9525</wp:posOffset>
            </wp:positionH>
            <wp:positionV relativeFrom="paragraph">
              <wp:posOffset>1323975</wp:posOffset>
            </wp:positionV>
            <wp:extent cx="5334000" cy="30670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34000" cy="3067050"/>
                    </a:xfrm>
                    <a:prstGeom prst="rect">
                      <a:avLst/>
                    </a:prstGeom>
                    <a:noFill/>
                  </pic:spPr>
                </pic:pic>
              </a:graphicData>
            </a:graphic>
          </wp:anchor>
        </w:drawing>
      </w:r>
      <w:r>
        <w:rPr>
          <w:rFonts w:hint="eastAsia" w:ascii="仿宋" w:hAnsi="仿宋" w:eastAsia="仿宋" w:cs="Times New Roman"/>
          <w:spacing w:val="5"/>
          <w:sz w:val="32"/>
          <w:szCs w:val="32"/>
        </w:rPr>
        <w:t>本项目涉及的资金预算总额为256.93万元，合同金额238.32万元，实际支付金额218.41万元，审定金额比预算金额节约18.61万元，各项费用预算与使用明细见下图。</w:t>
      </w:r>
    </w:p>
    <w:p>
      <w:pPr>
        <w:pStyle w:val="7"/>
        <w:spacing w:before="156" w:beforeLines="50" w:beforeAutospacing="0" w:after="156" w:afterLines="50" w:afterAutospacing="0" w:line="240" w:lineRule="auto"/>
        <w:ind w:firstLine="663" w:firstLineChars="200"/>
        <w:rPr>
          <w:rFonts w:ascii="仿宋" w:hAnsi="仿宋" w:eastAsia="仿宋" w:cs="Times New Roman"/>
          <w:spacing w:val="5"/>
          <w:sz w:val="32"/>
          <w:szCs w:val="32"/>
        </w:rPr>
      </w:pPr>
      <w:r>
        <w:rPr>
          <w:rFonts w:hint="eastAsia" w:ascii="仿宋" w:hAnsi="仿宋" w:eastAsia="仿宋" w:cs="Times New Roman"/>
          <w:b/>
          <w:spacing w:val="5"/>
          <w:sz w:val="32"/>
          <w:szCs w:val="32"/>
        </w:rPr>
        <w:t>四、主要绩效</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1、资金使用绩效</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严格按照项目工作计划执行，在专项资金管理使用上，按资金使用范围，做到专款专用，确保专项资金不截留、不挪用、不缩小资金使用范围的行为。财务核算规范。</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2、前期工作绩效</w:t>
      </w:r>
    </w:p>
    <w:p>
      <w:pPr>
        <w:pStyle w:val="7"/>
        <w:spacing w:before="156" w:beforeLines="50" w:beforeAutospacing="0" w:after="156" w:afterLines="50" w:afterAutospacing="0" w:line="240" w:lineRule="auto"/>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启动大桥建设任务的前期工作，为把联俄渡口改建大桥项目正式动工建设做好保障，在资金需求上积极争取上级资金支持。</w:t>
      </w:r>
    </w:p>
    <w:p>
      <w:pPr>
        <w:pStyle w:val="7"/>
        <w:spacing w:before="156" w:beforeLines="50" w:beforeAutospacing="0" w:after="156" w:afterLines="50" w:afterAutospacing="0" w:line="240" w:lineRule="auto"/>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五、主要问题</w:t>
      </w:r>
    </w:p>
    <w:p>
      <w:pPr>
        <w:pStyle w:val="7"/>
        <w:spacing w:before="156" w:beforeLines="50" w:beforeAutospacing="0" w:after="156" w:afterLines="50" w:afterAutospacing="0" w:line="240" w:lineRule="auto"/>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1、部分资金支付时间较迟，已完工项目未能及时完善工程项目资料申请资金，导致资金使用进度慢。</w:t>
      </w:r>
    </w:p>
    <w:p>
      <w:pPr>
        <w:pStyle w:val="7"/>
        <w:spacing w:before="156" w:beforeLines="50" w:beforeAutospacing="0" w:after="156" w:afterLines="50" w:afterAutospacing="0" w:line="240" w:lineRule="auto"/>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2、项目资金预算不够仔细，实际支出金额与预算总额相差18.61万元。</w:t>
      </w:r>
    </w:p>
    <w:p>
      <w:pPr>
        <w:pStyle w:val="7"/>
        <w:spacing w:before="156" w:beforeLines="50" w:beforeAutospacing="0" w:after="156" w:afterLines="50" w:afterAutospacing="0" w:line="240" w:lineRule="auto"/>
        <w:ind w:firstLine="660"/>
        <w:rPr>
          <w:rFonts w:ascii="仿宋" w:hAnsi="仿宋" w:eastAsia="仿宋" w:cs="Times New Roman"/>
          <w:b/>
          <w:spacing w:val="5"/>
          <w:sz w:val="32"/>
          <w:szCs w:val="32"/>
        </w:rPr>
      </w:pPr>
      <w:r>
        <w:rPr>
          <w:rFonts w:hint="eastAsia" w:ascii="仿宋" w:hAnsi="仿宋" w:eastAsia="仿宋" w:cs="Times New Roman"/>
          <w:b/>
          <w:spacing w:val="5"/>
          <w:sz w:val="32"/>
          <w:szCs w:val="32"/>
        </w:rPr>
        <w:t>六、主要建议</w:t>
      </w:r>
    </w:p>
    <w:p>
      <w:pPr>
        <w:pStyle w:val="7"/>
        <w:spacing w:before="156" w:beforeLines="50" w:beforeAutospacing="0" w:after="156" w:afterLines="50" w:afterAutospacing="0" w:line="240" w:lineRule="auto"/>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1、根据实际情况编制项目专项资金的预算，应落实到位，做到专款专用、重点使用原则，对专项资金实行监督、管理原则。</w:t>
      </w:r>
    </w:p>
    <w:p>
      <w:pPr>
        <w:pStyle w:val="7"/>
        <w:spacing w:before="156" w:beforeLines="50" w:beforeAutospacing="0" w:after="156" w:afterLines="50" w:afterAutospacing="0" w:line="240" w:lineRule="auto"/>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2、落实项目监管职责，加大对项目实施进度及资金使用情况的监管，资金下拨后应要求资金使用单位定期汇报整理项目推进情况和资金实际支出情况，将项目推进过程中发现的问题及时披露并解决，提高项目实施效率和资金使用效益。</w:t>
      </w:r>
    </w:p>
    <w:p>
      <w:pPr>
        <w:pStyle w:val="7"/>
        <w:spacing w:before="156" w:beforeLines="50" w:beforeAutospacing="0" w:after="156" w:afterLines="50" w:afterAutospacing="0" w:line="240" w:lineRule="auto"/>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3、加强对工程建设中涉及到的招投标流程、施工、监理合同、验收报告 、环评报告在内的所有数据资料进行归档整理，妥善保管，便于遇到相关问题时追根溯源。</w:t>
      </w:r>
      <w:bookmarkEnd w:id="0"/>
      <w:bookmarkEnd w:id="1"/>
    </w:p>
    <w:p>
      <w:pPr>
        <w:pStyle w:val="7"/>
        <w:spacing w:before="156" w:beforeLines="50" w:beforeAutospacing="0" w:after="156" w:afterLines="50" w:afterAutospacing="0" w:line="240" w:lineRule="auto"/>
        <w:ind w:firstLine="658"/>
        <w:rPr>
          <w:rFonts w:ascii="仿宋" w:hAnsi="仿宋" w:eastAsia="仿宋" w:cs="Times New Roman"/>
          <w:b/>
          <w:spacing w:val="5"/>
          <w:sz w:val="32"/>
          <w:szCs w:val="32"/>
        </w:rPr>
      </w:pPr>
      <w:r>
        <w:rPr>
          <w:rFonts w:hint="eastAsia" w:ascii="仿宋" w:hAnsi="仿宋" w:eastAsia="仿宋" w:cs="Times New Roman"/>
          <w:b/>
          <w:spacing w:val="5"/>
          <w:sz w:val="32"/>
          <w:szCs w:val="32"/>
        </w:rPr>
        <w:t>七、其他需要说明的问题</w:t>
      </w:r>
    </w:p>
    <w:p>
      <w:pPr>
        <w:pStyle w:val="7"/>
        <w:spacing w:before="156" w:beforeLines="50" w:beforeAutospacing="0" w:after="156" w:afterLines="50" w:afterAutospacing="0" w:line="240" w:lineRule="auto"/>
        <w:ind w:firstLine="658"/>
        <w:rPr>
          <w:rFonts w:ascii="仿宋" w:hAnsi="仿宋" w:eastAsia="仿宋" w:cs="Times New Roman"/>
          <w:spacing w:val="5"/>
          <w:sz w:val="32"/>
          <w:szCs w:val="32"/>
        </w:rPr>
      </w:pPr>
      <w:r>
        <w:rPr>
          <w:rFonts w:hint="eastAsia" w:ascii="仿宋" w:hAnsi="仿宋" w:eastAsia="仿宋" w:cs="Times New Roman"/>
          <w:spacing w:val="5"/>
          <w:sz w:val="32"/>
          <w:szCs w:val="32"/>
        </w:rPr>
        <w:t>（一）有关评价责任的说明</w:t>
      </w:r>
    </w:p>
    <w:p>
      <w:pPr>
        <w:pStyle w:val="7"/>
        <w:spacing w:before="156" w:beforeLines="50" w:beforeAutospacing="0" w:after="156" w:afterLines="50" w:afterAutospacing="0" w:line="240" w:lineRule="auto"/>
        <w:ind w:firstLine="658"/>
        <w:rPr>
          <w:rFonts w:ascii="仿宋" w:hAnsi="仿宋" w:eastAsia="仿宋" w:cs="Times New Roman"/>
          <w:spacing w:val="5"/>
          <w:sz w:val="32"/>
          <w:szCs w:val="32"/>
        </w:rPr>
      </w:pPr>
      <w:r>
        <w:rPr>
          <w:rFonts w:hint="eastAsia" w:ascii="仿宋" w:hAnsi="仿宋" w:eastAsia="仿宋" w:cs="Times New Roman"/>
          <w:spacing w:val="5"/>
          <w:sz w:val="32"/>
          <w:szCs w:val="32"/>
        </w:rPr>
        <w:t>始兴县地方公路事务中心的责任是:提供与本次绩效评价相关的资料和数据，并对其真实性、准确性、完整性负责；</w:t>
      </w:r>
    </w:p>
    <w:p>
      <w:pPr>
        <w:pStyle w:val="7"/>
        <w:spacing w:before="156" w:beforeLines="50" w:beforeAutospacing="0" w:after="156" w:afterLines="50" w:afterAutospacing="0" w:line="240" w:lineRule="auto"/>
        <w:ind w:firstLine="658"/>
        <w:rPr>
          <w:rFonts w:ascii="仿宋" w:hAnsi="仿宋" w:eastAsia="仿宋" w:cs="Times New Roman"/>
          <w:spacing w:val="5"/>
          <w:sz w:val="32"/>
          <w:szCs w:val="32"/>
        </w:rPr>
      </w:pPr>
      <w:r>
        <w:rPr>
          <w:rFonts w:hint="eastAsia" w:ascii="仿宋" w:hAnsi="仿宋" w:eastAsia="仿宋" w:cs="Times New Roman"/>
          <w:spacing w:val="5"/>
          <w:sz w:val="32"/>
          <w:szCs w:val="32"/>
        </w:rPr>
        <w:t xml:space="preserve">中一事务所的责任是：在绩效评价工作中遵循绩效评价基本原则，采用科学的评价方法，实施合理的评价程序，保证评价结论的客观、公正。 </w:t>
      </w:r>
    </w:p>
    <w:p>
      <w:pPr>
        <w:pStyle w:val="7"/>
        <w:spacing w:before="156" w:beforeLines="50" w:beforeAutospacing="0" w:after="156" w:afterLines="50" w:afterAutospacing="0" w:line="240" w:lineRule="auto"/>
        <w:ind w:firstLine="658"/>
        <w:rPr>
          <w:rFonts w:ascii="仿宋" w:hAnsi="仿宋" w:eastAsia="仿宋" w:cs="Times New Roman"/>
          <w:spacing w:val="5"/>
          <w:sz w:val="32"/>
          <w:szCs w:val="32"/>
        </w:rPr>
      </w:pPr>
      <w:r>
        <w:rPr>
          <w:rFonts w:hint="eastAsia" w:ascii="仿宋" w:hAnsi="仿宋" w:eastAsia="仿宋" w:cs="Times New Roman"/>
          <w:spacing w:val="5"/>
          <w:sz w:val="32"/>
          <w:szCs w:val="32"/>
        </w:rPr>
        <w:t>（二）本次绩效评价的局限性</w:t>
      </w:r>
    </w:p>
    <w:p>
      <w:pPr>
        <w:pStyle w:val="7"/>
        <w:spacing w:before="156" w:beforeLines="50" w:beforeAutospacing="0" w:after="156" w:afterLines="50" w:afterAutospacing="0" w:line="240" w:lineRule="auto"/>
        <w:ind w:firstLine="658"/>
        <w:rPr>
          <w:rFonts w:ascii="仿宋" w:hAnsi="仿宋" w:eastAsia="仿宋" w:cs="Times New Roman"/>
          <w:spacing w:val="5"/>
          <w:sz w:val="32"/>
          <w:szCs w:val="32"/>
        </w:rPr>
      </w:pPr>
      <w:r>
        <w:rPr>
          <w:rFonts w:hint="eastAsia" w:ascii="仿宋" w:hAnsi="仿宋" w:eastAsia="仿宋" w:cs="Times New Roman"/>
          <w:spacing w:val="5"/>
          <w:sz w:val="32"/>
          <w:szCs w:val="32"/>
        </w:rPr>
        <w:t>1、由于时间关系，中一事务所采取抽样的方式核查，样本点绩效优劣直接关系到整体绩效综合评分。</w:t>
      </w:r>
    </w:p>
    <w:p>
      <w:pPr>
        <w:pStyle w:val="7"/>
        <w:spacing w:before="156" w:beforeLines="50" w:beforeAutospacing="0" w:after="156" w:afterLines="50" w:afterAutospacing="0" w:line="240" w:lineRule="auto"/>
        <w:ind w:firstLine="658"/>
        <w:rPr>
          <w:rFonts w:ascii="仿宋" w:hAnsi="仿宋" w:eastAsia="仿宋" w:cs="Times New Roman"/>
          <w:spacing w:val="5"/>
          <w:sz w:val="32"/>
          <w:szCs w:val="32"/>
        </w:rPr>
      </w:pPr>
      <w:r>
        <w:rPr>
          <w:rFonts w:hint="eastAsia" w:ascii="仿宋" w:hAnsi="仿宋" w:eastAsia="仿宋" w:cs="Times New Roman"/>
          <w:spacing w:val="5"/>
          <w:sz w:val="32"/>
          <w:szCs w:val="32"/>
        </w:rPr>
        <w:t>2、中一事务所的评价依据是被评价单位提供的资料和基础数据，其真实性、完整性、准确性受到资料提供方制约。</w:t>
      </w: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41DBB"/>
    <w:multiLevelType w:val="multilevel"/>
    <w:tmpl w:val="67C41DBB"/>
    <w:lvl w:ilvl="0" w:tentative="0">
      <w:start w:val="2"/>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05F1"/>
    <w:rsid w:val="0000387B"/>
    <w:rsid w:val="00005353"/>
    <w:rsid w:val="0000781C"/>
    <w:rsid w:val="00010630"/>
    <w:rsid w:val="0001133C"/>
    <w:rsid w:val="00011B40"/>
    <w:rsid w:val="00014494"/>
    <w:rsid w:val="00014EF1"/>
    <w:rsid w:val="00017401"/>
    <w:rsid w:val="0002052C"/>
    <w:rsid w:val="00021000"/>
    <w:rsid w:val="0002171E"/>
    <w:rsid w:val="00022CDA"/>
    <w:rsid w:val="00025E3A"/>
    <w:rsid w:val="000302C9"/>
    <w:rsid w:val="00034909"/>
    <w:rsid w:val="00044026"/>
    <w:rsid w:val="00045F38"/>
    <w:rsid w:val="00047AF3"/>
    <w:rsid w:val="000529AD"/>
    <w:rsid w:val="00064D42"/>
    <w:rsid w:val="00065D74"/>
    <w:rsid w:val="000708E7"/>
    <w:rsid w:val="000752C9"/>
    <w:rsid w:val="000762DA"/>
    <w:rsid w:val="00083042"/>
    <w:rsid w:val="00086C72"/>
    <w:rsid w:val="00092A33"/>
    <w:rsid w:val="00094030"/>
    <w:rsid w:val="00095BEA"/>
    <w:rsid w:val="00095C8F"/>
    <w:rsid w:val="0009617C"/>
    <w:rsid w:val="000A376F"/>
    <w:rsid w:val="000A4655"/>
    <w:rsid w:val="000A4E82"/>
    <w:rsid w:val="000A64DB"/>
    <w:rsid w:val="000A6CC6"/>
    <w:rsid w:val="000A72EA"/>
    <w:rsid w:val="000B2779"/>
    <w:rsid w:val="000B532B"/>
    <w:rsid w:val="000B539B"/>
    <w:rsid w:val="000B7A5F"/>
    <w:rsid w:val="000C13A8"/>
    <w:rsid w:val="000C3E58"/>
    <w:rsid w:val="000E08A9"/>
    <w:rsid w:val="000E2807"/>
    <w:rsid w:val="000E2ECB"/>
    <w:rsid w:val="000E4F3D"/>
    <w:rsid w:val="000E7025"/>
    <w:rsid w:val="000F009B"/>
    <w:rsid w:val="000F04C5"/>
    <w:rsid w:val="000F1636"/>
    <w:rsid w:val="000F1EB1"/>
    <w:rsid w:val="000F2809"/>
    <w:rsid w:val="000F2E0F"/>
    <w:rsid w:val="000F398B"/>
    <w:rsid w:val="000F3F47"/>
    <w:rsid w:val="000F7408"/>
    <w:rsid w:val="001007D2"/>
    <w:rsid w:val="00102A8C"/>
    <w:rsid w:val="00102ACD"/>
    <w:rsid w:val="0010314D"/>
    <w:rsid w:val="00107391"/>
    <w:rsid w:val="00107D25"/>
    <w:rsid w:val="00113928"/>
    <w:rsid w:val="00123A15"/>
    <w:rsid w:val="00126087"/>
    <w:rsid w:val="0013365E"/>
    <w:rsid w:val="00133CD8"/>
    <w:rsid w:val="001379AD"/>
    <w:rsid w:val="00142496"/>
    <w:rsid w:val="001430F1"/>
    <w:rsid w:val="00152AD5"/>
    <w:rsid w:val="0015302C"/>
    <w:rsid w:val="00155A5F"/>
    <w:rsid w:val="001648A1"/>
    <w:rsid w:val="00165FFA"/>
    <w:rsid w:val="00166890"/>
    <w:rsid w:val="00167451"/>
    <w:rsid w:val="00172CC7"/>
    <w:rsid w:val="00177831"/>
    <w:rsid w:val="00185F06"/>
    <w:rsid w:val="00186DA8"/>
    <w:rsid w:val="00187EBF"/>
    <w:rsid w:val="00195E8A"/>
    <w:rsid w:val="001A28D7"/>
    <w:rsid w:val="001A386A"/>
    <w:rsid w:val="001B3E21"/>
    <w:rsid w:val="001B439A"/>
    <w:rsid w:val="001B66CB"/>
    <w:rsid w:val="001C0AB3"/>
    <w:rsid w:val="001C0D98"/>
    <w:rsid w:val="001D2ECD"/>
    <w:rsid w:val="001D3955"/>
    <w:rsid w:val="001D4983"/>
    <w:rsid w:val="001D5228"/>
    <w:rsid w:val="001D69B8"/>
    <w:rsid w:val="001D708B"/>
    <w:rsid w:val="001E329D"/>
    <w:rsid w:val="001E5FFE"/>
    <w:rsid w:val="001F0C9E"/>
    <w:rsid w:val="001F1560"/>
    <w:rsid w:val="001F17E6"/>
    <w:rsid w:val="001F19A4"/>
    <w:rsid w:val="001F6653"/>
    <w:rsid w:val="002002F5"/>
    <w:rsid w:val="00202D7C"/>
    <w:rsid w:val="0020602B"/>
    <w:rsid w:val="00207C03"/>
    <w:rsid w:val="002104BB"/>
    <w:rsid w:val="00220D1A"/>
    <w:rsid w:val="0022393F"/>
    <w:rsid w:val="002261E5"/>
    <w:rsid w:val="00227EFA"/>
    <w:rsid w:val="00232BBA"/>
    <w:rsid w:val="00235D52"/>
    <w:rsid w:val="00236AD7"/>
    <w:rsid w:val="00236E4A"/>
    <w:rsid w:val="00237B1C"/>
    <w:rsid w:val="00243465"/>
    <w:rsid w:val="00250DA0"/>
    <w:rsid w:val="002533F1"/>
    <w:rsid w:val="00254691"/>
    <w:rsid w:val="00254706"/>
    <w:rsid w:val="0026165E"/>
    <w:rsid w:val="00262B7D"/>
    <w:rsid w:val="0026695B"/>
    <w:rsid w:val="002707E8"/>
    <w:rsid w:val="0027148F"/>
    <w:rsid w:val="00271D39"/>
    <w:rsid w:val="00273B05"/>
    <w:rsid w:val="0028305E"/>
    <w:rsid w:val="00283485"/>
    <w:rsid w:val="00285A7D"/>
    <w:rsid w:val="0029025E"/>
    <w:rsid w:val="0029278A"/>
    <w:rsid w:val="00292899"/>
    <w:rsid w:val="002930CE"/>
    <w:rsid w:val="002941F8"/>
    <w:rsid w:val="002951A9"/>
    <w:rsid w:val="0029650D"/>
    <w:rsid w:val="00296C3C"/>
    <w:rsid w:val="00297C96"/>
    <w:rsid w:val="002A27DE"/>
    <w:rsid w:val="002A7054"/>
    <w:rsid w:val="002A754F"/>
    <w:rsid w:val="002A7D99"/>
    <w:rsid w:val="002A7FFA"/>
    <w:rsid w:val="002B02A6"/>
    <w:rsid w:val="002B234B"/>
    <w:rsid w:val="002B6E63"/>
    <w:rsid w:val="002C084B"/>
    <w:rsid w:val="002C1C9F"/>
    <w:rsid w:val="002C3F05"/>
    <w:rsid w:val="002C4F1B"/>
    <w:rsid w:val="002C4F97"/>
    <w:rsid w:val="002C7DC6"/>
    <w:rsid w:val="002D55FE"/>
    <w:rsid w:val="002D6261"/>
    <w:rsid w:val="002E01E5"/>
    <w:rsid w:val="002E2C5D"/>
    <w:rsid w:val="002E6B20"/>
    <w:rsid w:val="002E71E3"/>
    <w:rsid w:val="002F1788"/>
    <w:rsid w:val="002F2E19"/>
    <w:rsid w:val="002F37D4"/>
    <w:rsid w:val="002F738F"/>
    <w:rsid w:val="003009E3"/>
    <w:rsid w:val="00300AF3"/>
    <w:rsid w:val="003060F3"/>
    <w:rsid w:val="00307C5D"/>
    <w:rsid w:val="0031168A"/>
    <w:rsid w:val="00312FF3"/>
    <w:rsid w:val="00314098"/>
    <w:rsid w:val="003227C2"/>
    <w:rsid w:val="003247E1"/>
    <w:rsid w:val="00324B8A"/>
    <w:rsid w:val="00326EAD"/>
    <w:rsid w:val="003301E5"/>
    <w:rsid w:val="00332A92"/>
    <w:rsid w:val="0033533E"/>
    <w:rsid w:val="0034295B"/>
    <w:rsid w:val="00342E19"/>
    <w:rsid w:val="003458AA"/>
    <w:rsid w:val="00354601"/>
    <w:rsid w:val="00357006"/>
    <w:rsid w:val="00362EAA"/>
    <w:rsid w:val="0036554B"/>
    <w:rsid w:val="003678B5"/>
    <w:rsid w:val="00370B3E"/>
    <w:rsid w:val="003739EB"/>
    <w:rsid w:val="00380667"/>
    <w:rsid w:val="00382C43"/>
    <w:rsid w:val="00383B54"/>
    <w:rsid w:val="00383F57"/>
    <w:rsid w:val="00384A05"/>
    <w:rsid w:val="0038636C"/>
    <w:rsid w:val="00392B86"/>
    <w:rsid w:val="0039441A"/>
    <w:rsid w:val="0039449A"/>
    <w:rsid w:val="00394C34"/>
    <w:rsid w:val="003954AB"/>
    <w:rsid w:val="00395655"/>
    <w:rsid w:val="00396775"/>
    <w:rsid w:val="003A5F02"/>
    <w:rsid w:val="003A653B"/>
    <w:rsid w:val="003B36D1"/>
    <w:rsid w:val="003B678F"/>
    <w:rsid w:val="003C05E4"/>
    <w:rsid w:val="003C21D8"/>
    <w:rsid w:val="003C4343"/>
    <w:rsid w:val="003C6849"/>
    <w:rsid w:val="003C694E"/>
    <w:rsid w:val="003C6FF3"/>
    <w:rsid w:val="003D0751"/>
    <w:rsid w:val="003D08C0"/>
    <w:rsid w:val="003D13BA"/>
    <w:rsid w:val="003D3EC3"/>
    <w:rsid w:val="003E15CE"/>
    <w:rsid w:val="003E200C"/>
    <w:rsid w:val="003E3482"/>
    <w:rsid w:val="003E510C"/>
    <w:rsid w:val="003E6CD4"/>
    <w:rsid w:val="003F00AB"/>
    <w:rsid w:val="003F3BCD"/>
    <w:rsid w:val="003F6953"/>
    <w:rsid w:val="004009C2"/>
    <w:rsid w:val="004017C3"/>
    <w:rsid w:val="00401A3D"/>
    <w:rsid w:val="00405AC2"/>
    <w:rsid w:val="00406DE0"/>
    <w:rsid w:val="004075F0"/>
    <w:rsid w:val="0041030C"/>
    <w:rsid w:val="0041039A"/>
    <w:rsid w:val="00410B8D"/>
    <w:rsid w:val="00417E4C"/>
    <w:rsid w:val="004236C3"/>
    <w:rsid w:val="00426C69"/>
    <w:rsid w:val="004302D7"/>
    <w:rsid w:val="004304C9"/>
    <w:rsid w:val="00431C7C"/>
    <w:rsid w:val="0043280F"/>
    <w:rsid w:val="00432D90"/>
    <w:rsid w:val="00435459"/>
    <w:rsid w:val="00436443"/>
    <w:rsid w:val="00440B59"/>
    <w:rsid w:val="00442FE2"/>
    <w:rsid w:val="004449D8"/>
    <w:rsid w:val="0044528F"/>
    <w:rsid w:val="00447EB9"/>
    <w:rsid w:val="004526EB"/>
    <w:rsid w:val="004554FD"/>
    <w:rsid w:val="004574E4"/>
    <w:rsid w:val="00461A9E"/>
    <w:rsid w:val="00464AF6"/>
    <w:rsid w:val="004716E6"/>
    <w:rsid w:val="004727AA"/>
    <w:rsid w:val="00474E18"/>
    <w:rsid w:val="0047606E"/>
    <w:rsid w:val="004764BA"/>
    <w:rsid w:val="00481D25"/>
    <w:rsid w:val="00482C6F"/>
    <w:rsid w:val="00483C3C"/>
    <w:rsid w:val="00484854"/>
    <w:rsid w:val="00484C95"/>
    <w:rsid w:val="00487268"/>
    <w:rsid w:val="0048793F"/>
    <w:rsid w:val="00490884"/>
    <w:rsid w:val="0049154D"/>
    <w:rsid w:val="0049448C"/>
    <w:rsid w:val="00496F66"/>
    <w:rsid w:val="004A27DB"/>
    <w:rsid w:val="004A2F26"/>
    <w:rsid w:val="004B391E"/>
    <w:rsid w:val="004B5FB4"/>
    <w:rsid w:val="004B758B"/>
    <w:rsid w:val="004B783B"/>
    <w:rsid w:val="004B7874"/>
    <w:rsid w:val="004C0EDD"/>
    <w:rsid w:val="004C11FD"/>
    <w:rsid w:val="004C1B17"/>
    <w:rsid w:val="004C2FC3"/>
    <w:rsid w:val="004C4C4B"/>
    <w:rsid w:val="004C4D5F"/>
    <w:rsid w:val="004C6D87"/>
    <w:rsid w:val="004D051A"/>
    <w:rsid w:val="004D5070"/>
    <w:rsid w:val="004D538D"/>
    <w:rsid w:val="004D5D0C"/>
    <w:rsid w:val="004E10F4"/>
    <w:rsid w:val="004E3345"/>
    <w:rsid w:val="004E5EB9"/>
    <w:rsid w:val="004F09FE"/>
    <w:rsid w:val="004F1350"/>
    <w:rsid w:val="004F1A63"/>
    <w:rsid w:val="00503AAA"/>
    <w:rsid w:val="005121EB"/>
    <w:rsid w:val="00512901"/>
    <w:rsid w:val="00512FA9"/>
    <w:rsid w:val="005233C3"/>
    <w:rsid w:val="00524066"/>
    <w:rsid w:val="005322FC"/>
    <w:rsid w:val="00533741"/>
    <w:rsid w:val="00533B39"/>
    <w:rsid w:val="00534BFA"/>
    <w:rsid w:val="00535259"/>
    <w:rsid w:val="00535651"/>
    <w:rsid w:val="00536625"/>
    <w:rsid w:val="0054047B"/>
    <w:rsid w:val="00541577"/>
    <w:rsid w:val="00541745"/>
    <w:rsid w:val="00544D3B"/>
    <w:rsid w:val="00551F4A"/>
    <w:rsid w:val="005535FD"/>
    <w:rsid w:val="0055572B"/>
    <w:rsid w:val="00556ADE"/>
    <w:rsid w:val="00560B9D"/>
    <w:rsid w:val="00560F7D"/>
    <w:rsid w:val="00561576"/>
    <w:rsid w:val="00561C82"/>
    <w:rsid w:val="00563623"/>
    <w:rsid w:val="00563B37"/>
    <w:rsid w:val="005648E6"/>
    <w:rsid w:val="00565722"/>
    <w:rsid w:val="005673D9"/>
    <w:rsid w:val="00570823"/>
    <w:rsid w:val="00572B37"/>
    <w:rsid w:val="00572D5C"/>
    <w:rsid w:val="00574E55"/>
    <w:rsid w:val="00575A90"/>
    <w:rsid w:val="0057645D"/>
    <w:rsid w:val="00577EFD"/>
    <w:rsid w:val="00584EB1"/>
    <w:rsid w:val="00586241"/>
    <w:rsid w:val="0059541D"/>
    <w:rsid w:val="0059598F"/>
    <w:rsid w:val="0059690E"/>
    <w:rsid w:val="0059791D"/>
    <w:rsid w:val="005A2CEF"/>
    <w:rsid w:val="005A69AE"/>
    <w:rsid w:val="005A7A94"/>
    <w:rsid w:val="005B1459"/>
    <w:rsid w:val="005B2A0A"/>
    <w:rsid w:val="005B4669"/>
    <w:rsid w:val="005B4E84"/>
    <w:rsid w:val="005B6860"/>
    <w:rsid w:val="005C7E62"/>
    <w:rsid w:val="005D491C"/>
    <w:rsid w:val="005D74AC"/>
    <w:rsid w:val="005E2A47"/>
    <w:rsid w:val="005E3375"/>
    <w:rsid w:val="005E38BA"/>
    <w:rsid w:val="005E4214"/>
    <w:rsid w:val="005E534B"/>
    <w:rsid w:val="005E7083"/>
    <w:rsid w:val="005F0CEB"/>
    <w:rsid w:val="005F46BA"/>
    <w:rsid w:val="005F60FB"/>
    <w:rsid w:val="005F695B"/>
    <w:rsid w:val="005F7CFF"/>
    <w:rsid w:val="00602B0E"/>
    <w:rsid w:val="006030BF"/>
    <w:rsid w:val="006031C0"/>
    <w:rsid w:val="006077E0"/>
    <w:rsid w:val="00610BCC"/>
    <w:rsid w:val="00614980"/>
    <w:rsid w:val="00615682"/>
    <w:rsid w:val="00617A11"/>
    <w:rsid w:val="00626569"/>
    <w:rsid w:val="00626D83"/>
    <w:rsid w:val="00627614"/>
    <w:rsid w:val="00632EDB"/>
    <w:rsid w:val="00634A5C"/>
    <w:rsid w:val="00635B50"/>
    <w:rsid w:val="0063732F"/>
    <w:rsid w:val="0064186C"/>
    <w:rsid w:val="00644743"/>
    <w:rsid w:val="006451B3"/>
    <w:rsid w:val="0064545B"/>
    <w:rsid w:val="00645506"/>
    <w:rsid w:val="00646182"/>
    <w:rsid w:val="006471C0"/>
    <w:rsid w:val="00650594"/>
    <w:rsid w:val="00650BB5"/>
    <w:rsid w:val="00654475"/>
    <w:rsid w:val="00655FD7"/>
    <w:rsid w:val="00657D22"/>
    <w:rsid w:val="00657E0D"/>
    <w:rsid w:val="00661896"/>
    <w:rsid w:val="00664476"/>
    <w:rsid w:val="00671B18"/>
    <w:rsid w:val="006725A0"/>
    <w:rsid w:val="00673BC3"/>
    <w:rsid w:val="00675CA9"/>
    <w:rsid w:val="00676F4B"/>
    <w:rsid w:val="0067741B"/>
    <w:rsid w:val="006A00F6"/>
    <w:rsid w:val="006A2086"/>
    <w:rsid w:val="006A35C4"/>
    <w:rsid w:val="006B0C7E"/>
    <w:rsid w:val="006B7981"/>
    <w:rsid w:val="006B7E7C"/>
    <w:rsid w:val="006C02D6"/>
    <w:rsid w:val="006C1366"/>
    <w:rsid w:val="006C1BF5"/>
    <w:rsid w:val="006C3BDE"/>
    <w:rsid w:val="006C3E1D"/>
    <w:rsid w:val="006C424B"/>
    <w:rsid w:val="006C7BC3"/>
    <w:rsid w:val="006C7FCF"/>
    <w:rsid w:val="006D55A0"/>
    <w:rsid w:val="006D6C59"/>
    <w:rsid w:val="006D74CC"/>
    <w:rsid w:val="006D7CA3"/>
    <w:rsid w:val="006E00D5"/>
    <w:rsid w:val="006E2EBF"/>
    <w:rsid w:val="006E3F14"/>
    <w:rsid w:val="006F500F"/>
    <w:rsid w:val="006F6B22"/>
    <w:rsid w:val="00703376"/>
    <w:rsid w:val="007052F7"/>
    <w:rsid w:val="00707175"/>
    <w:rsid w:val="007118B2"/>
    <w:rsid w:val="00711FA9"/>
    <w:rsid w:val="00713B06"/>
    <w:rsid w:val="00727625"/>
    <w:rsid w:val="00727629"/>
    <w:rsid w:val="00727F8E"/>
    <w:rsid w:val="00732F66"/>
    <w:rsid w:val="0073430E"/>
    <w:rsid w:val="007351D0"/>
    <w:rsid w:val="0073586A"/>
    <w:rsid w:val="00735E4B"/>
    <w:rsid w:val="00736277"/>
    <w:rsid w:val="00736F05"/>
    <w:rsid w:val="007377DB"/>
    <w:rsid w:val="00737A7B"/>
    <w:rsid w:val="00740D11"/>
    <w:rsid w:val="00742FD5"/>
    <w:rsid w:val="00745A87"/>
    <w:rsid w:val="00746048"/>
    <w:rsid w:val="00756704"/>
    <w:rsid w:val="007625C2"/>
    <w:rsid w:val="00763965"/>
    <w:rsid w:val="00765372"/>
    <w:rsid w:val="0076711C"/>
    <w:rsid w:val="00772487"/>
    <w:rsid w:val="007727C2"/>
    <w:rsid w:val="00773CBA"/>
    <w:rsid w:val="00782055"/>
    <w:rsid w:val="00787F68"/>
    <w:rsid w:val="007906AA"/>
    <w:rsid w:val="007915C2"/>
    <w:rsid w:val="00794662"/>
    <w:rsid w:val="0079760F"/>
    <w:rsid w:val="007977DF"/>
    <w:rsid w:val="007A081A"/>
    <w:rsid w:val="007A09C5"/>
    <w:rsid w:val="007A0DFC"/>
    <w:rsid w:val="007A6FD5"/>
    <w:rsid w:val="007B5C07"/>
    <w:rsid w:val="007C4CB1"/>
    <w:rsid w:val="007C5C0A"/>
    <w:rsid w:val="007C5C9B"/>
    <w:rsid w:val="007D0BF1"/>
    <w:rsid w:val="007D16B5"/>
    <w:rsid w:val="007D3D5C"/>
    <w:rsid w:val="007D4237"/>
    <w:rsid w:val="007E15EB"/>
    <w:rsid w:val="007E20FE"/>
    <w:rsid w:val="007E3871"/>
    <w:rsid w:val="007E46E6"/>
    <w:rsid w:val="007E4752"/>
    <w:rsid w:val="007E7197"/>
    <w:rsid w:val="007F2EEF"/>
    <w:rsid w:val="007F419A"/>
    <w:rsid w:val="00801A4D"/>
    <w:rsid w:val="008033AF"/>
    <w:rsid w:val="008049BD"/>
    <w:rsid w:val="008063B3"/>
    <w:rsid w:val="00810C9B"/>
    <w:rsid w:val="00812AB3"/>
    <w:rsid w:val="00816176"/>
    <w:rsid w:val="0082293D"/>
    <w:rsid w:val="00823B92"/>
    <w:rsid w:val="00823FCA"/>
    <w:rsid w:val="00824144"/>
    <w:rsid w:val="00824C13"/>
    <w:rsid w:val="00825819"/>
    <w:rsid w:val="00831EA3"/>
    <w:rsid w:val="00835A43"/>
    <w:rsid w:val="0083652A"/>
    <w:rsid w:val="00836EAF"/>
    <w:rsid w:val="0084057A"/>
    <w:rsid w:val="00842202"/>
    <w:rsid w:val="00842213"/>
    <w:rsid w:val="00842F00"/>
    <w:rsid w:val="008471B9"/>
    <w:rsid w:val="00847445"/>
    <w:rsid w:val="008514E3"/>
    <w:rsid w:val="00851D86"/>
    <w:rsid w:val="00853241"/>
    <w:rsid w:val="00856B0B"/>
    <w:rsid w:val="00856EEE"/>
    <w:rsid w:val="0086079A"/>
    <w:rsid w:val="00864844"/>
    <w:rsid w:val="00871617"/>
    <w:rsid w:val="00871B1D"/>
    <w:rsid w:val="0088091F"/>
    <w:rsid w:val="00880C8A"/>
    <w:rsid w:val="008815EE"/>
    <w:rsid w:val="008826EF"/>
    <w:rsid w:val="00884C98"/>
    <w:rsid w:val="00892272"/>
    <w:rsid w:val="00892D20"/>
    <w:rsid w:val="0089405E"/>
    <w:rsid w:val="00894940"/>
    <w:rsid w:val="00897EF7"/>
    <w:rsid w:val="008A01AB"/>
    <w:rsid w:val="008B1263"/>
    <w:rsid w:val="008B330F"/>
    <w:rsid w:val="008B42AF"/>
    <w:rsid w:val="008B4410"/>
    <w:rsid w:val="008B7ABB"/>
    <w:rsid w:val="008C263B"/>
    <w:rsid w:val="008C33E3"/>
    <w:rsid w:val="008C47AB"/>
    <w:rsid w:val="008C6534"/>
    <w:rsid w:val="008C77E6"/>
    <w:rsid w:val="008D063D"/>
    <w:rsid w:val="008D1726"/>
    <w:rsid w:val="008D4FBA"/>
    <w:rsid w:val="008D6CF1"/>
    <w:rsid w:val="008D7413"/>
    <w:rsid w:val="008D7AC3"/>
    <w:rsid w:val="008E01B0"/>
    <w:rsid w:val="008E0450"/>
    <w:rsid w:val="008E17F2"/>
    <w:rsid w:val="008E727E"/>
    <w:rsid w:val="008E74EF"/>
    <w:rsid w:val="008E7D9B"/>
    <w:rsid w:val="008F130D"/>
    <w:rsid w:val="008F21C1"/>
    <w:rsid w:val="008F32AD"/>
    <w:rsid w:val="008F4E7A"/>
    <w:rsid w:val="008F4F7C"/>
    <w:rsid w:val="0090545A"/>
    <w:rsid w:val="00906351"/>
    <w:rsid w:val="00907C0A"/>
    <w:rsid w:val="009118CC"/>
    <w:rsid w:val="00915325"/>
    <w:rsid w:val="00916988"/>
    <w:rsid w:val="009216CC"/>
    <w:rsid w:val="00921C1B"/>
    <w:rsid w:val="0092278E"/>
    <w:rsid w:val="0092285D"/>
    <w:rsid w:val="00923123"/>
    <w:rsid w:val="00923A84"/>
    <w:rsid w:val="00925064"/>
    <w:rsid w:val="00925116"/>
    <w:rsid w:val="009311C5"/>
    <w:rsid w:val="0093510F"/>
    <w:rsid w:val="00936F56"/>
    <w:rsid w:val="009410EC"/>
    <w:rsid w:val="0094628F"/>
    <w:rsid w:val="0094692A"/>
    <w:rsid w:val="0094711C"/>
    <w:rsid w:val="009510C0"/>
    <w:rsid w:val="009516A4"/>
    <w:rsid w:val="009550F4"/>
    <w:rsid w:val="009561C9"/>
    <w:rsid w:val="00962DEA"/>
    <w:rsid w:val="00963339"/>
    <w:rsid w:val="0096648F"/>
    <w:rsid w:val="009677AA"/>
    <w:rsid w:val="009738C3"/>
    <w:rsid w:val="0098114F"/>
    <w:rsid w:val="00983BB6"/>
    <w:rsid w:val="009865F8"/>
    <w:rsid w:val="00986C85"/>
    <w:rsid w:val="0098729D"/>
    <w:rsid w:val="00987DAC"/>
    <w:rsid w:val="00987E4B"/>
    <w:rsid w:val="00992F90"/>
    <w:rsid w:val="0099300B"/>
    <w:rsid w:val="009935F1"/>
    <w:rsid w:val="00997E3F"/>
    <w:rsid w:val="009A027F"/>
    <w:rsid w:val="009A034C"/>
    <w:rsid w:val="009A3996"/>
    <w:rsid w:val="009A428B"/>
    <w:rsid w:val="009A518C"/>
    <w:rsid w:val="009A7560"/>
    <w:rsid w:val="009B1670"/>
    <w:rsid w:val="009B24B6"/>
    <w:rsid w:val="009C548C"/>
    <w:rsid w:val="009D0666"/>
    <w:rsid w:val="009D1A68"/>
    <w:rsid w:val="009E2BCB"/>
    <w:rsid w:val="009E3EF7"/>
    <w:rsid w:val="009F09F5"/>
    <w:rsid w:val="00A03C3C"/>
    <w:rsid w:val="00A03FF1"/>
    <w:rsid w:val="00A04EAF"/>
    <w:rsid w:val="00A061BD"/>
    <w:rsid w:val="00A069C0"/>
    <w:rsid w:val="00A1162D"/>
    <w:rsid w:val="00A15C27"/>
    <w:rsid w:val="00A1720C"/>
    <w:rsid w:val="00A17577"/>
    <w:rsid w:val="00A2353E"/>
    <w:rsid w:val="00A23549"/>
    <w:rsid w:val="00A23807"/>
    <w:rsid w:val="00A256E6"/>
    <w:rsid w:val="00A30503"/>
    <w:rsid w:val="00A31A67"/>
    <w:rsid w:val="00A34890"/>
    <w:rsid w:val="00A354C7"/>
    <w:rsid w:val="00A400DD"/>
    <w:rsid w:val="00A424BA"/>
    <w:rsid w:val="00A43B71"/>
    <w:rsid w:val="00A46522"/>
    <w:rsid w:val="00A46D31"/>
    <w:rsid w:val="00A524A4"/>
    <w:rsid w:val="00A5633C"/>
    <w:rsid w:val="00A56523"/>
    <w:rsid w:val="00A569FE"/>
    <w:rsid w:val="00A57139"/>
    <w:rsid w:val="00A60F2E"/>
    <w:rsid w:val="00A6223B"/>
    <w:rsid w:val="00A62CCA"/>
    <w:rsid w:val="00A62EBB"/>
    <w:rsid w:val="00A66FCF"/>
    <w:rsid w:val="00A67C65"/>
    <w:rsid w:val="00A72CC5"/>
    <w:rsid w:val="00A761F9"/>
    <w:rsid w:val="00A7696D"/>
    <w:rsid w:val="00A82C18"/>
    <w:rsid w:val="00A82F8E"/>
    <w:rsid w:val="00A87E81"/>
    <w:rsid w:val="00A92A3F"/>
    <w:rsid w:val="00A9494E"/>
    <w:rsid w:val="00A96AD0"/>
    <w:rsid w:val="00A97125"/>
    <w:rsid w:val="00AA070B"/>
    <w:rsid w:val="00AA2C4B"/>
    <w:rsid w:val="00AA4337"/>
    <w:rsid w:val="00AA7136"/>
    <w:rsid w:val="00AB1AE6"/>
    <w:rsid w:val="00AB2171"/>
    <w:rsid w:val="00AB2EC6"/>
    <w:rsid w:val="00AB4141"/>
    <w:rsid w:val="00AB463B"/>
    <w:rsid w:val="00AB4689"/>
    <w:rsid w:val="00AB4B10"/>
    <w:rsid w:val="00AC0509"/>
    <w:rsid w:val="00AC06EF"/>
    <w:rsid w:val="00AC6361"/>
    <w:rsid w:val="00AD3EE2"/>
    <w:rsid w:val="00AE089B"/>
    <w:rsid w:val="00AE3373"/>
    <w:rsid w:val="00AE39C2"/>
    <w:rsid w:val="00AE3FDD"/>
    <w:rsid w:val="00AE44FE"/>
    <w:rsid w:val="00AE5CD2"/>
    <w:rsid w:val="00AE6D96"/>
    <w:rsid w:val="00AF5921"/>
    <w:rsid w:val="00AF65B9"/>
    <w:rsid w:val="00AF6846"/>
    <w:rsid w:val="00B00BAB"/>
    <w:rsid w:val="00B024FE"/>
    <w:rsid w:val="00B02B46"/>
    <w:rsid w:val="00B031FC"/>
    <w:rsid w:val="00B0606E"/>
    <w:rsid w:val="00B12319"/>
    <w:rsid w:val="00B13466"/>
    <w:rsid w:val="00B21036"/>
    <w:rsid w:val="00B23170"/>
    <w:rsid w:val="00B23DE0"/>
    <w:rsid w:val="00B24003"/>
    <w:rsid w:val="00B35637"/>
    <w:rsid w:val="00B411F7"/>
    <w:rsid w:val="00B412D7"/>
    <w:rsid w:val="00B45B19"/>
    <w:rsid w:val="00B513CD"/>
    <w:rsid w:val="00B516A4"/>
    <w:rsid w:val="00B52757"/>
    <w:rsid w:val="00B5426D"/>
    <w:rsid w:val="00B55AA2"/>
    <w:rsid w:val="00B57828"/>
    <w:rsid w:val="00B6029D"/>
    <w:rsid w:val="00B61E7C"/>
    <w:rsid w:val="00B62C87"/>
    <w:rsid w:val="00B631A9"/>
    <w:rsid w:val="00B6365E"/>
    <w:rsid w:val="00B757E8"/>
    <w:rsid w:val="00B77633"/>
    <w:rsid w:val="00B8314E"/>
    <w:rsid w:val="00B83DA9"/>
    <w:rsid w:val="00B85199"/>
    <w:rsid w:val="00B87F4A"/>
    <w:rsid w:val="00B93B14"/>
    <w:rsid w:val="00B93F2D"/>
    <w:rsid w:val="00BA0AC6"/>
    <w:rsid w:val="00BA140C"/>
    <w:rsid w:val="00BB1435"/>
    <w:rsid w:val="00BB2644"/>
    <w:rsid w:val="00BB4403"/>
    <w:rsid w:val="00BB5DE3"/>
    <w:rsid w:val="00BB7A5E"/>
    <w:rsid w:val="00BC5630"/>
    <w:rsid w:val="00BC5DA8"/>
    <w:rsid w:val="00BC6999"/>
    <w:rsid w:val="00BD5E29"/>
    <w:rsid w:val="00BD632F"/>
    <w:rsid w:val="00BD6CD7"/>
    <w:rsid w:val="00BE14E2"/>
    <w:rsid w:val="00BE2308"/>
    <w:rsid w:val="00BE62EC"/>
    <w:rsid w:val="00BE7F50"/>
    <w:rsid w:val="00BF314B"/>
    <w:rsid w:val="00BF3815"/>
    <w:rsid w:val="00BF5AB8"/>
    <w:rsid w:val="00BF6046"/>
    <w:rsid w:val="00BF74B1"/>
    <w:rsid w:val="00C00493"/>
    <w:rsid w:val="00C01329"/>
    <w:rsid w:val="00C04BF0"/>
    <w:rsid w:val="00C05ADC"/>
    <w:rsid w:val="00C069F6"/>
    <w:rsid w:val="00C173BB"/>
    <w:rsid w:val="00C177AC"/>
    <w:rsid w:val="00C17C77"/>
    <w:rsid w:val="00C22F83"/>
    <w:rsid w:val="00C23910"/>
    <w:rsid w:val="00C25962"/>
    <w:rsid w:val="00C27869"/>
    <w:rsid w:val="00C34B1F"/>
    <w:rsid w:val="00C350C1"/>
    <w:rsid w:val="00C41116"/>
    <w:rsid w:val="00C452B2"/>
    <w:rsid w:val="00C4715A"/>
    <w:rsid w:val="00C51C36"/>
    <w:rsid w:val="00C53789"/>
    <w:rsid w:val="00C5380B"/>
    <w:rsid w:val="00C54BC4"/>
    <w:rsid w:val="00C6081E"/>
    <w:rsid w:val="00C615C1"/>
    <w:rsid w:val="00C62E53"/>
    <w:rsid w:val="00C77009"/>
    <w:rsid w:val="00C77F81"/>
    <w:rsid w:val="00C83C42"/>
    <w:rsid w:val="00C85436"/>
    <w:rsid w:val="00C8633D"/>
    <w:rsid w:val="00C86F37"/>
    <w:rsid w:val="00C93E58"/>
    <w:rsid w:val="00C95D8A"/>
    <w:rsid w:val="00C97463"/>
    <w:rsid w:val="00CA117E"/>
    <w:rsid w:val="00CA4731"/>
    <w:rsid w:val="00CA4BF6"/>
    <w:rsid w:val="00CA64CF"/>
    <w:rsid w:val="00CA6EA6"/>
    <w:rsid w:val="00CA78A6"/>
    <w:rsid w:val="00CB32F8"/>
    <w:rsid w:val="00CC06F8"/>
    <w:rsid w:val="00CC2EB7"/>
    <w:rsid w:val="00CC7285"/>
    <w:rsid w:val="00CD5321"/>
    <w:rsid w:val="00CD5690"/>
    <w:rsid w:val="00CD5DC7"/>
    <w:rsid w:val="00CD733C"/>
    <w:rsid w:val="00CD7489"/>
    <w:rsid w:val="00CE0CBB"/>
    <w:rsid w:val="00CE353A"/>
    <w:rsid w:val="00CE5A40"/>
    <w:rsid w:val="00CF0AA4"/>
    <w:rsid w:val="00CF1D3A"/>
    <w:rsid w:val="00CF4AB5"/>
    <w:rsid w:val="00D01CF4"/>
    <w:rsid w:val="00D03A16"/>
    <w:rsid w:val="00D05F80"/>
    <w:rsid w:val="00D07949"/>
    <w:rsid w:val="00D07E51"/>
    <w:rsid w:val="00D10FC6"/>
    <w:rsid w:val="00D1101A"/>
    <w:rsid w:val="00D165EF"/>
    <w:rsid w:val="00D27F69"/>
    <w:rsid w:val="00D30DB9"/>
    <w:rsid w:val="00D33C0F"/>
    <w:rsid w:val="00D35BB1"/>
    <w:rsid w:val="00D360F6"/>
    <w:rsid w:val="00D37F58"/>
    <w:rsid w:val="00D400A2"/>
    <w:rsid w:val="00D40BBD"/>
    <w:rsid w:val="00D4128A"/>
    <w:rsid w:val="00D43F0A"/>
    <w:rsid w:val="00D45682"/>
    <w:rsid w:val="00D50167"/>
    <w:rsid w:val="00D51E25"/>
    <w:rsid w:val="00D5202B"/>
    <w:rsid w:val="00D520EB"/>
    <w:rsid w:val="00D55C8C"/>
    <w:rsid w:val="00D56CF4"/>
    <w:rsid w:val="00D57F80"/>
    <w:rsid w:val="00D6030F"/>
    <w:rsid w:val="00D625CF"/>
    <w:rsid w:val="00D62F81"/>
    <w:rsid w:val="00D639E9"/>
    <w:rsid w:val="00D675D5"/>
    <w:rsid w:val="00D70BE3"/>
    <w:rsid w:val="00D70D0F"/>
    <w:rsid w:val="00D7344B"/>
    <w:rsid w:val="00D73DF6"/>
    <w:rsid w:val="00D73F5F"/>
    <w:rsid w:val="00D77C77"/>
    <w:rsid w:val="00D925CD"/>
    <w:rsid w:val="00DA0E7C"/>
    <w:rsid w:val="00DA0F6F"/>
    <w:rsid w:val="00DA7EAC"/>
    <w:rsid w:val="00DB208C"/>
    <w:rsid w:val="00DB252D"/>
    <w:rsid w:val="00DB4199"/>
    <w:rsid w:val="00DB467D"/>
    <w:rsid w:val="00DB56C2"/>
    <w:rsid w:val="00DC084B"/>
    <w:rsid w:val="00DD1927"/>
    <w:rsid w:val="00DD2F41"/>
    <w:rsid w:val="00DD43F4"/>
    <w:rsid w:val="00DD4F0B"/>
    <w:rsid w:val="00DE67E3"/>
    <w:rsid w:val="00DE6D08"/>
    <w:rsid w:val="00DE7378"/>
    <w:rsid w:val="00DF0D8F"/>
    <w:rsid w:val="00DF2151"/>
    <w:rsid w:val="00DF3F52"/>
    <w:rsid w:val="00DF431C"/>
    <w:rsid w:val="00DF7B3C"/>
    <w:rsid w:val="00E003B4"/>
    <w:rsid w:val="00E00AF3"/>
    <w:rsid w:val="00E01414"/>
    <w:rsid w:val="00E048FA"/>
    <w:rsid w:val="00E04D20"/>
    <w:rsid w:val="00E12568"/>
    <w:rsid w:val="00E13212"/>
    <w:rsid w:val="00E1329B"/>
    <w:rsid w:val="00E14C6B"/>
    <w:rsid w:val="00E156FA"/>
    <w:rsid w:val="00E20059"/>
    <w:rsid w:val="00E211A0"/>
    <w:rsid w:val="00E22C90"/>
    <w:rsid w:val="00E2378D"/>
    <w:rsid w:val="00E2458C"/>
    <w:rsid w:val="00E25428"/>
    <w:rsid w:val="00E27309"/>
    <w:rsid w:val="00E27B7A"/>
    <w:rsid w:val="00E30E87"/>
    <w:rsid w:val="00E31C58"/>
    <w:rsid w:val="00E335F2"/>
    <w:rsid w:val="00E337C4"/>
    <w:rsid w:val="00E4026C"/>
    <w:rsid w:val="00E44946"/>
    <w:rsid w:val="00E51A4C"/>
    <w:rsid w:val="00E54F5E"/>
    <w:rsid w:val="00E571FA"/>
    <w:rsid w:val="00E628B2"/>
    <w:rsid w:val="00E64006"/>
    <w:rsid w:val="00E6469D"/>
    <w:rsid w:val="00E65E98"/>
    <w:rsid w:val="00E66331"/>
    <w:rsid w:val="00E71B50"/>
    <w:rsid w:val="00E74C2B"/>
    <w:rsid w:val="00E76B29"/>
    <w:rsid w:val="00E82AB4"/>
    <w:rsid w:val="00E86801"/>
    <w:rsid w:val="00E87E11"/>
    <w:rsid w:val="00E87E70"/>
    <w:rsid w:val="00E91C8A"/>
    <w:rsid w:val="00E92F6D"/>
    <w:rsid w:val="00E945B5"/>
    <w:rsid w:val="00EA0092"/>
    <w:rsid w:val="00EA1FEA"/>
    <w:rsid w:val="00EA305A"/>
    <w:rsid w:val="00EA3DE9"/>
    <w:rsid w:val="00EA48E5"/>
    <w:rsid w:val="00EA52A1"/>
    <w:rsid w:val="00EA581C"/>
    <w:rsid w:val="00EB01FC"/>
    <w:rsid w:val="00EB0458"/>
    <w:rsid w:val="00EB3306"/>
    <w:rsid w:val="00EB333E"/>
    <w:rsid w:val="00EB59F0"/>
    <w:rsid w:val="00EB6222"/>
    <w:rsid w:val="00EB6DA6"/>
    <w:rsid w:val="00EB7BE3"/>
    <w:rsid w:val="00EC012A"/>
    <w:rsid w:val="00EC0722"/>
    <w:rsid w:val="00EC2380"/>
    <w:rsid w:val="00EC71EA"/>
    <w:rsid w:val="00ED1965"/>
    <w:rsid w:val="00ED1A10"/>
    <w:rsid w:val="00ED32AA"/>
    <w:rsid w:val="00ED381F"/>
    <w:rsid w:val="00ED3CF1"/>
    <w:rsid w:val="00ED41FC"/>
    <w:rsid w:val="00EE0A1D"/>
    <w:rsid w:val="00EE109B"/>
    <w:rsid w:val="00F04DDE"/>
    <w:rsid w:val="00F061EF"/>
    <w:rsid w:val="00F07564"/>
    <w:rsid w:val="00F11AEA"/>
    <w:rsid w:val="00F11DD2"/>
    <w:rsid w:val="00F14DF0"/>
    <w:rsid w:val="00F1585F"/>
    <w:rsid w:val="00F16436"/>
    <w:rsid w:val="00F17A69"/>
    <w:rsid w:val="00F206AC"/>
    <w:rsid w:val="00F20AE3"/>
    <w:rsid w:val="00F20B9A"/>
    <w:rsid w:val="00F20CDB"/>
    <w:rsid w:val="00F254D7"/>
    <w:rsid w:val="00F307E1"/>
    <w:rsid w:val="00F32DC5"/>
    <w:rsid w:val="00F342EF"/>
    <w:rsid w:val="00F34A8B"/>
    <w:rsid w:val="00F34EFB"/>
    <w:rsid w:val="00F3548D"/>
    <w:rsid w:val="00F358BE"/>
    <w:rsid w:val="00F366E3"/>
    <w:rsid w:val="00F37DFC"/>
    <w:rsid w:val="00F408E9"/>
    <w:rsid w:val="00F41127"/>
    <w:rsid w:val="00F4146B"/>
    <w:rsid w:val="00F4338B"/>
    <w:rsid w:val="00F45813"/>
    <w:rsid w:val="00F46093"/>
    <w:rsid w:val="00F47544"/>
    <w:rsid w:val="00F50241"/>
    <w:rsid w:val="00F50302"/>
    <w:rsid w:val="00F54A24"/>
    <w:rsid w:val="00F56FEB"/>
    <w:rsid w:val="00F64B5D"/>
    <w:rsid w:val="00F65459"/>
    <w:rsid w:val="00F66E53"/>
    <w:rsid w:val="00F7087F"/>
    <w:rsid w:val="00F70A97"/>
    <w:rsid w:val="00F7320F"/>
    <w:rsid w:val="00F73F09"/>
    <w:rsid w:val="00F761D5"/>
    <w:rsid w:val="00F77F21"/>
    <w:rsid w:val="00F80101"/>
    <w:rsid w:val="00F81780"/>
    <w:rsid w:val="00F8361A"/>
    <w:rsid w:val="00F85AE5"/>
    <w:rsid w:val="00F87495"/>
    <w:rsid w:val="00F87B0A"/>
    <w:rsid w:val="00F9230D"/>
    <w:rsid w:val="00F947B0"/>
    <w:rsid w:val="00F9633F"/>
    <w:rsid w:val="00FA4EE2"/>
    <w:rsid w:val="00FA6A9A"/>
    <w:rsid w:val="00FB1E4C"/>
    <w:rsid w:val="00FB3BF0"/>
    <w:rsid w:val="00FB466F"/>
    <w:rsid w:val="00FB60C4"/>
    <w:rsid w:val="00FC0B35"/>
    <w:rsid w:val="00FC12C4"/>
    <w:rsid w:val="00FC1794"/>
    <w:rsid w:val="00FC6E9D"/>
    <w:rsid w:val="00FC7D3D"/>
    <w:rsid w:val="00FD242E"/>
    <w:rsid w:val="00FD3F7F"/>
    <w:rsid w:val="00FD6682"/>
    <w:rsid w:val="00FD6CF1"/>
    <w:rsid w:val="00FD7AE1"/>
    <w:rsid w:val="00FE0032"/>
    <w:rsid w:val="00FE26CA"/>
    <w:rsid w:val="00FE41A6"/>
    <w:rsid w:val="00FE59AC"/>
    <w:rsid w:val="00FE7358"/>
    <w:rsid w:val="00FE7798"/>
    <w:rsid w:val="00FE7CAE"/>
    <w:rsid w:val="00FF05A9"/>
    <w:rsid w:val="00FF5149"/>
    <w:rsid w:val="00FF5414"/>
    <w:rsid w:val="00FF5603"/>
    <w:rsid w:val="00FF58A9"/>
    <w:rsid w:val="00FF66D3"/>
    <w:rsid w:val="01C5767F"/>
    <w:rsid w:val="02EC4D68"/>
    <w:rsid w:val="03AD7FE7"/>
    <w:rsid w:val="03BE1425"/>
    <w:rsid w:val="05B50DD5"/>
    <w:rsid w:val="06621930"/>
    <w:rsid w:val="09E66EBB"/>
    <w:rsid w:val="0B702572"/>
    <w:rsid w:val="0BCD191C"/>
    <w:rsid w:val="0C1658F0"/>
    <w:rsid w:val="0EFB7241"/>
    <w:rsid w:val="15413BD2"/>
    <w:rsid w:val="17E44BF7"/>
    <w:rsid w:val="1F0C1F90"/>
    <w:rsid w:val="2267299D"/>
    <w:rsid w:val="29AA10E6"/>
    <w:rsid w:val="2A3B12E9"/>
    <w:rsid w:val="2A417BBA"/>
    <w:rsid w:val="2BE46FF6"/>
    <w:rsid w:val="2C644E4F"/>
    <w:rsid w:val="2E5614BA"/>
    <w:rsid w:val="326B22E9"/>
    <w:rsid w:val="393E2B07"/>
    <w:rsid w:val="3BA15166"/>
    <w:rsid w:val="471E5594"/>
    <w:rsid w:val="48371032"/>
    <w:rsid w:val="491331C9"/>
    <w:rsid w:val="49154CF5"/>
    <w:rsid w:val="4DFE2791"/>
    <w:rsid w:val="4F7915AC"/>
    <w:rsid w:val="50AA13EF"/>
    <w:rsid w:val="50B210A0"/>
    <w:rsid w:val="52195FF1"/>
    <w:rsid w:val="523D26EA"/>
    <w:rsid w:val="59A035EB"/>
    <w:rsid w:val="5C0C0EFC"/>
    <w:rsid w:val="60300DDA"/>
    <w:rsid w:val="64422839"/>
    <w:rsid w:val="65741154"/>
    <w:rsid w:val="689948F2"/>
    <w:rsid w:val="6B2D3152"/>
    <w:rsid w:val="6D9B3FB9"/>
    <w:rsid w:val="70314A3F"/>
    <w:rsid w:val="70E5303A"/>
    <w:rsid w:val="75B82431"/>
    <w:rsid w:val="7B01619D"/>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character" w:customStyle="1" w:styleId="14">
    <w:name w:val="日期 Char"/>
    <w:basedOn w:val="9"/>
    <w:link w:val="2"/>
    <w:semiHidden/>
    <w:qFormat/>
    <w:uiPriority w:val="99"/>
    <w:rPr>
      <w:kern w:val="2"/>
      <w:sz w:val="21"/>
    </w:rPr>
  </w:style>
  <w:style w:type="paragraph" w:customStyle="1" w:styleId="15">
    <w:name w:val="Char Char1 Char Char Char Char"/>
    <w:basedOn w:val="1"/>
    <w:qFormat/>
    <w:uiPriority w:val="0"/>
    <w:rPr>
      <w:rFonts w:eastAsia="仿宋_GB2312"/>
      <w:sz w:val="32"/>
      <w:szCs w:val="32"/>
    </w:rPr>
  </w:style>
  <w:style w:type="paragraph" w:customStyle="1" w:styleId="16">
    <w:name w:val="Char Char Char Char"/>
    <w:basedOn w:val="1"/>
    <w:qFormat/>
    <w:uiPriority w:val="0"/>
    <w:pPr>
      <w:widowControl/>
      <w:adjustRightInd w:val="0"/>
      <w:snapToGrid w:val="0"/>
      <w:spacing w:after="160" w:line="240" w:lineRule="exact"/>
      <w:jc w:val="left"/>
    </w:pPr>
    <w:rPr>
      <w:kern w:val="0"/>
    </w:rPr>
  </w:style>
  <w:style w:type="character" w:customStyle="1" w:styleId="17">
    <w:name w:val="批注框文本 Char"/>
    <w:basedOn w:val="9"/>
    <w:link w:val="3"/>
    <w:semiHidden/>
    <w:qFormat/>
    <w:uiPriority w:val="99"/>
    <w:rPr>
      <w:kern w:val="2"/>
      <w:sz w:val="18"/>
      <w:szCs w:val="18"/>
    </w:rPr>
  </w:style>
  <w:style w:type="paragraph" w:customStyle="1" w:styleId="18">
    <w:name w:val="Char Char Char Char Char Char Char Char Char Char Char Char Char Char Char Char"/>
    <w:basedOn w:val="1"/>
    <w:qFormat/>
    <w:uiPriority w:val="0"/>
    <w:pPr>
      <w:widowControl/>
      <w:adjustRightInd w:val="0"/>
      <w:spacing w:after="160" w:line="240" w:lineRule="exact"/>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D3D35-876B-4EC8-AD23-C639E33F08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535</Words>
  <Characters>3051</Characters>
  <Lines>25</Lines>
  <Paragraphs>7</Paragraphs>
  <TotalTime>3194</TotalTime>
  <ScaleCrop>false</ScaleCrop>
  <LinksUpToDate>false</LinksUpToDate>
  <CharactersWithSpaces>3579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2021-12-28T03:47:00Z</cp:lastPrinted>
  <dcterms:modified xsi:type="dcterms:W3CDTF">2021-12-30T01:06:10Z</dcterms:modified>
  <cp:revision>713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E157F940DAC449BA842047915866174E</vt:lpwstr>
  </property>
</Properties>
</file>